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1316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6237"/>
        <w:gridCol w:w="6926"/>
      </w:tblGrid>
      <w:tr w:rsidR="00BA0D94" w:rsidRPr="00423677" w14:paraId="37F3A6DE" w14:textId="77777777" w:rsidTr="00674E70">
        <w:tc>
          <w:tcPr>
            <w:tcW w:w="6237" w:type="dxa"/>
          </w:tcPr>
          <w:p w14:paraId="5249C801" w14:textId="77777777" w:rsidR="00BA0D94" w:rsidRPr="00423677" w:rsidRDefault="0080223A">
            <w:pPr>
              <w:jc w:val="center"/>
              <w:rPr>
                <w:rFonts w:ascii="Times New Roman" w:eastAsia="Times New Roman" w:hAnsi="Times New Roman" w:cs="Times New Roman"/>
                <w:b/>
                <w:bCs/>
                <w:sz w:val="28"/>
                <w:szCs w:val="28"/>
              </w:rPr>
            </w:pPr>
            <w:r w:rsidRPr="00423677">
              <w:rPr>
                <w:rFonts w:ascii="Times New Roman" w:eastAsia="Times New Roman" w:hAnsi="Times New Roman" w:cs="Times New Roman"/>
                <w:b/>
                <w:bCs/>
                <w:sz w:val="28"/>
                <w:szCs w:val="28"/>
                <w:u w:val="single"/>
              </w:rPr>
              <w:t>BỘ TƯ PHÁP</w:t>
            </w:r>
          </w:p>
        </w:tc>
        <w:tc>
          <w:tcPr>
            <w:tcW w:w="6926" w:type="dxa"/>
          </w:tcPr>
          <w:p w14:paraId="738AC0C7" w14:textId="77777777" w:rsidR="00BA0D94" w:rsidRPr="00423677" w:rsidRDefault="0080223A">
            <w:pPr>
              <w:jc w:val="center"/>
              <w:rPr>
                <w:rFonts w:ascii="Times New Roman" w:eastAsia="Times New Roman" w:hAnsi="Times New Roman" w:cs="Times New Roman"/>
                <w:b/>
                <w:bCs/>
                <w:sz w:val="28"/>
                <w:szCs w:val="28"/>
              </w:rPr>
            </w:pPr>
            <w:r w:rsidRPr="00423677">
              <w:rPr>
                <w:rFonts w:ascii="Times New Roman" w:eastAsia="Times New Roman" w:hAnsi="Times New Roman" w:cs="Times New Roman"/>
                <w:b/>
                <w:bCs/>
                <w:sz w:val="28"/>
                <w:szCs w:val="28"/>
              </w:rPr>
              <w:t>CỘNG HOÀ XÃ HỘI CHỦ NGHĨA VIỆT NAM</w:t>
            </w:r>
          </w:p>
          <w:p w14:paraId="2D127A25" w14:textId="77777777" w:rsidR="00BA0D94" w:rsidRPr="00423677" w:rsidRDefault="0080223A">
            <w:pPr>
              <w:jc w:val="center"/>
              <w:rPr>
                <w:rFonts w:ascii="Times New Roman" w:eastAsia="Times New Roman" w:hAnsi="Times New Roman" w:cs="Times New Roman"/>
                <w:b/>
                <w:bCs/>
                <w:sz w:val="28"/>
                <w:szCs w:val="28"/>
                <w:u w:val="single"/>
              </w:rPr>
            </w:pPr>
            <w:r w:rsidRPr="00423677">
              <w:rPr>
                <w:rFonts w:ascii="Times New Roman" w:eastAsia="Times New Roman" w:hAnsi="Times New Roman" w:cs="Times New Roman"/>
                <w:b/>
                <w:bCs/>
                <w:sz w:val="28"/>
                <w:szCs w:val="28"/>
                <w:u w:val="single"/>
              </w:rPr>
              <w:t>Độc lập – Tự do – Hạnh phúc</w:t>
            </w:r>
          </w:p>
          <w:p w14:paraId="38E4ADFD" w14:textId="77777777" w:rsidR="00BA0D94" w:rsidRPr="00423677" w:rsidRDefault="00BA0D94">
            <w:pPr>
              <w:jc w:val="center"/>
              <w:rPr>
                <w:rFonts w:ascii="Times New Roman" w:eastAsia="Times New Roman" w:hAnsi="Times New Roman" w:cs="Times New Roman"/>
                <w:b/>
                <w:bCs/>
                <w:sz w:val="28"/>
                <w:szCs w:val="28"/>
              </w:rPr>
            </w:pPr>
          </w:p>
        </w:tc>
      </w:tr>
    </w:tbl>
    <w:p w14:paraId="195551F7" w14:textId="77777777" w:rsidR="00BA0D94" w:rsidRPr="00423677" w:rsidRDefault="00BA0D94">
      <w:pPr>
        <w:spacing w:after="0" w:line="240" w:lineRule="auto"/>
        <w:jc w:val="center"/>
        <w:rPr>
          <w:rFonts w:ascii="Times New Roman" w:eastAsia="Times New Roman" w:hAnsi="Times New Roman" w:cs="Times New Roman"/>
          <w:b/>
          <w:bCs/>
          <w:sz w:val="28"/>
          <w:szCs w:val="28"/>
        </w:rPr>
      </w:pPr>
    </w:p>
    <w:p w14:paraId="1427BB55" w14:textId="77777777" w:rsidR="00423677" w:rsidRDefault="0080223A">
      <w:pPr>
        <w:spacing w:after="0" w:line="240" w:lineRule="auto"/>
        <w:jc w:val="center"/>
        <w:rPr>
          <w:rFonts w:ascii="Times New Roman" w:eastAsia="Times New Roman" w:hAnsi="Times New Roman" w:cs="Times New Roman"/>
          <w:b/>
          <w:bCs/>
          <w:sz w:val="28"/>
          <w:szCs w:val="28"/>
        </w:rPr>
      </w:pPr>
      <w:r w:rsidRPr="00423677">
        <w:rPr>
          <w:rFonts w:ascii="Times New Roman" w:eastAsia="Times New Roman" w:hAnsi="Times New Roman" w:cs="Times New Roman"/>
          <w:b/>
          <w:bCs/>
          <w:sz w:val="28"/>
          <w:szCs w:val="28"/>
        </w:rPr>
        <w:t xml:space="preserve">BẢN TỔNG HỢP Ý KIẾN, TIẾP THU, GIẢI TRÌNH Ý KIẾN GÓP Ý, PHẢN BIỆN XÃ HỘI </w:t>
      </w:r>
    </w:p>
    <w:p w14:paraId="793636DC" w14:textId="55395968" w:rsidR="00BA0D94" w:rsidRPr="00423677" w:rsidRDefault="0080223A">
      <w:pPr>
        <w:spacing w:after="0" w:line="240" w:lineRule="auto"/>
        <w:jc w:val="center"/>
        <w:rPr>
          <w:rFonts w:ascii="Times New Roman" w:eastAsia="Times New Roman" w:hAnsi="Times New Roman" w:cs="Times New Roman"/>
          <w:b/>
          <w:bCs/>
          <w:sz w:val="28"/>
          <w:szCs w:val="28"/>
        </w:rPr>
      </w:pPr>
      <w:r w:rsidRPr="00423677">
        <w:rPr>
          <w:rFonts w:ascii="Times New Roman" w:eastAsia="Times New Roman" w:hAnsi="Times New Roman" w:cs="Times New Roman"/>
          <w:b/>
          <w:bCs/>
          <w:sz w:val="28"/>
          <w:szCs w:val="28"/>
        </w:rPr>
        <w:t xml:space="preserve">ĐỐI VỚI DỰ THẢO </w:t>
      </w:r>
    </w:p>
    <w:p w14:paraId="2FE396BA" w14:textId="77777777" w:rsidR="00BA0D94" w:rsidRPr="00423677" w:rsidRDefault="0080223A">
      <w:pPr>
        <w:spacing w:after="0" w:line="240" w:lineRule="auto"/>
        <w:jc w:val="center"/>
        <w:rPr>
          <w:rFonts w:ascii="Times New Roman" w:eastAsia="Times New Roman" w:hAnsi="Times New Roman" w:cs="Times New Roman"/>
          <w:b/>
          <w:bCs/>
          <w:sz w:val="28"/>
          <w:szCs w:val="28"/>
        </w:rPr>
      </w:pPr>
      <w:r w:rsidRPr="00423677">
        <w:rPr>
          <w:rFonts w:ascii="Times New Roman" w:eastAsia="Times New Roman" w:hAnsi="Times New Roman" w:cs="Times New Roman"/>
          <w:b/>
          <w:bCs/>
          <w:sz w:val="28"/>
          <w:szCs w:val="28"/>
        </w:rPr>
        <w:t>THÔNG TƯ VỀ TRÌNH TỰ, THỦ TỤC THU NỘP CHI PHÍ THỰC TẾ, THỰC HIỆN TỐNG ĐẠT GIẤY TỜ CỦA NƯỚC NGOÀI VÀ CÁC BIỂU MẪU TRONG TƯƠNG TRỢ TƯ PHÁP VỀ DÂN SỰ</w:t>
      </w:r>
    </w:p>
    <w:p w14:paraId="491A1A56" w14:textId="77777777" w:rsidR="00BA0D94" w:rsidRPr="00423677" w:rsidRDefault="0080223A">
      <w:pPr>
        <w:spacing w:after="0" w:line="240" w:lineRule="auto"/>
        <w:jc w:val="center"/>
        <w:rPr>
          <w:rFonts w:ascii="Times New Roman" w:eastAsia="Times New Roman" w:hAnsi="Times New Roman" w:cs="Times New Roman"/>
          <w:i/>
          <w:iCs/>
          <w:sz w:val="28"/>
          <w:szCs w:val="28"/>
        </w:rPr>
      </w:pPr>
      <w:r w:rsidRPr="00423677">
        <w:rPr>
          <w:rFonts w:ascii="Times New Roman" w:eastAsia="Times New Roman" w:hAnsi="Times New Roman" w:cs="Times New Roman"/>
          <w:i/>
          <w:iCs/>
          <w:sz w:val="28"/>
          <w:szCs w:val="28"/>
        </w:rPr>
        <w:t xml:space="preserve"> (Kèm theo Tờ trình số       /TTr-PLQT&amp;GQTCĐTQT của Cục Pháp luật quốc tế và Giải quyết tranh chấp đầu tư quốc tế ngày    /5/2026) </w:t>
      </w:r>
    </w:p>
    <w:p w14:paraId="09713B00" w14:textId="77777777" w:rsidR="00BA0D94" w:rsidRPr="00423677" w:rsidRDefault="00BA0D94">
      <w:pPr>
        <w:spacing w:after="0" w:line="240" w:lineRule="auto"/>
        <w:jc w:val="center"/>
        <w:rPr>
          <w:rFonts w:ascii="Times New Roman" w:eastAsia="Times New Roman" w:hAnsi="Times New Roman" w:cs="Times New Roman"/>
          <w:i/>
          <w:iCs/>
          <w:sz w:val="28"/>
          <w:szCs w:val="28"/>
        </w:rPr>
      </w:pPr>
    </w:p>
    <w:p w14:paraId="57F115BD" w14:textId="77777777" w:rsidR="00BA0D94" w:rsidRPr="00423677" w:rsidRDefault="0080223A">
      <w:pPr>
        <w:spacing w:before="240" w:after="240" w:line="340" w:lineRule="auto"/>
        <w:ind w:firstLine="851"/>
        <w:jc w:val="both"/>
        <w:rPr>
          <w:rFonts w:ascii="Times New Roman" w:eastAsia="Times New Roman" w:hAnsi="Times New Roman" w:cs="Times New Roman"/>
          <w:b/>
          <w:bCs/>
          <w:sz w:val="28"/>
          <w:szCs w:val="28"/>
        </w:rPr>
      </w:pPr>
      <w:r w:rsidRPr="00423677">
        <w:rPr>
          <w:rFonts w:ascii="Times New Roman" w:eastAsia="Times New Roman" w:hAnsi="Times New Roman" w:cs="Times New Roman"/>
          <w:sz w:val="28"/>
          <w:szCs w:val="28"/>
        </w:rPr>
        <w:t>Căn cứ Luật Ban hành văn bản quy phạm pháp luật, Cục Pháp luật quốc tế và Giải quyết tranh chấp đầu tư quốc tế đã tổ chức lấy ý kiến, phản biện xã hội đối với hồ sơ dự thảo Thông tư về trình tự, thủ tục thu nộp chi phí thực tế, thực hiện tống đạt giấy tờ của nước ngoài và các biểu mẫu trong tương trợ tư pháp về dân sự:</w:t>
      </w:r>
    </w:p>
    <w:p w14:paraId="56DBC9FA" w14:textId="4FBF9933" w:rsidR="00BA0D94" w:rsidRPr="00423677" w:rsidRDefault="0080223A">
      <w:pPr>
        <w:spacing w:before="240" w:after="240" w:line="340" w:lineRule="auto"/>
        <w:ind w:firstLine="720"/>
        <w:jc w:val="both"/>
        <w:rPr>
          <w:rFonts w:ascii="Times New Roman" w:eastAsia="Times New Roman" w:hAnsi="Times New Roman" w:cs="Times New Roman"/>
          <w:sz w:val="28"/>
          <w:szCs w:val="28"/>
        </w:rPr>
      </w:pPr>
      <w:r w:rsidRPr="00423677">
        <w:rPr>
          <w:rFonts w:ascii="Times New Roman" w:eastAsia="Times New Roman" w:hAnsi="Times New Roman" w:cs="Times New Roman"/>
          <w:sz w:val="28"/>
          <w:szCs w:val="28"/>
        </w:rPr>
        <w:t xml:space="preserve">1. Tổng số cơ quan, tổ chức, cá nhân đã gửi xin ý kiến, phản biện xã hội là: 32, bao gồm Toà án nhân dân tối cao, Viện Kiểm sát nhân dân tối cao, Mặt trận tổ quốc Việt Nam, một số Bộ, toà án nhân dân/ thi hành án dân sự cấp tỉnh, toà án nhân dân khu vực, uỷ ban nhân dân phường/xã, đơn vị thuộc Bộ Tư pháp. Tổng số ý kiến nhận được là: </w:t>
      </w:r>
      <w:r w:rsidR="00B3597C" w:rsidRPr="00423677">
        <w:rPr>
          <w:rFonts w:ascii="Times New Roman" w:eastAsia="Times New Roman" w:hAnsi="Times New Roman" w:cs="Times New Roman"/>
          <w:sz w:val="28"/>
          <w:szCs w:val="28"/>
        </w:rPr>
        <w:t>1</w:t>
      </w:r>
      <w:r w:rsidR="009D150D">
        <w:rPr>
          <w:rFonts w:ascii="Times New Roman" w:eastAsia="Times New Roman" w:hAnsi="Times New Roman" w:cs="Times New Roman"/>
          <w:sz w:val="28"/>
          <w:szCs w:val="28"/>
        </w:rPr>
        <w:t>8</w:t>
      </w:r>
      <w:r w:rsidR="00B3597C" w:rsidRPr="00423677">
        <w:rPr>
          <w:rFonts w:ascii="Times New Roman" w:eastAsia="Times New Roman" w:hAnsi="Times New Roman" w:cs="Times New Roman"/>
          <w:sz w:val="28"/>
          <w:szCs w:val="28"/>
        </w:rPr>
        <w:t>/</w:t>
      </w:r>
      <w:r w:rsidRPr="00423677">
        <w:rPr>
          <w:rFonts w:ascii="Times New Roman" w:eastAsia="Times New Roman" w:hAnsi="Times New Roman" w:cs="Times New Roman"/>
          <w:sz w:val="28"/>
          <w:szCs w:val="28"/>
        </w:rPr>
        <w:t xml:space="preserve">32 ý kiến, trong đó có </w:t>
      </w:r>
      <w:r w:rsidR="00B3597C" w:rsidRPr="00423677">
        <w:rPr>
          <w:rFonts w:ascii="Times New Roman" w:eastAsia="Times New Roman" w:hAnsi="Times New Roman" w:cs="Times New Roman"/>
          <w:sz w:val="28"/>
          <w:szCs w:val="28"/>
        </w:rPr>
        <w:t>5</w:t>
      </w:r>
      <w:r w:rsidRPr="00423677">
        <w:rPr>
          <w:rFonts w:ascii="Times New Roman" w:eastAsia="Times New Roman" w:hAnsi="Times New Roman" w:cs="Times New Roman"/>
          <w:sz w:val="28"/>
          <w:szCs w:val="28"/>
        </w:rPr>
        <w:t xml:space="preserve"> ý kiến nhất trí hoàn toàn</w:t>
      </w:r>
      <w:r w:rsidRPr="00423677">
        <w:rPr>
          <w:rFonts w:ascii="Times New Roman" w:eastAsia="Times New Roman" w:hAnsi="Times New Roman" w:cs="Times New Roman"/>
          <w:sz w:val="28"/>
          <w:szCs w:val="28"/>
          <w:vertAlign w:val="superscript"/>
        </w:rPr>
        <w:footnoteReference w:id="1"/>
      </w:r>
      <w:r w:rsidRPr="00423677">
        <w:rPr>
          <w:rFonts w:ascii="Times New Roman" w:eastAsia="Times New Roman" w:hAnsi="Times New Roman" w:cs="Times New Roman"/>
          <w:sz w:val="28"/>
          <w:szCs w:val="28"/>
        </w:rPr>
        <w:t xml:space="preserve"> và </w:t>
      </w:r>
      <w:r w:rsidR="00B3597C" w:rsidRPr="00423677">
        <w:rPr>
          <w:rFonts w:ascii="Times New Roman" w:eastAsia="Times New Roman" w:hAnsi="Times New Roman" w:cs="Times New Roman"/>
          <w:sz w:val="28"/>
          <w:szCs w:val="28"/>
        </w:rPr>
        <w:t>11</w:t>
      </w:r>
      <w:r w:rsidRPr="00423677">
        <w:rPr>
          <w:rFonts w:ascii="Times New Roman" w:eastAsia="Times New Roman" w:hAnsi="Times New Roman" w:cs="Times New Roman"/>
          <w:sz w:val="28"/>
          <w:szCs w:val="28"/>
        </w:rPr>
        <w:t xml:space="preserve"> cơ quan</w:t>
      </w:r>
      <w:r w:rsidR="00B3597C" w:rsidRPr="00423677">
        <w:rPr>
          <w:rFonts w:ascii="Times New Roman" w:eastAsia="Times New Roman" w:hAnsi="Times New Roman" w:cs="Times New Roman"/>
          <w:sz w:val="28"/>
          <w:szCs w:val="28"/>
        </w:rPr>
        <w:t>/ đơn vị</w:t>
      </w:r>
      <w:r w:rsidRPr="00423677">
        <w:rPr>
          <w:rFonts w:ascii="Times New Roman" w:eastAsia="Times New Roman" w:hAnsi="Times New Roman" w:cs="Times New Roman"/>
          <w:sz w:val="28"/>
          <w:szCs w:val="28"/>
        </w:rPr>
        <w:t xml:space="preserve"> có thêm ý kiến khác.</w:t>
      </w:r>
    </w:p>
    <w:p w14:paraId="48E05F40" w14:textId="77777777" w:rsidR="00BA0D94" w:rsidRPr="00423677" w:rsidRDefault="0080223A">
      <w:pPr>
        <w:spacing w:before="240" w:after="240" w:line="340" w:lineRule="auto"/>
        <w:ind w:firstLine="720"/>
        <w:jc w:val="both"/>
        <w:rPr>
          <w:rFonts w:ascii="Times New Roman" w:eastAsia="Times New Roman" w:hAnsi="Times New Roman" w:cs="Times New Roman"/>
          <w:sz w:val="28"/>
          <w:szCs w:val="28"/>
        </w:rPr>
      </w:pPr>
      <w:r w:rsidRPr="00423677">
        <w:rPr>
          <w:rFonts w:ascii="Times New Roman" w:eastAsia="Times New Roman" w:hAnsi="Times New Roman" w:cs="Times New Roman"/>
          <w:sz w:val="28"/>
          <w:szCs w:val="28"/>
        </w:rPr>
        <w:t>2. Kết quả cụ thể như sau:</w:t>
      </w:r>
    </w:p>
    <w:p w14:paraId="62B2F583" w14:textId="77777777" w:rsidR="00BA0D94" w:rsidRPr="00423677" w:rsidRDefault="00BA0D94">
      <w:pPr>
        <w:spacing w:after="0" w:line="240" w:lineRule="auto"/>
        <w:jc w:val="center"/>
        <w:rPr>
          <w:rFonts w:ascii="Times New Roman" w:eastAsia="Times New Roman" w:hAnsi="Times New Roman" w:cs="Times New Roman"/>
          <w:b/>
          <w:bCs/>
          <w:sz w:val="28"/>
          <w:szCs w:val="28"/>
        </w:rPr>
      </w:pPr>
    </w:p>
    <w:tbl>
      <w:tblPr>
        <w:tblStyle w:val="a0"/>
        <w:tblW w:w="1403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1984"/>
        <w:gridCol w:w="4216"/>
        <w:gridCol w:w="4006"/>
      </w:tblGrid>
      <w:tr w:rsidR="00423677" w:rsidRPr="00423677" w14:paraId="4681C985" w14:textId="77777777" w:rsidTr="00D42E61">
        <w:trPr>
          <w:tblHeader/>
        </w:trPr>
        <w:tc>
          <w:tcPr>
            <w:tcW w:w="3828" w:type="dxa"/>
          </w:tcPr>
          <w:p w14:paraId="06818593" w14:textId="77777777" w:rsidR="00BA0D94" w:rsidRPr="00423677" w:rsidRDefault="0080223A">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NỘI DUNG, ĐIỀU KHOẢN</w:t>
            </w:r>
          </w:p>
        </w:tc>
        <w:tc>
          <w:tcPr>
            <w:tcW w:w="1984" w:type="dxa"/>
          </w:tcPr>
          <w:p w14:paraId="31EE09DB" w14:textId="77777777" w:rsidR="00BA0D94" w:rsidRPr="00423677" w:rsidRDefault="0080223A">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CHỦ THỂ GÓP Ý/ PHẢN BIỆN</w:t>
            </w:r>
          </w:p>
        </w:tc>
        <w:tc>
          <w:tcPr>
            <w:tcW w:w="4216" w:type="dxa"/>
          </w:tcPr>
          <w:p w14:paraId="13FCEBE8" w14:textId="77777777" w:rsidR="00BA0D94" w:rsidRPr="00423677" w:rsidRDefault="0080223A">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NỘI DUNG GÓP Ý/ PHẢN BIỆN</w:t>
            </w:r>
          </w:p>
        </w:tc>
        <w:tc>
          <w:tcPr>
            <w:tcW w:w="4006" w:type="dxa"/>
          </w:tcPr>
          <w:p w14:paraId="68F2D27C" w14:textId="77777777" w:rsidR="00BA0D94" w:rsidRPr="00423677" w:rsidRDefault="0080223A">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TIẾP THU/GIẢI TRÌNH</w:t>
            </w:r>
          </w:p>
        </w:tc>
      </w:tr>
      <w:tr w:rsidR="00423677" w:rsidRPr="00423677" w14:paraId="6AE7A6BE" w14:textId="77777777" w:rsidTr="00D42E61">
        <w:trPr>
          <w:trHeight w:val="240"/>
        </w:trPr>
        <w:tc>
          <w:tcPr>
            <w:tcW w:w="3828" w:type="dxa"/>
          </w:tcPr>
          <w:p w14:paraId="7C1CD16C" w14:textId="77777777" w:rsidR="00CB50BE" w:rsidRPr="00423677" w:rsidRDefault="00CB50BE">
            <w:pPr>
              <w:spacing w:before="120" w:after="120"/>
              <w:ind w:firstLine="720"/>
              <w:jc w:val="both"/>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Điều 1. Phạm vi điều chỉnh </w:t>
            </w:r>
          </w:p>
          <w:p w14:paraId="789B21D4" w14:textId="77777777" w:rsidR="00CB50BE" w:rsidRPr="00423677" w:rsidRDefault="00CB50BE">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Thông tư này quy định về trình tự, thủ tục thu nộp chi phí thực tế thực hiện tương trợ tư pháp về dân sự của Việt Nam và của nước ngoài; trình tự, thủ tục thực hiện tống đạt giấy tờ của nước ngoài qua dịch vụ bưu chính công ích; các biểu mẫu trong tương trợ tư pháp về dân sự áp dụng đối với cơ quan, tổ chức, cá nhân Việt Nam và cơ quan, tổ chức, cá nhân nước ngoài có liên quan đến hoạt động tương trợ tư pháp về dân sự.</w:t>
            </w:r>
          </w:p>
        </w:tc>
        <w:tc>
          <w:tcPr>
            <w:tcW w:w="1984" w:type="dxa"/>
          </w:tcPr>
          <w:p w14:paraId="726DBD1F" w14:textId="77777777" w:rsidR="00CB50BE" w:rsidRPr="00423677" w:rsidRDefault="00CB50BE">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Pháp luật dân sự kinh tế</w:t>
            </w:r>
          </w:p>
        </w:tc>
        <w:tc>
          <w:tcPr>
            <w:tcW w:w="4216" w:type="dxa"/>
          </w:tcPr>
          <w:p w14:paraId="76FD38E2" w14:textId="77777777" w:rsidR="00CB50BE" w:rsidRPr="00423677" w:rsidRDefault="00CB50BE">
            <w:pPr>
              <w:spacing w:before="120" w:after="120" w:line="269" w:lineRule="auto"/>
              <w:jc w:val="both"/>
              <w:rPr>
                <w:rFonts w:ascii="Times New Roman" w:eastAsia="Times New Roman" w:hAnsi="Times New Roman" w:cs="Times New Roman"/>
                <w:sz w:val="24"/>
                <w:szCs w:val="24"/>
                <w:highlight w:val="white"/>
              </w:rPr>
            </w:pPr>
            <w:r w:rsidRPr="00423677">
              <w:rPr>
                <w:rFonts w:ascii="Times New Roman" w:eastAsia="Times New Roman" w:hAnsi="Times New Roman" w:cs="Times New Roman"/>
                <w:sz w:val="24"/>
                <w:szCs w:val="24"/>
                <w:highlight w:val="white"/>
              </w:rPr>
              <w:t>Phạm vi điều chỉnh dự thảo Thông tư chỉ quy định về trình tự, thủ tục là chưa đầy đủ các nội dung mà Bộ trưởng Bộ Tư pháp được giao tại dự thảo Nghị định quy định chi tiết một số điều và biện pháp để tổ chức, hướng dẫn thi hành Luật TTTPDS. Vì vậy, đề nghị cơ quan chủ trì soạn thảo rà soát nội dung nêu trên và chỉnh lý Điều 1 dự thảo Thông tư, đảm bảo quy định đầy đủ, phù hợp với nội dung giao Bộ trưởng Bộ Tư pháp quy định.</w:t>
            </w:r>
          </w:p>
          <w:p w14:paraId="6B7C2239" w14:textId="77777777" w:rsidR="00CB50BE" w:rsidRPr="00423677" w:rsidRDefault="00CB50BE">
            <w:pPr>
              <w:spacing w:before="120" w:after="120" w:line="320" w:lineRule="auto"/>
              <w:jc w:val="both"/>
              <w:rPr>
                <w:rFonts w:ascii="Times New Roman" w:eastAsia="Times New Roman" w:hAnsi="Times New Roman" w:cs="Times New Roman"/>
                <w:b/>
                <w:bCs/>
                <w:sz w:val="24"/>
                <w:szCs w:val="24"/>
              </w:rPr>
            </w:pPr>
          </w:p>
        </w:tc>
        <w:tc>
          <w:tcPr>
            <w:tcW w:w="4006" w:type="dxa"/>
            <w:vMerge w:val="restart"/>
          </w:tcPr>
          <w:p w14:paraId="1439C2BF" w14:textId="77777777" w:rsidR="00CB50BE" w:rsidRPr="00423677" w:rsidRDefault="00CB50BE">
            <w:pPr>
              <w:spacing w:before="120" w:after="120" w:line="320" w:lineRule="auto"/>
              <w:jc w:val="both"/>
              <w:rPr>
                <w:rFonts w:ascii="Times New Roman" w:eastAsia="Times New Roman" w:hAnsi="Times New Roman" w:cs="Times New Roman"/>
                <w:bCs/>
                <w:sz w:val="24"/>
                <w:szCs w:val="24"/>
              </w:rPr>
            </w:pPr>
            <w:r w:rsidRPr="00423677">
              <w:rPr>
                <w:rFonts w:ascii="Times New Roman" w:eastAsia="Times New Roman" w:hAnsi="Times New Roman" w:cs="Times New Roman"/>
                <w:bCs/>
                <w:sz w:val="24"/>
                <w:szCs w:val="24"/>
              </w:rPr>
              <w:t>Cục Pháp luật quốc tế và Giải quyết tranh chấp đầu tư quốc tế tiếp thu ý kiến các cơ quan/đơn vị, tách nội dung Điều này thành 2 khoản như sau:</w:t>
            </w:r>
          </w:p>
          <w:p w14:paraId="06F0CB5E" w14:textId="77777777" w:rsidR="00CB50BE" w:rsidRPr="00423677" w:rsidRDefault="00CB50BE">
            <w:pPr>
              <w:spacing w:before="120" w:after="120" w:line="320" w:lineRule="auto"/>
              <w:jc w:val="both"/>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Điều 1. Phạm vi điều chỉnh và đối tượng áp dụng </w:t>
            </w:r>
          </w:p>
          <w:p w14:paraId="5EB68E8B" w14:textId="77777777" w:rsidR="00CB50BE" w:rsidRPr="00423677" w:rsidRDefault="00CB50BE">
            <w:pPr>
              <w:spacing w:before="120" w:after="120" w:line="320" w:lineRule="auto"/>
              <w:jc w:val="both"/>
              <w:rPr>
                <w:rFonts w:ascii="Times New Roman" w:eastAsia="Times New Roman" w:hAnsi="Times New Roman" w:cs="Times New Roman"/>
                <w:b/>
                <w:bCs/>
                <w:sz w:val="24"/>
                <w:szCs w:val="24"/>
              </w:rPr>
            </w:pPr>
            <w:r w:rsidRPr="00423677">
              <w:rPr>
                <w:rFonts w:ascii="Times New Roman" w:eastAsia="Times New Roman" w:hAnsi="Times New Roman" w:cs="Times New Roman"/>
                <w:sz w:val="24"/>
                <w:szCs w:val="24"/>
              </w:rPr>
              <w:t xml:space="preserve">1. Thông tư này quy định về </w:t>
            </w:r>
            <w:r w:rsidRPr="00423677">
              <w:rPr>
                <w:rFonts w:ascii="Times New Roman" w:eastAsia="Times New Roman" w:hAnsi="Times New Roman" w:cs="Times New Roman"/>
                <w:b/>
                <w:bCs/>
                <w:sz w:val="24"/>
                <w:szCs w:val="24"/>
              </w:rPr>
              <w:t>trình tự, thủ tục</w:t>
            </w:r>
            <w:r w:rsidRPr="00423677">
              <w:rPr>
                <w:rFonts w:ascii="Times New Roman" w:eastAsia="Times New Roman" w:hAnsi="Times New Roman" w:cs="Times New Roman"/>
                <w:sz w:val="24"/>
                <w:szCs w:val="24"/>
              </w:rPr>
              <w:t xml:space="preserve"> thu nộp chi phí thực tế thực hiện tương trợ tư pháp về dân sự của Việt Nam và của nước ngoài; </w:t>
            </w:r>
            <w:r w:rsidRPr="00423677">
              <w:rPr>
                <w:rFonts w:ascii="Times New Roman" w:eastAsia="Times New Roman" w:hAnsi="Times New Roman" w:cs="Times New Roman"/>
                <w:b/>
                <w:bCs/>
                <w:sz w:val="24"/>
                <w:szCs w:val="24"/>
              </w:rPr>
              <w:t>quy trình</w:t>
            </w:r>
            <w:r w:rsidRPr="00423677">
              <w:rPr>
                <w:rFonts w:ascii="Times New Roman" w:eastAsia="Times New Roman" w:hAnsi="Times New Roman" w:cs="Times New Roman"/>
                <w:sz w:val="24"/>
                <w:szCs w:val="24"/>
              </w:rPr>
              <w:t xml:space="preserve"> thực hiện tống đạt giấy tờ của nước ngoài qua dịch vụ bưu chính công ích; biểu mẫu </w:t>
            </w:r>
            <w:r w:rsidRPr="00423677">
              <w:rPr>
                <w:rFonts w:ascii="Times New Roman" w:eastAsia="Times New Roman" w:hAnsi="Times New Roman" w:cs="Times New Roman"/>
                <w:b/>
                <w:bCs/>
                <w:sz w:val="24"/>
                <w:szCs w:val="24"/>
              </w:rPr>
              <w:t>các văn bản trong hồ sơ</w:t>
            </w:r>
            <w:r w:rsidRPr="00423677">
              <w:rPr>
                <w:rFonts w:ascii="Times New Roman" w:eastAsia="Times New Roman" w:hAnsi="Times New Roman" w:cs="Times New Roman"/>
                <w:sz w:val="24"/>
                <w:szCs w:val="24"/>
              </w:rPr>
              <w:t xml:space="preserve"> tương trợ tư pháp về dân sự</w:t>
            </w:r>
            <w:r w:rsidRPr="00423677">
              <w:rPr>
                <w:rFonts w:ascii="Times New Roman" w:eastAsia="Times New Roman" w:hAnsi="Times New Roman" w:cs="Times New Roman"/>
                <w:b/>
                <w:bCs/>
                <w:sz w:val="24"/>
                <w:szCs w:val="24"/>
              </w:rPr>
              <w:t>;</w:t>
            </w:r>
          </w:p>
          <w:p w14:paraId="1C874995" w14:textId="77777777" w:rsidR="00CB50BE" w:rsidRPr="00423677" w:rsidRDefault="00CB50BE">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b/>
                <w:bCs/>
                <w:sz w:val="24"/>
                <w:szCs w:val="24"/>
              </w:rPr>
              <w:t>2. Thông tư này á</w:t>
            </w:r>
            <w:r w:rsidRPr="00423677">
              <w:rPr>
                <w:rFonts w:ascii="Times New Roman" w:eastAsia="Times New Roman" w:hAnsi="Times New Roman" w:cs="Times New Roman"/>
                <w:sz w:val="24"/>
                <w:szCs w:val="24"/>
              </w:rPr>
              <w:t>p dụng đối với cơ quan, tổ chức, cá nhân Việt Nam và cơ quan, tổ chức, cá nhân nước ngoài có liên quan đến hoạt động tương trợ tư pháp về dân sự.</w:t>
            </w:r>
          </w:p>
          <w:p w14:paraId="0D1E9FDD" w14:textId="77777777" w:rsidR="00CB50BE" w:rsidRPr="00423677" w:rsidRDefault="00CB50BE">
            <w:pPr>
              <w:spacing w:before="120" w:after="120" w:line="320" w:lineRule="auto"/>
              <w:jc w:val="both"/>
              <w:rPr>
                <w:rFonts w:ascii="Times New Roman" w:eastAsia="Times New Roman" w:hAnsi="Times New Roman" w:cs="Times New Roman"/>
                <w:sz w:val="24"/>
                <w:szCs w:val="24"/>
              </w:rPr>
            </w:pPr>
          </w:p>
        </w:tc>
      </w:tr>
      <w:tr w:rsidR="00423677" w:rsidRPr="00423677" w14:paraId="6D06FB39" w14:textId="77777777" w:rsidTr="00D42E61">
        <w:trPr>
          <w:trHeight w:val="240"/>
        </w:trPr>
        <w:tc>
          <w:tcPr>
            <w:tcW w:w="3828" w:type="dxa"/>
          </w:tcPr>
          <w:p w14:paraId="53F4AF79" w14:textId="77777777" w:rsidR="00CB50BE" w:rsidRPr="00423677" w:rsidRDefault="00CB50BE">
            <w:pPr>
              <w:spacing w:before="120" w:after="120"/>
              <w:ind w:firstLine="720"/>
              <w:jc w:val="both"/>
              <w:rPr>
                <w:rFonts w:ascii="Times New Roman" w:eastAsia="Times New Roman" w:hAnsi="Times New Roman" w:cs="Times New Roman"/>
                <w:b/>
                <w:bCs/>
                <w:sz w:val="24"/>
                <w:szCs w:val="24"/>
              </w:rPr>
            </w:pPr>
          </w:p>
        </w:tc>
        <w:tc>
          <w:tcPr>
            <w:tcW w:w="1984" w:type="dxa"/>
          </w:tcPr>
          <w:p w14:paraId="6CFC96E3" w14:textId="77777777" w:rsidR="00CB50BE" w:rsidRPr="00423677" w:rsidRDefault="00CB50BE">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Bộ Công an (chưa có văn bản chính thức)</w:t>
            </w:r>
          </w:p>
        </w:tc>
        <w:tc>
          <w:tcPr>
            <w:tcW w:w="4216" w:type="dxa"/>
          </w:tcPr>
          <w:p w14:paraId="31356BD1" w14:textId="77777777" w:rsidR="00CB50BE" w:rsidRPr="00423677" w:rsidRDefault="00CB50BE">
            <w:pPr>
              <w:spacing w:before="120" w:after="120" w:line="269" w:lineRule="auto"/>
              <w:jc w:val="both"/>
              <w:rPr>
                <w:rFonts w:ascii="Times New Roman" w:eastAsia="Times New Roman" w:hAnsi="Times New Roman" w:cs="Times New Roman"/>
                <w:sz w:val="24"/>
                <w:szCs w:val="24"/>
                <w:highlight w:val="white"/>
              </w:rPr>
            </w:pPr>
            <w:r w:rsidRPr="00423677">
              <w:rPr>
                <w:rFonts w:ascii="Times New Roman" w:eastAsia="Times New Roman" w:hAnsi="Times New Roman" w:cs="Times New Roman"/>
                <w:sz w:val="24"/>
                <w:szCs w:val="24"/>
                <w:highlight w:val="white"/>
              </w:rPr>
              <w:t>Đề nghị tách thành hai điều quy định về phạm vi điều chỉnh và đối tượng áp dụng</w:t>
            </w:r>
          </w:p>
        </w:tc>
        <w:tc>
          <w:tcPr>
            <w:tcW w:w="4006" w:type="dxa"/>
            <w:vMerge/>
          </w:tcPr>
          <w:p w14:paraId="6975F363" w14:textId="77777777" w:rsidR="00CB50BE" w:rsidRPr="00423677" w:rsidRDefault="00CB50BE">
            <w:pPr>
              <w:spacing w:after="0" w:line="240" w:lineRule="auto"/>
              <w:jc w:val="both"/>
              <w:rPr>
                <w:rFonts w:ascii="Times New Roman" w:eastAsia="Times New Roman" w:hAnsi="Times New Roman" w:cs="Times New Roman"/>
                <w:sz w:val="24"/>
                <w:szCs w:val="24"/>
              </w:rPr>
            </w:pPr>
          </w:p>
        </w:tc>
      </w:tr>
      <w:tr w:rsidR="00423677" w:rsidRPr="00423677" w14:paraId="145255FD" w14:textId="77777777" w:rsidTr="00D42E61">
        <w:trPr>
          <w:trHeight w:val="240"/>
        </w:trPr>
        <w:tc>
          <w:tcPr>
            <w:tcW w:w="3828" w:type="dxa"/>
          </w:tcPr>
          <w:p w14:paraId="3FE0A6E1" w14:textId="77777777" w:rsidR="00CB50BE" w:rsidRPr="00423677" w:rsidRDefault="00CB50BE">
            <w:pPr>
              <w:spacing w:before="120" w:after="120"/>
              <w:ind w:firstLine="720"/>
              <w:jc w:val="both"/>
              <w:rPr>
                <w:rFonts w:ascii="Times New Roman" w:eastAsia="Times New Roman" w:hAnsi="Times New Roman" w:cs="Times New Roman"/>
                <w:b/>
                <w:bCs/>
                <w:sz w:val="24"/>
                <w:szCs w:val="24"/>
              </w:rPr>
            </w:pPr>
          </w:p>
        </w:tc>
        <w:tc>
          <w:tcPr>
            <w:tcW w:w="1984" w:type="dxa"/>
          </w:tcPr>
          <w:p w14:paraId="286ED23E" w14:textId="77777777" w:rsidR="00CB50BE" w:rsidRPr="00423677" w:rsidRDefault="00CB50BE" w:rsidP="00D759BF">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Mặt trận Tổ quốc </w:t>
            </w:r>
          </w:p>
        </w:tc>
        <w:tc>
          <w:tcPr>
            <w:tcW w:w="4216" w:type="dxa"/>
          </w:tcPr>
          <w:p w14:paraId="3E845975" w14:textId="77777777" w:rsidR="00CB50BE" w:rsidRPr="00423677" w:rsidRDefault="00CB50BE" w:rsidP="00CB50BE">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Ban Soạn thảo cân nhắc tách Điều 1 thành 2 khoản hoặc tách thành 2 điều quy định về Phạm vi điều chỉnh và đối tượng áp dụng để phù hợp với nội dung tại Tờ trình, đó là:</w:t>
            </w:r>
          </w:p>
          <w:p w14:paraId="7668BB89" w14:textId="77777777" w:rsidR="00CB50BE" w:rsidRPr="00423677" w:rsidRDefault="00CB50BE" w:rsidP="00CB50BE">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 Phạm vi điều chỉnh: Thông tư này quy định về trình tự, thủ tục thu nộp chi phí thực tế thực hiện tương trợ tư pháp về dân </w:t>
            </w:r>
            <w:r w:rsidRPr="00423677">
              <w:rPr>
                <w:rFonts w:ascii="Times New Roman" w:eastAsia="Times New Roman" w:hAnsi="Times New Roman" w:cs="Times New Roman"/>
                <w:sz w:val="24"/>
                <w:szCs w:val="24"/>
              </w:rPr>
              <w:lastRenderedPageBreak/>
              <w:t>sự của Việt Nam và của nước ngoài; trình tự, thủ tục thực hiện tống đạt giấy tờ của nước ngoài qua dịch vụ bưu chính công ích; các biểu mẫu trong tương trợ tư pháp về dân sự.</w:t>
            </w:r>
          </w:p>
          <w:p w14:paraId="3F77A2FF" w14:textId="2C127EB4" w:rsidR="00CB50BE" w:rsidRPr="00423677" w:rsidRDefault="00CB50BE">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Đối tượng áp dụng: Thông tư này áp dụng đối với áp dụng đối với cơ quan, tổ chức, cá nhân Việt Nam và cơ quan, tổ chức, cá nhân nước ngoài có liên quan đến hoạt động tương trợ tư pháp về dân sự.</w:t>
            </w:r>
          </w:p>
        </w:tc>
        <w:tc>
          <w:tcPr>
            <w:tcW w:w="4006" w:type="dxa"/>
            <w:vMerge/>
          </w:tcPr>
          <w:p w14:paraId="6BB4DB6A" w14:textId="77777777" w:rsidR="00CB50BE" w:rsidRPr="00423677" w:rsidRDefault="00CB50BE">
            <w:pPr>
              <w:spacing w:after="0" w:line="240" w:lineRule="auto"/>
              <w:jc w:val="both"/>
              <w:rPr>
                <w:rFonts w:ascii="Times New Roman" w:eastAsia="Times New Roman" w:hAnsi="Times New Roman" w:cs="Times New Roman"/>
                <w:sz w:val="24"/>
                <w:szCs w:val="24"/>
              </w:rPr>
            </w:pPr>
          </w:p>
        </w:tc>
      </w:tr>
      <w:tr w:rsidR="00423677" w:rsidRPr="00423677" w14:paraId="1BB9067C" w14:textId="77777777" w:rsidTr="00D42E61">
        <w:trPr>
          <w:trHeight w:val="240"/>
        </w:trPr>
        <w:tc>
          <w:tcPr>
            <w:tcW w:w="3828" w:type="dxa"/>
          </w:tcPr>
          <w:p w14:paraId="35B994B7" w14:textId="77777777" w:rsidR="00CB50BE" w:rsidRPr="001440C8" w:rsidRDefault="00CB50BE">
            <w:pPr>
              <w:spacing w:before="120" w:after="120"/>
              <w:ind w:firstLine="720"/>
              <w:jc w:val="both"/>
              <w:rPr>
                <w:rFonts w:ascii="Times New Roman" w:eastAsia="Times New Roman" w:hAnsi="Times New Roman" w:cs="Times New Roman"/>
                <w:b/>
                <w:bCs/>
                <w:sz w:val="24"/>
                <w:szCs w:val="24"/>
              </w:rPr>
            </w:pPr>
          </w:p>
        </w:tc>
        <w:tc>
          <w:tcPr>
            <w:tcW w:w="1984" w:type="dxa"/>
          </w:tcPr>
          <w:p w14:paraId="2B8B0719" w14:textId="77777777" w:rsidR="00CB50BE" w:rsidRPr="00423677" w:rsidRDefault="00CB50BE">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Kiểm tra văn bản và Tổ chức thi hành pháp luật</w:t>
            </w:r>
          </w:p>
        </w:tc>
        <w:tc>
          <w:tcPr>
            <w:tcW w:w="4216" w:type="dxa"/>
          </w:tcPr>
          <w:p w14:paraId="0F9C2306" w14:textId="77777777" w:rsidR="00CB50BE" w:rsidRPr="00423677" w:rsidRDefault="00CB50BE">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Tách nội dung về đối tượng áp dụng của tại Điều 1 Dự thảo Thông tư thành một điều khoản độc lập.</w:t>
            </w:r>
          </w:p>
        </w:tc>
        <w:tc>
          <w:tcPr>
            <w:tcW w:w="4006" w:type="dxa"/>
            <w:vMerge/>
          </w:tcPr>
          <w:p w14:paraId="73F867F5" w14:textId="77777777" w:rsidR="00CB50BE" w:rsidRPr="001440C8" w:rsidRDefault="00CB50BE">
            <w:pPr>
              <w:spacing w:before="120" w:after="120" w:line="320" w:lineRule="auto"/>
              <w:jc w:val="both"/>
              <w:rPr>
                <w:rFonts w:ascii="Times New Roman" w:eastAsia="Times New Roman" w:hAnsi="Times New Roman" w:cs="Times New Roman"/>
                <w:sz w:val="24"/>
                <w:szCs w:val="24"/>
              </w:rPr>
            </w:pPr>
          </w:p>
        </w:tc>
      </w:tr>
      <w:tr w:rsidR="00423677" w:rsidRPr="00423677" w14:paraId="46BE0EBD" w14:textId="77777777" w:rsidTr="00D42E61">
        <w:trPr>
          <w:trHeight w:val="240"/>
        </w:trPr>
        <w:tc>
          <w:tcPr>
            <w:tcW w:w="3828" w:type="dxa"/>
            <w:vMerge w:val="restart"/>
          </w:tcPr>
          <w:p w14:paraId="243A8CDA" w14:textId="77777777" w:rsidR="00BA0D94" w:rsidRPr="00423677" w:rsidRDefault="0080223A">
            <w:pPr>
              <w:spacing w:before="120" w:after="120"/>
              <w:ind w:firstLine="720"/>
              <w:jc w:val="both"/>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Điều 2. Thu nộp chi phí thực tế thực hiện yêu cầu tương trợ tư pháp về dân sự của Việt Nam</w:t>
            </w:r>
          </w:p>
          <w:p w14:paraId="753A5DCF"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Việc thu, nộp chi phí thực tế thực hiện yêu cầu tương trợ tư pháp về dân sự của Việt Nam được thực hiện như sau:</w:t>
            </w:r>
          </w:p>
          <w:p w14:paraId="5B2DCD80"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1. Cơ quan thi hành án dân sự mở tài khoản tại Ngân hàng thương mại để thực hiện việc chuyển chi phí </w:t>
            </w:r>
            <w:r w:rsidRPr="00423677">
              <w:rPr>
                <w:rFonts w:ascii="Times New Roman" w:eastAsia="Times New Roman" w:hAnsi="Times New Roman" w:cs="Times New Roman"/>
                <w:sz w:val="24"/>
                <w:szCs w:val="24"/>
              </w:rPr>
              <w:lastRenderedPageBreak/>
              <w:t>thực tế thực hiện yêu cầu tương trợ tư pháp về dân sự của Việt Nam cho cơ quan có thẩm quyền nước ngoài.</w:t>
            </w:r>
          </w:p>
          <w:p w14:paraId="073198B8"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2. Khi có văn bản của cơ quan có thẩm quyền nước ngoài về chi phí thực tế thực hiện yêu cầu tương trợ tư pháp về dân sự, cơ quan tiếp nhận có trách nhiệm gửi văn bản này cho cơ quan có thẩm quyền yêu cầu tương trợ tư pháp về dân sự của Việt Nam theo trình tự, thủ tục thông báo kết quả, tiến độ thực hiện yêu cầu tương trợ tư pháp về dân sự của Việt Nam tại Điều 10 của Nghị định quy định chi tiết một số điều và biện pháp để tổ chức, hướng dẫn thi hành Luật Tương trợ tư pháp về dân sự.</w:t>
            </w:r>
          </w:p>
          <w:p w14:paraId="14BC8FEE"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3. Trong thời hạn 03 ngày làm việc, kể từ ngày nhận được văn bản của cơ quan có thẩm quyền nước ngoài, cơ quan có thẩm quyền yêu cầu yêu cầu tương trợ tư pháp về dân sự của Việt Nam gửi văn bản này và thông báo cho cơ quan thi hành án dân sự và người có nghĩa vụ nộp về chi phí thực tế theo yêu cầu của cơ quan có thẩm quyền nước ngoài.</w:t>
            </w:r>
          </w:p>
          <w:p w14:paraId="20EA6312"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4. Trong thời hạn 07 ngày làm việc kể từ ngày nhận được thông báo </w:t>
            </w:r>
            <w:r w:rsidRPr="00423677">
              <w:rPr>
                <w:rFonts w:ascii="Times New Roman" w:eastAsia="Times New Roman" w:hAnsi="Times New Roman" w:cs="Times New Roman"/>
                <w:sz w:val="24"/>
                <w:szCs w:val="24"/>
              </w:rPr>
              <w:lastRenderedPageBreak/>
              <w:t>của cơ quan có thẩm quyền yêu cầu tương trợ tư pháp về dân sự của Việt Nam, cơ quan thi hành án dân sự thanh toán chi phí thực tế cho phía nước ngoài như sau:</w:t>
            </w:r>
          </w:p>
          <w:p w14:paraId="5AE77990"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a) Trường hợp tiền tạm ứng đủ để thanh toán chi phí thực tế cho cơ quan có thẩm quyền nước ngoài và các chi phí phục vụ việc chuyển tiền ra nước ngoài, cơ quan thi hành án dân sự chuyển tiền cho phía nước ngoài theo yêu cầu của cơ quan có thẩm quyền nước ngoài.</w:t>
            </w:r>
          </w:p>
          <w:p w14:paraId="7D2F62D9"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 Trường hợp tiền tạm ứng không đủ để thanh toán chi phí thực tế cho cơ quan có thẩm quyền nước ngoài và chi phí phục vụ việc chuyển tiền ra nước ngoài, cơ quan thi hành án dân sự thông báo khoản tiền còn thiếu và thời hạn cho người có nghĩa vụ nộp chi phí thực hiện yêu cầu tương trợ tư pháp về dân sự của Việt Nam nộp bổ sung.</w:t>
            </w:r>
          </w:p>
          <w:p w14:paraId="1DF0215C"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Hết thời hạn thông báo mà người có nghĩa vụ nộp chi phí thực hiện yêu cầu tương trợ tư pháp về dân sự của Việt Nam không nộp bổ sung, cơ quan thi hành dân sự chuyển số </w:t>
            </w:r>
            <w:r w:rsidRPr="00423677">
              <w:rPr>
                <w:rFonts w:ascii="Times New Roman" w:eastAsia="Times New Roman" w:hAnsi="Times New Roman" w:cs="Times New Roman"/>
                <w:sz w:val="24"/>
                <w:szCs w:val="24"/>
              </w:rPr>
              <w:lastRenderedPageBreak/>
              <w:t>tiền tạm ứng cho cơ quan có thẩm quyền nước ngoài sau khi đã trừ đi các chi phí phục vụ việc chuyển tiền ra nước ngoài trong trường hợp cơ quan có thẩm quyền nước ngoài đã trả kết quả yêu cầu tương trợ tư pháp về dân sự hoặc thông báo lại cho cơ quan có thẩm quyền thực hiện yêu cầu tương trợ tư pháp về dân sự để xử lý theo quy định của pháp luật trong trường hợp phía nước ngoài yêu cầu nộp đủ chi phí thực tế trước khi thực hiện yêu cầu tương trợ tư pháp về dân sự của Việt Nam.</w:t>
            </w:r>
          </w:p>
          <w:p w14:paraId="203C8A16"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5. Sau khi chuyển tiền cho phía nước ngoài, cơ quan thi hành án dân sự thông báo cho cơ quan có thẩm quyền yêu cầu yêu cầu tương trợ tư pháp về dân sự của Việt Nam và người có nghĩa vụ nộp về công việc đã thực hiện, khoản tiền còn thiếu phải nộp bổ sung hoặc khoản tiền tạm ứng còn thừa.</w:t>
            </w:r>
          </w:p>
          <w:p w14:paraId="4D8A224B"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Trong thông báo, cơ quan thi hành án dân sự nêu rõ thời hạn cho người có nghĩa vụ nộp nhận lại khoản tiền tạm ứng còn thừa (nếu có) đối với yêu cầu yêu cầu tương trợ tư pháp về dân sự về thi hành án dân sự, tống đạt </w:t>
            </w:r>
            <w:r w:rsidRPr="00423677">
              <w:rPr>
                <w:rFonts w:ascii="Times New Roman" w:eastAsia="Times New Roman" w:hAnsi="Times New Roman" w:cs="Times New Roman"/>
                <w:sz w:val="24"/>
                <w:szCs w:val="24"/>
              </w:rPr>
              <w:lastRenderedPageBreak/>
              <w:t>quyết định kháng nghị, quyết định giám đốc thẩm, tái thẩm.</w:t>
            </w:r>
          </w:p>
          <w:p w14:paraId="475268D8" w14:textId="77777777" w:rsidR="00BA0D94" w:rsidRPr="00423677" w:rsidRDefault="0080223A">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Đối với yêu cầu yêu cầu tương trợ tư pháp về dân sự của Tòa án cấp sơ thẩm và Tòa án cấp phúc thẩm, cơ quan thi hành án dân sự trả lại khoản tiền tạm ứng còn thừa cho người có nghĩa vụ nộp chi phí thực hiện yêu cầu tương trợ tư pháp về dân sự của Việt Nam khi có quyết định của Tòa án giải quyết vụ việc dân sự đó.</w:t>
            </w:r>
          </w:p>
          <w:p w14:paraId="3F8CF8E4" w14:textId="77777777" w:rsidR="00BA0D94" w:rsidRPr="00423677" w:rsidRDefault="00BA0D94">
            <w:pPr>
              <w:spacing w:before="120" w:after="120"/>
              <w:ind w:firstLine="720"/>
              <w:jc w:val="both"/>
              <w:rPr>
                <w:rFonts w:ascii="Times New Roman" w:eastAsia="Times New Roman" w:hAnsi="Times New Roman" w:cs="Times New Roman"/>
                <w:sz w:val="24"/>
                <w:szCs w:val="24"/>
              </w:rPr>
            </w:pPr>
          </w:p>
        </w:tc>
        <w:tc>
          <w:tcPr>
            <w:tcW w:w="1984" w:type="dxa"/>
          </w:tcPr>
          <w:p w14:paraId="1E35152D" w14:textId="77777777" w:rsidR="00BA0D94" w:rsidRPr="00423677" w:rsidRDefault="0080223A">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Bộ Khoa học và Công nghệ</w:t>
            </w:r>
          </w:p>
        </w:tc>
        <w:tc>
          <w:tcPr>
            <w:tcW w:w="4216" w:type="dxa"/>
          </w:tcPr>
          <w:p w14:paraId="757A2AB9" w14:textId="77777777" w:rsidR="00BA0D94" w:rsidRPr="00423677" w:rsidRDefault="0080223A">
            <w:pPr>
              <w:spacing w:before="120" w:after="120" w:line="320" w:lineRule="auto"/>
              <w:jc w:val="both"/>
              <w:rPr>
                <w:rFonts w:ascii="Times New Roman" w:eastAsia="Times New Roman" w:hAnsi="Times New Roman" w:cs="Times New Roman"/>
                <w:b/>
                <w:bCs/>
                <w:sz w:val="24"/>
                <w:szCs w:val="24"/>
              </w:rPr>
            </w:pPr>
            <w:r w:rsidRPr="00423677">
              <w:rPr>
                <w:rFonts w:ascii="Times New Roman" w:eastAsia="Times New Roman" w:hAnsi="Times New Roman" w:cs="Times New Roman"/>
                <w:sz w:val="24"/>
                <w:szCs w:val="24"/>
              </w:rPr>
              <w:t>Tại Điều 2, đề nghị bổ sung một khoản quy định rõ đối tượng có nghĩa vụ nộp chi phí thực hiện tương trợ tư pháp về dân sự phía Việt Nam. Lý do: hiện dự thảo chưa xác định chủ thể có nghĩa vụ nộp chi phí, trong khi Điều 3 đã quy định rõ đối tượng phía nước ngoài; việc thiếu quy định tương ứng sẽ dẫn đến bỏ trống chủ thể thực hiện và gây khó khăn khi áp dụng.</w:t>
            </w:r>
          </w:p>
        </w:tc>
        <w:tc>
          <w:tcPr>
            <w:tcW w:w="4006" w:type="dxa"/>
          </w:tcPr>
          <w:p w14:paraId="6AC5F111" w14:textId="77777777" w:rsidR="00BA0D94" w:rsidRPr="00423677" w:rsidRDefault="0080223A">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Đối tượng nộp chi phí thực tế đã được quy định tại dự thảo Nghị định của Chính phủ quy định chi tiết một số điều và hướng dẫn biện pháp thi hành Luật Tương trợ tư pháp về dân sự (Nghị định). Do đó, Bộ Tư pháp giữ nguyên quy định này</w:t>
            </w:r>
          </w:p>
        </w:tc>
      </w:tr>
      <w:tr w:rsidR="00423677" w:rsidRPr="00423677" w14:paraId="62FF5F53" w14:textId="77777777" w:rsidTr="00D42E61">
        <w:trPr>
          <w:trHeight w:val="240"/>
        </w:trPr>
        <w:tc>
          <w:tcPr>
            <w:tcW w:w="3828" w:type="dxa"/>
            <w:vMerge/>
          </w:tcPr>
          <w:p w14:paraId="074AFFB2" w14:textId="77777777" w:rsidR="00BA0D94" w:rsidRPr="00423677" w:rsidRDefault="00BA0D9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84" w:type="dxa"/>
          </w:tcPr>
          <w:p w14:paraId="6340066F" w14:textId="77777777" w:rsidR="00BA0D94" w:rsidRPr="00423677" w:rsidRDefault="0080223A">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Toà án nhân dân tối cao (chưa có CV chính thức)</w:t>
            </w:r>
          </w:p>
        </w:tc>
        <w:tc>
          <w:tcPr>
            <w:tcW w:w="4216" w:type="dxa"/>
          </w:tcPr>
          <w:p w14:paraId="2A43C810" w14:textId="77777777" w:rsidR="00BA0D94" w:rsidRPr="001440C8" w:rsidRDefault="0080223A">
            <w:pPr>
              <w:spacing w:before="120" w:after="0" w:line="276" w:lineRule="auto"/>
              <w:jc w:val="both"/>
              <w:rPr>
                <w:rFonts w:ascii="Times New Roman" w:eastAsia="Times New Roman" w:hAnsi="Times New Roman" w:cs="Times New Roman"/>
                <w:sz w:val="20"/>
                <w:szCs w:val="20"/>
              </w:rPr>
            </w:pPr>
            <w:r w:rsidRPr="00423677">
              <w:rPr>
                <w:rFonts w:ascii="Times New Roman" w:eastAsia="Times New Roman" w:hAnsi="Times New Roman" w:cs="Times New Roman"/>
                <w:sz w:val="24"/>
                <w:szCs w:val="24"/>
              </w:rPr>
              <w:t>Đề nghị sửa đổi, bổ sung khoản 5 Điều 2 dự thảo Thông tư theo hướng: “</w:t>
            </w:r>
            <w:r w:rsidRPr="00423677">
              <w:rPr>
                <w:rFonts w:ascii="Times New Roman" w:eastAsia="Times New Roman" w:hAnsi="Times New Roman" w:cs="Times New Roman"/>
                <w:i/>
                <w:iCs/>
                <w:sz w:val="24"/>
                <w:szCs w:val="24"/>
              </w:rPr>
              <w:t xml:space="preserve">Đối với yêu cầu tương trợ tư pháp về dân sự của Tòa án cấp sơ thẩm và Tòa án cấp phúc thẩm, cơ quan thi hành án dân sự trả lại khoản tiền tạm ứng còn thừa cho người có nghĩa vụ nộp chi phí thực hiện yêu cầu tương trợ tư pháp về dân sự của Việt Nam khi có </w:t>
            </w:r>
            <w:r w:rsidRPr="00423677">
              <w:rPr>
                <w:rFonts w:ascii="Times New Roman" w:eastAsia="Times New Roman" w:hAnsi="Times New Roman" w:cs="Times New Roman"/>
                <w:b/>
                <w:bCs/>
                <w:i/>
                <w:iCs/>
                <w:sz w:val="24"/>
                <w:szCs w:val="24"/>
              </w:rPr>
              <w:t>bản án,</w:t>
            </w:r>
            <w:r w:rsidRPr="00423677">
              <w:rPr>
                <w:rFonts w:ascii="Times New Roman" w:eastAsia="Times New Roman" w:hAnsi="Times New Roman" w:cs="Times New Roman"/>
                <w:i/>
                <w:iCs/>
                <w:sz w:val="24"/>
                <w:szCs w:val="24"/>
              </w:rPr>
              <w:t xml:space="preserve"> quyết định </w:t>
            </w:r>
            <w:r w:rsidRPr="00423677">
              <w:rPr>
                <w:rFonts w:ascii="Times New Roman" w:eastAsia="Times New Roman" w:hAnsi="Times New Roman" w:cs="Times New Roman"/>
                <w:b/>
                <w:bCs/>
                <w:i/>
                <w:iCs/>
                <w:sz w:val="24"/>
                <w:szCs w:val="24"/>
              </w:rPr>
              <w:t>có hiệu lực</w:t>
            </w:r>
            <w:r w:rsidRPr="00423677">
              <w:rPr>
                <w:rFonts w:ascii="Times New Roman" w:eastAsia="Times New Roman" w:hAnsi="Times New Roman" w:cs="Times New Roman"/>
                <w:i/>
                <w:iCs/>
                <w:sz w:val="24"/>
                <w:szCs w:val="24"/>
              </w:rPr>
              <w:t xml:space="preserve"> của Tòa án giải quyết vụ việc dân sự đó.</w:t>
            </w:r>
            <w:r w:rsidRPr="00423677">
              <w:rPr>
                <w:rFonts w:ascii="Times New Roman" w:eastAsia="Times New Roman" w:hAnsi="Times New Roman" w:cs="Times New Roman"/>
                <w:sz w:val="24"/>
                <w:szCs w:val="24"/>
              </w:rPr>
              <w:t>” do tùy từng trường hợp mà Tòa án có thể giải quyết vụ việc bằng bản án hoặc quyết định;</w:t>
            </w:r>
          </w:p>
        </w:tc>
        <w:tc>
          <w:tcPr>
            <w:tcW w:w="4006" w:type="dxa"/>
          </w:tcPr>
          <w:p w14:paraId="055ECB55" w14:textId="77777777" w:rsidR="00BA0D94" w:rsidRPr="00423677" w:rsidRDefault="0080223A">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chỉnh sửa vào dự thảo Thông tư tại Khoản 5 Điều 2:</w:t>
            </w:r>
          </w:p>
          <w:p w14:paraId="20AB343A" w14:textId="77777777" w:rsidR="00BA0D94" w:rsidRPr="00423677" w:rsidRDefault="0080223A">
            <w:pPr>
              <w:spacing w:before="120" w:after="0" w:line="276"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w:t>
            </w:r>
            <w:r w:rsidRPr="00423677">
              <w:rPr>
                <w:rFonts w:ascii="Times New Roman" w:eastAsia="Times New Roman" w:hAnsi="Times New Roman" w:cs="Times New Roman"/>
                <w:i/>
                <w:iCs/>
                <w:sz w:val="24"/>
                <w:szCs w:val="24"/>
              </w:rPr>
              <w:t xml:space="preserve">Đối với yêu cầu tương trợ tư pháp về dân sự của Tòa án cấp sơ thẩm và Tòa án cấp phúc thẩm, cơ quan thi hành án dân sự trả lại khoản tiền tạm ứng còn thừa cho người có nghĩa vụ nộp chi phí thực hiện yêu cầu tương trợ tư pháp về dân sự của Việt Nam khi có </w:t>
            </w:r>
            <w:r w:rsidRPr="00423677">
              <w:rPr>
                <w:rFonts w:ascii="Times New Roman" w:eastAsia="Times New Roman" w:hAnsi="Times New Roman" w:cs="Times New Roman"/>
                <w:b/>
                <w:bCs/>
                <w:i/>
                <w:iCs/>
                <w:sz w:val="24"/>
                <w:szCs w:val="24"/>
              </w:rPr>
              <w:t>bản án,</w:t>
            </w:r>
            <w:r w:rsidRPr="00423677">
              <w:rPr>
                <w:rFonts w:ascii="Times New Roman" w:eastAsia="Times New Roman" w:hAnsi="Times New Roman" w:cs="Times New Roman"/>
                <w:i/>
                <w:iCs/>
                <w:sz w:val="24"/>
                <w:szCs w:val="24"/>
              </w:rPr>
              <w:t xml:space="preserve"> quyết định </w:t>
            </w:r>
            <w:r w:rsidRPr="00423677">
              <w:rPr>
                <w:rFonts w:ascii="Times New Roman" w:eastAsia="Times New Roman" w:hAnsi="Times New Roman" w:cs="Times New Roman"/>
                <w:b/>
                <w:bCs/>
                <w:i/>
                <w:iCs/>
                <w:sz w:val="24"/>
                <w:szCs w:val="24"/>
              </w:rPr>
              <w:t>có hiệu lực</w:t>
            </w:r>
            <w:r w:rsidRPr="00423677">
              <w:rPr>
                <w:rFonts w:ascii="Times New Roman" w:eastAsia="Times New Roman" w:hAnsi="Times New Roman" w:cs="Times New Roman"/>
                <w:i/>
                <w:iCs/>
                <w:sz w:val="24"/>
                <w:szCs w:val="24"/>
              </w:rPr>
              <w:t xml:space="preserve"> của Tòa án giải quyết vụ việc dân sự đó.</w:t>
            </w:r>
            <w:r w:rsidRPr="00423677">
              <w:rPr>
                <w:rFonts w:ascii="Times New Roman" w:eastAsia="Times New Roman" w:hAnsi="Times New Roman" w:cs="Times New Roman"/>
                <w:sz w:val="24"/>
                <w:szCs w:val="24"/>
              </w:rPr>
              <w:t>”</w:t>
            </w:r>
          </w:p>
        </w:tc>
      </w:tr>
      <w:tr w:rsidR="00423677" w:rsidRPr="00423677" w14:paraId="5E3FC1EA" w14:textId="77777777" w:rsidTr="00D42E61">
        <w:trPr>
          <w:trHeight w:val="240"/>
        </w:trPr>
        <w:tc>
          <w:tcPr>
            <w:tcW w:w="3828" w:type="dxa"/>
            <w:vMerge/>
          </w:tcPr>
          <w:p w14:paraId="79F8CD37" w14:textId="77777777" w:rsidR="00BA0D94" w:rsidRPr="00423677" w:rsidRDefault="00BA0D9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84" w:type="dxa"/>
          </w:tcPr>
          <w:p w14:paraId="58E59D8E" w14:textId="77777777" w:rsidR="00BA0D94" w:rsidRPr="00423677" w:rsidRDefault="0080223A">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Bộ Tài chính </w:t>
            </w:r>
          </w:p>
        </w:tc>
        <w:tc>
          <w:tcPr>
            <w:tcW w:w="4216" w:type="dxa"/>
          </w:tcPr>
          <w:p w14:paraId="7BDA440C" w14:textId="77777777" w:rsidR="00BA0D94" w:rsidRPr="00423677" w:rsidRDefault="0080223A">
            <w:pPr>
              <w:spacing w:before="120" w:after="120" w:line="349" w:lineRule="auto"/>
              <w:ind w:left="34"/>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Tại Điều 2 và Điều 3 dự thảo Thông tư, đề nghị nghiên cứu bổ sung cơ chế tài chính, bao gồm cơ chế xử lý trong trường hợp phát sinh chuyển tiền ra nước ngoài (nếu có) và trách nhiệm xử lý đối với các phát sinh rủi ro thanh toán nhằm tránh vướng mắc khi thực hiện.</w:t>
            </w:r>
          </w:p>
          <w:p w14:paraId="3FD6CC10" w14:textId="77777777" w:rsidR="00BA0D94" w:rsidRPr="00423677" w:rsidRDefault="00BA0D94" w:rsidP="001440C8">
            <w:pPr>
              <w:spacing w:after="0" w:line="320" w:lineRule="auto"/>
              <w:jc w:val="both"/>
              <w:rPr>
                <w:rFonts w:ascii="Times New Roman" w:eastAsia="Times New Roman" w:hAnsi="Times New Roman" w:cs="Times New Roman"/>
                <w:sz w:val="24"/>
                <w:szCs w:val="24"/>
              </w:rPr>
            </w:pPr>
          </w:p>
        </w:tc>
        <w:tc>
          <w:tcPr>
            <w:tcW w:w="4006" w:type="dxa"/>
            <w:vMerge w:val="restart"/>
          </w:tcPr>
          <w:p w14:paraId="2E5F5D27" w14:textId="5C9398DB" w:rsidR="00BA0D94" w:rsidRPr="00423677" w:rsidRDefault="0080223A">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Nội dung chi phí thực tế đã biết trước được quy định tại điểm a khoản 3 Điều 3 của Nghị định đang trình Chính phủ. Theo đó, với các chi phí thực tế biết trước, c</w:t>
            </w:r>
            <w:r w:rsidR="009833BA" w:rsidRPr="00423677">
              <w:rPr>
                <w:rFonts w:ascii="Times New Roman" w:eastAsia="Times New Roman" w:hAnsi="Times New Roman" w:cs="Times New Roman"/>
                <w:sz w:val="24"/>
                <w:szCs w:val="24"/>
              </w:rPr>
              <w:t>ơ</w:t>
            </w:r>
            <w:r w:rsidRPr="00423677">
              <w:rPr>
                <w:rFonts w:ascii="Times New Roman" w:eastAsia="Times New Roman" w:hAnsi="Times New Roman" w:cs="Times New Roman"/>
                <w:sz w:val="24"/>
                <w:szCs w:val="24"/>
              </w:rPr>
              <w:t xml:space="preserve"> quan có thẩm quyền lập yêu cầu chỉ cần thông báo cho người có nghĩa vụ nộp để thanh toán chi phí này.</w:t>
            </w:r>
          </w:p>
          <w:p w14:paraId="1B8564C1" w14:textId="77777777" w:rsidR="00BA0D94" w:rsidRPr="00423677" w:rsidRDefault="0080223A">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Nội dung điều này chỉ quy định về thu nộp chi phí thực tế trong trường hợp chưa biết trước. </w:t>
            </w:r>
          </w:p>
          <w:p w14:paraId="3580F001" w14:textId="77777777" w:rsidR="00BA0D94" w:rsidRPr="00423677" w:rsidRDefault="0080223A">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 xml:space="preserve"> Nội dung này kế thừa quy định hiện hành của Thông tư liên tịch 12 và thực tiễn áp dụng không gặp vướng mắc.</w:t>
            </w:r>
          </w:p>
          <w:p w14:paraId="677713CE" w14:textId="20C54256"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Không cần tách riêng trường hợp cơ quan có thẩm quyền của nước ngoài đã trả kết quả và trường hợp yêu cầu phải nộp đủ vì việc thu nộp tạm ứng chi phí thực tế không có sự khác biệt nếu thu sau thời điểm nộp hồ sơ. (Trường hợp phía Việt Nam không nộp chi phí thực tế, nước ngoài trả lại hồ sơ. Trường hợp nước ngoài đã trả kết quả, bản án/ quyết định cần xác định khoản tiền đương sự phải thanh toán.)</w:t>
            </w:r>
          </w:p>
        </w:tc>
      </w:tr>
      <w:tr w:rsidR="00423677" w:rsidRPr="00423677" w14:paraId="5CE35B3B" w14:textId="77777777" w:rsidTr="00D42E61">
        <w:trPr>
          <w:trHeight w:val="240"/>
        </w:trPr>
        <w:tc>
          <w:tcPr>
            <w:tcW w:w="3828" w:type="dxa"/>
            <w:vMerge/>
          </w:tcPr>
          <w:p w14:paraId="4611B7E0" w14:textId="77777777" w:rsidR="005F2ABC" w:rsidRPr="00423677" w:rsidRDefault="005F2ABC" w:rsidP="005F2ABC">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84" w:type="dxa"/>
          </w:tcPr>
          <w:p w14:paraId="30C7F533" w14:textId="000CE2A6"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021683CB" w14:textId="300921BE" w:rsidR="005F2ABC" w:rsidRPr="00423677" w:rsidRDefault="005F2ABC" w:rsidP="005F2ABC">
            <w:pPr>
              <w:spacing w:before="120" w:after="120" w:line="349" w:lineRule="auto"/>
              <w:ind w:left="34"/>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 Tại điểm b khoản 4 Điều 2 dự thảo Thông tư, đề nghị xem xét tách thành các trường hợp cụ thể (</w:t>
            </w:r>
            <w:r w:rsidRPr="00423677">
              <w:rPr>
                <w:rFonts w:ascii="Times New Roman" w:eastAsia="Times New Roman" w:hAnsi="Times New Roman" w:cs="Times New Roman"/>
                <w:i/>
                <w:iCs/>
                <w:sz w:val="24"/>
                <w:szCs w:val="24"/>
              </w:rPr>
              <w:t xml:space="preserve">trường hợp cơ quan </w:t>
            </w:r>
            <w:r w:rsidRPr="00423677">
              <w:rPr>
                <w:rFonts w:ascii="Times New Roman" w:eastAsia="Times New Roman" w:hAnsi="Times New Roman" w:cs="Times New Roman"/>
                <w:i/>
                <w:iCs/>
                <w:sz w:val="24"/>
                <w:szCs w:val="24"/>
              </w:rPr>
              <w:lastRenderedPageBreak/>
              <w:t>có thẩm quyền nước ngoài đã có kết quả; trường hợp phía nước ngoài yêu cầu phải nộp đủ chi phí thực tế trước khi thực hiện</w:t>
            </w:r>
            <w:r w:rsidRPr="00423677">
              <w:rPr>
                <w:rFonts w:ascii="Times New Roman" w:eastAsia="Times New Roman" w:hAnsi="Times New Roman" w:cs="Times New Roman"/>
                <w:sz w:val="24"/>
                <w:szCs w:val="24"/>
              </w:rPr>
              <w:t>) để bảo đảm rõ ràng.</w:t>
            </w:r>
          </w:p>
        </w:tc>
        <w:tc>
          <w:tcPr>
            <w:tcW w:w="4006" w:type="dxa"/>
            <w:vMerge/>
          </w:tcPr>
          <w:p w14:paraId="34CAA33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r>
      <w:tr w:rsidR="00423677" w:rsidRPr="00423677" w14:paraId="0AA94469" w14:textId="77777777" w:rsidTr="00D42E61">
        <w:trPr>
          <w:trHeight w:val="240"/>
        </w:trPr>
        <w:tc>
          <w:tcPr>
            <w:tcW w:w="3828" w:type="dxa"/>
            <w:vMerge/>
          </w:tcPr>
          <w:p w14:paraId="4EFF266B" w14:textId="77777777" w:rsidR="005F2ABC" w:rsidRPr="00423677" w:rsidRDefault="005F2ABC" w:rsidP="005F2ABC">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84" w:type="dxa"/>
          </w:tcPr>
          <w:p w14:paraId="2D71ACBE"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Pháp luật dân sự kinh tế</w:t>
            </w:r>
          </w:p>
        </w:tc>
        <w:tc>
          <w:tcPr>
            <w:tcW w:w="4216" w:type="dxa"/>
          </w:tcPr>
          <w:p w14:paraId="7CFCAEA4" w14:textId="77777777" w:rsidR="005F2ABC" w:rsidRPr="001440C8" w:rsidRDefault="005F2ABC" w:rsidP="005F2ABC">
            <w:pPr>
              <w:pBdr>
                <w:top w:val="nil"/>
                <w:left w:val="nil"/>
                <w:bottom w:val="nil"/>
                <w:right w:val="nil"/>
                <w:between w:val="nil"/>
              </w:pBdr>
              <w:spacing w:after="0" w:line="320" w:lineRule="auto"/>
              <w:ind w:left="34"/>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Nội dung này kế thừa Điều 8 Thông tư liên tịch số 12/2016/TTLT-BTP-BNG-TANDTC ngày 19/10/2016 của Bộ Tư Pháp, Bộ Ngoại giao, Tòa án nhân dân tối cao quy định về trình tự, thủ tục tương trợ tư pháp trong lĩnh vực dân sự được sửa đổi, bổ sung bởi Thông tư liên tịch số 13/2025/TTLT-BTP-BNG-TANDTC (Thông tư liên tịch số 12), áp dụng đối với trường hợp tại điểm b khoản 2 Điều 7 Thông tư liên tịch số 12 (Trường hợp chi phí thực tế chưa xác định được tại thời điểm cơ quan có thẩm quyền yêu cầu ủy thác tư pháp của Việt Nam lập hồ sơ). Do đó, đề nghị cơ quan chủ trì soạn thảo đánh giá đầy đủ khi áp dụng chung cho việc thu nộp chi phí thực tế thực hiện yêu cầu tương trợ tư pháp về dân sự của Việt Nam.</w:t>
            </w:r>
          </w:p>
        </w:tc>
        <w:tc>
          <w:tcPr>
            <w:tcW w:w="4006" w:type="dxa"/>
            <w:vMerge/>
          </w:tcPr>
          <w:p w14:paraId="04C4BD92" w14:textId="77777777" w:rsidR="005F2ABC" w:rsidRPr="00423677" w:rsidRDefault="005F2ABC" w:rsidP="005F2ABC">
            <w:pPr>
              <w:spacing w:after="0" w:line="240" w:lineRule="auto"/>
              <w:jc w:val="both"/>
              <w:rPr>
                <w:rFonts w:ascii="Times New Roman" w:eastAsia="Times New Roman" w:hAnsi="Times New Roman" w:cs="Times New Roman"/>
                <w:sz w:val="24"/>
                <w:szCs w:val="24"/>
              </w:rPr>
            </w:pPr>
          </w:p>
        </w:tc>
      </w:tr>
      <w:tr w:rsidR="00423677" w:rsidRPr="00423677" w14:paraId="53701A29" w14:textId="77777777" w:rsidTr="00D42E61">
        <w:trPr>
          <w:trHeight w:val="240"/>
        </w:trPr>
        <w:tc>
          <w:tcPr>
            <w:tcW w:w="3828" w:type="dxa"/>
            <w:vMerge/>
          </w:tcPr>
          <w:p w14:paraId="1AB236BB" w14:textId="77777777" w:rsidR="005F2ABC" w:rsidRPr="00423677" w:rsidRDefault="005F2ABC" w:rsidP="005F2ABC">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84" w:type="dxa"/>
            <w:vMerge w:val="restart"/>
          </w:tcPr>
          <w:p w14:paraId="41EA5B75"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Vụ Công tác xây dựng văn bản quy phạm pháp luật </w:t>
            </w:r>
          </w:p>
        </w:tc>
        <w:tc>
          <w:tcPr>
            <w:tcW w:w="4216" w:type="dxa"/>
          </w:tcPr>
          <w:p w14:paraId="56C361D5" w14:textId="77777777" w:rsidR="005F2ABC" w:rsidRPr="001440C8" w:rsidRDefault="005F2ABC" w:rsidP="005F2ABC">
            <w:pPr>
              <w:spacing w:before="120" w:after="0" w:line="320" w:lineRule="auto"/>
              <w:ind w:firstLine="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Thứ nhất, tại khoản 5 Điều 2 dự thảo Thông tư quy định cơ quan thi hành án dân sự có trách nhiệm thông báo cho cơ quan có thẩm quyền yêu cầu tương trợ tư pháp về dân sự và người có nghĩa vụ nộp về khoản tiền còn thiếu phải nộp bổ sung. Tuy nhiên, nội dung này đã được quy định tại điểm b khoản 4 Điều 2 dự thảo Thông tư. Việc quy định như trên có thể dẫn đến trùng lặp, không cần thiết. Do đó, đề nghị cơ quan chủ trì soạn thảo rà soát, chỉnh lý khoản 5 Điều 2 dự thảo Thông tư cho phù hợp, tránh trùng lặp nội dung.</w:t>
            </w:r>
          </w:p>
        </w:tc>
        <w:tc>
          <w:tcPr>
            <w:tcW w:w="4006" w:type="dxa"/>
          </w:tcPr>
          <w:p w14:paraId="208D096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Cục PLQT tiếp thu và chỉnh sửa như sau: </w:t>
            </w:r>
          </w:p>
          <w:p w14:paraId="5DAEE39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5. Sau khi chuyển tiền cho phía nước ngoài, cơ quan thi hành án dân sự thông báo cho cơ quan có thẩm quyền yêu cầu yêu cầu tương trợ tư pháp về dân sự của Việt Nam và người có nghĩa vụ nộp về công việc đã thực hiện, </w:t>
            </w:r>
            <w:r w:rsidRPr="00423677">
              <w:rPr>
                <w:rFonts w:ascii="Times New Roman" w:eastAsia="Times New Roman" w:hAnsi="Times New Roman" w:cs="Times New Roman"/>
                <w:strike/>
                <w:sz w:val="24"/>
                <w:szCs w:val="24"/>
              </w:rPr>
              <w:t>khoản tiền còn thiếu phải nộp bổ sung hoặc</w:t>
            </w:r>
            <w:r w:rsidRPr="00423677">
              <w:rPr>
                <w:rFonts w:ascii="Times New Roman" w:eastAsia="Times New Roman" w:hAnsi="Times New Roman" w:cs="Times New Roman"/>
                <w:sz w:val="24"/>
                <w:szCs w:val="24"/>
              </w:rPr>
              <w:t xml:space="preserve"> và khoản tiền tạm ứng còn thừa.</w:t>
            </w:r>
          </w:p>
          <w:p w14:paraId="195E585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r>
      <w:tr w:rsidR="00423677" w:rsidRPr="00423677" w14:paraId="6764C18C" w14:textId="77777777" w:rsidTr="00D42E61">
        <w:trPr>
          <w:trHeight w:val="240"/>
        </w:trPr>
        <w:tc>
          <w:tcPr>
            <w:tcW w:w="3828" w:type="dxa"/>
            <w:vMerge/>
          </w:tcPr>
          <w:p w14:paraId="0EA869D8" w14:textId="77777777" w:rsidR="005F2ABC" w:rsidRPr="00423677" w:rsidRDefault="005F2ABC" w:rsidP="005F2ABC">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984" w:type="dxa"/>
            <w:vMerge/>
          </w:tcPr>
          <w:p w14:paraId="6DF139DD"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16" w:type="dxa"/>
          </w:tcPr>
          <w:p w14:paraId="5A45CE8A" w14:textId="77777777" w:rsidR="005F2ABC" w:rsidRPr="00423677" w:rsidRDefault="005F2ABC" w:rsidP="005F2ABC">
            <w:pPr>
              <w:spacing w:before="120" w:after="0" w:line="320" w:lineRule="auto"/>
              <w:ind w:firstLine="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Thứ hai, đoạn 2 khoản 5 Điều 2 dự thảo Thông tư quy định việc cơ quan thi hành án dân sự nêu rõ thời hạn để người có nghĩa vụ nộp nhận lại khoản tiền tạm ứng còn thừa đối với trường hợp yêu cầu tống đạt quyết định kháng nghị, quyết định giám đốc thẩm, tái thẩm. Tuy nhiên, nội dung liên quan đến yêu cầu tống đạt các quyết định này chưa được đề cập hoặc làm rõ tại các điều khoản trước đó của dự thảo. Vì vậy, đề nghị cơ quan chủ trì soạn thảo </w:t>
            </w:r>
            <w:r w:rsidRPr="00423677">
              <w:rPr>
                <w:rFonts w:ascii="Times New Roman" w:eastAsia="Times New Roman" w:hAnsi="Times New Roman" w:cs="Times New Roman"/>
                <w:sz w:val="24"/>
                <w:szCs w:val="24"/>
              </w:rPr>
              <w:lastRenderedPageBreak/>
              <w:t>nghiên cứu, làm rõ cơ sở và phạm vi áp dụng của quy định này, đồng thời rà soát tổng thể dự thảo để bảo đảm tính thống nhất, đồng bộ giữa các điều khoản.</w:t>
            </w:r>
          </w:p>
        </w:tc>
        <w:tc>
          <w:tcPr>
            <w:tcW w:w="4006" w:type="dxa"/>
          </w:tcPr>
          <w:p w14:paraId="1FED3BD0" w14:textId="14F8BB1C"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 xml:space="preserve">Yêu cầu TTTPDS về thi hành án dân sự (do Cơ quan THADS yêu cầu), tống đạt quyết định kháng nghị (do VKSND yêu cầu), quyết định giám đốc thẩm, tái thẩm (do Tòa án yêu cầu) là các văn bản và yêu cầu đặc biệt, không gắn với các bản án, quyết định có hiệu lực của Tòa án giải quyết vụ việc dân sự đó, để xử lý khoản tiền tạm ứng. </w:t>
            </w:r>
          </w:p>
          <w:p w14:paraId="10E9761C" w14:textId="528E41F3"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Còn lại những nội dung khác  liên quan đến thu nộp chi phí thực tế thực hiện giống như quy định chung.</w:t>
            </w:r>
          </w:p>
        </w:tc>
      </w:tr>
      <w:tr w:rsidR="00423677" w:rsidRPr="00423677" w14:paraId="20DD8A2E" w14:textId="77777777" w:rsidTr="00D42E61">
        <w:trPr>
          <w:trHeight w:val="240"/>
        </w:trPr>
        <w:tc>
          <w:tcPr>
            <w:tcW w:w="3828" w:type="dxa"/>
            <w:vMerge/>
          </w:tcPr>
          <w:p w14:paraId="1F620C9A" w14:textId="77777777" w:rsidR="005F2ABC" w:rsidRPr="00423677" w:rsidRDefault="005F2ABC" w:rsidP="005F2ABC">
            <w:pPr>
              <w:spacing w:after="0" w:line="240" w:lineRule="auto"/>
              <w:jc w:val="both"/>
              <w:rPr>
                <w:rFonts w:ascii="Times New Roman" w:eastAsia="Times New Roman" w:hAnsi="Times New Roman" w:cs="Times New Roman"/>
                <w:b/>
                <w:bCs/>
                <w:sz w:val="24"/>
                <w:szCs w:val="24"/>
              </w:rPr>
            </w:pPr>
          </w:p>
        </w:tc>
        <w:tc>
          <w:tcPr>
            <w:tcW w:w="1984" w:type="dxa"/>
          </w:tcPr>
          <w:p w14:paraId="0F8A2346"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Thi hành án dân sự</w:t>
            </w:r>
          </w:p>
        </w:tc>
        <w:tc>
          <w:tcPr>
            <w:tcW w:w="4216" w:type="dxa"/>
          </w:tcPr>
          <w:p w14:paraId="4177F82A" w14:textId="77777777" w:rsidR="005F2ABC" w:rsidRPr="00423677" w:rsidRDefault="005F2ABC" w:rsidP="005F2ABC">
            <w:pPr>
              <w:pBdr>
                <w:top w:val="nil"/>
                <w:left w:val="nil"/>
                <w:bottom w:val="nil"/>
                <w:right w:val="nil"/>
                <w:between w:val="nil"/>
              </w:pBdr>
              <w:spacing w:before="120" w:after="0" w:line="320" w:lineRule="auto"/>
              <w:ind w:left="34"/>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Đề nghị đơn vị chủ trì soạn thảo bổ sung quy định tại khoản 5 Điều 2 dự thảo Thông tư như sau: </w:t>
            </w:r>
            <w:r w:rsidRPr="00423677">
              <w:rPr>
                <w:rFonts w:ascii="Times New Roman" w:eastAsia="Times New Roman" w:hAnsi="Times New Roman" w:cs="Times New Roman"/>
                <w:i/>
                <w:iCs/>
                <w:sz w:val="24"/>
                <w:szCs w:val="24"/>
              </w:rPr>
              <w:t>“Trường hợp quá thời hạn trong thông báo mà người có nghĩa vụ nộp nhận lại khoản tạm ứng không đến nhận thì cơ quan thi hành án dân sự thực hiện xử lý theo quy định của pháp luật về thi hành án dân sự” đ</w:t>
            </w:r>
            <w:r w:rsidRPr="00423677">
              <w:rPr>
                <w:rFonts w:ascii="Times New Roman" w:eastAsia="Times New Roman" w:hAnsi="Times New Roman" w:cs="Times New Roman"/>
                <w:sz w:val="24"/>
                <w:szCs w:val="24"/>
              </w:rPr>
              <w:t xml:space="preserve">ể đảm bảo đồng bộ, thống nhất với Luật THADS năm 2025 và các văn bản quy phạm pháp luật quy định chi tiết, hướng dẫn thi hành Luật, đồng thời tránh tồn đọng kéo dài gây khó khăn trong việc giải quyêt xử lý các khoản tiền tạm thu (thu tạm ứng). </w:t>
            </w:r>
          </w:p>
        </w:tc>
        <w:tc>
          <w:tcPr>
            <w:tcW w:w="4006" w:type="dxa"/>
          </w:tcPr>
          <w:p w14:paraId="327844E4"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bổ sung vào khoản 5 Điều 2 như sau:</w:t>
            </w:r>
          </w:p>
          <w:p w14:paraId="4AF7AC4E" w14:textId="77777777" w:rsidR="005F2ABC" w:rsidRPr="00423677" w:rsidRDefault="005F2ABC" w:rsidP="005F2ABC">
            <w:pPr>
              <w:spacing w:before="120" w:after="0" w:line="320" w:lineRule="auto"/>
              <w:ind w:left="34"/>
              <w:jc w:val="both"/>
              <w:rPr>
                <w:rFonts w:ascii="Times New Roman" w:eastAsia="Times New Roman" w:hAnsi="Times New Roman" w:cs="Times New Roman"/>
                <w:sz w:val="24"/>
                <w:szCs w:val="24"/>
              </w:rPr>
            </w:pPr>
            <w:r w:rsidRPr="00423677">
              <w:rPr>
                <w:rFonts w:ascii="Times New Roman" w:eastAsia="Times New Roman" w:hAnsi="Times New Roman" w:cs="Times New Roman"/>
                <w:i/>
                <w:iCs/>
                <w:sz w:val="24"/>
                <w:szCs w:val="24"/>
              </w:rPr>
              <w:t>“Trường hợp quá thời hạn trong thông báo mà người có nghĩa vụ nộp không đến nhận lại khoản tạm ứng thì cơ quan thi hành án dân sự thực hiện xử lý theo quy định của pháp luật về thi hành án dân sự</w:t>
            </w:r>
          </w:p>
          <w:p w14:paraId="1A99FF2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r>
      <w:tr w:rsidR="00423677" w:rsidRPr="00423677" w14:paraId="765D222D" w14:textId="77777777" w:rsidTr="00D42E61">
        <w:trPr>
          <w:trHeight w:val="240"/>
        </w:trPr>
        <w:tc>
          <w:tcPr>
            <w:tcW w:w="3828" w:type="dxa"/>
            <w:vMerge/>
          </w:tcPr>
          <w:p w14:paraId="6E0ABD7B" w14:textId="77777777" w:rsidR="005F2ABC" w:rsidRPr="00423677" w:rsidRDefault="005F2ABC" w:rsidP="005F2ABC">
            <w:pPr>
              <w:spacing w:after="0" w:line="240" w:lineRule="auto"/>
              <w:jc w:val="both"/>
              <w:rPr>
                <w:rFonts w:ascii="Times New Roman" w:eastAsia="Times New Roman" w:hAnsi="Times New Roman" w:cs="Times New Roman"/>
                <w:b/>
                <w:bCs/>
                <w:sz w:val="24"/>
                <w:szCs w:val="24"/>
              </w:rPr>
            </w:pPr>
          </w:p>
        </w:tc>
        <w:tc>
          <w:tcPr>
            <w:tcW w:w="1984" w:type="dxa"/>
          </w:tcPr>
          <w:p w14:paraId="2D140F6C"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Thi hành án dân sự</w:t>
            </w:r>
          </w:p>
        </w:tc>
        <w:tc>
          <w:tcPr>
            <w:tcW w:w="4216" w:type="dxa"/>
          </w:tcPr>
          <w:p w14:paraId="75A05FE6" w14:textId="77777777" w:rsidR="005F2ABC" w:rsidRPr="00423677" w:rsidRDefault="005F2ABC" w:rsidP="005F2ABC">
            <w:pPr>
              <w:pBdr>
                <w:top w:val="nil"/>
                <w:left w:val="nil"/>
                <w:bottom w:val="nil"/>
                <w:right w:val="nil"/>
                <w:between w:val="nil"/>
              </w:pBdr>
              <w:spacing w:before="120" w:after="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 Đề nghị quy định cụ thể về thời hạn đối với việc “không nhận được kết quả yêu cầu tương trợ tư pháp về dân sự” tại khoản 6 Điều 2 dự thảo Thông tư. </w:t>
            </w:r>
          </w:p>
          <w:p w14:paraId="248BE734" w14:textId="77777777" w:rsidR="005F2ABC" w:rsidRPr="00423677" w:rsidRDefault="005F2ABC" w:rsidP="005F2ABC">
            <w:pPr>
              <w:pBdr>
                <w:top w:val="nil"/>
                <w:left w:val="nil"/>
                <w:bottom w:val="nil"/>
                <w:right w:val="nil"/>
                <w:between w:val="nil"/>
              </w:pBdr>
              <w:spacing w:before="120" w:after="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Đồng thời để làm cơ sở cho cơ quan THADS hoàn trả cho người nộp tạm ứng, </w:t>
            </w:r>
            <w:r w:rsidRPr="00423677">
              <w:rPr>
                <w:rFonts w:ascii="Times New Roman" w:eastAsia="Times New Roman" w:hAnsi="Times New Roman" w:cs="Times New Roman"/>
                <w:sz w:val="24"/>
                <w:szCs w:val="24"/>
              </w:rPr>
              <w:lastRenderedPageBreak/>
              <w:t xml:space="preserve">đề nghị đơn vị chủ trì soạn thảo bổ sung nội dung tại khoản 6 Điều 2 dự thảo Thông tư như sau: “Quá thời hạn không nhận được kết quả yêu cầu tương trợ tư pháp về dân sự; yêu cầu tương trợ tư pháp về dân sự không thực hiện được do người có nghĩa vụ nộp chi phí thực hiện yêu cầu tương trợ tư pháp về dân sự không nộp bổ sung hoặc cơ quan có thẩm quyền nước ngoài thông báo không thu chi phí thực tế thì sau khi nhận được văn bản của cơ quan có thẩm quyền nước ngoài thì cơ quan Thi hành án dân sự thực hiện hoàn trả cho người tạm ứng. Trường hợp khoản tiền hoàn trả đã được chuyển cơ quan có thẩm quyền nước ngoài, thì cơ quan Thi hành án dân sự thực hiện hoàn trả cho người tạm ứng sau khi nhận được tiền hoàn trả của cơ quan có thẩm quyền nước ngoài”. </w:t>
            </w:r>
          </w:p>
        </w:tc>
        <w:tc>
          <w:tcPr>
            <w:tcW w:w="4006" w:type="dxa"/>
          </w:tcPr>
          <w:p w14:paraId="2631780E" w14:textId="77777777" w:rsidR="005F2ABC" w:rsidRPr="00423677" w:rsidRDefault="005F2ABC" w:rsidP="005F2ABC">
            <w:pPr>
              <w:spacing w:before="120" w:after="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Cục PLQT tiếp thu một phần và chỉnh sửa như sau:</w:t>
            </w:r>
          </w:p>
          <w:p w14:paraId="52D77379" w14:textId="77777777" w:rsidR="005F2ABC" w:rsidRPr="00423677" w:rsidRDefault="005F2ABC" w:rsidP="005F2ABC">
            <w:pPr>
              <w:spacing w:before="120" w:after="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w:t>
            </w:r>
            <w:r w:rsidRPr="00423677">
              <w:rPr>
                <w:rFonts w:ascii="Times New Roman" w:eastAsia="Times New Roman" w:hAnsi="Times New Roman" w:cs="Times New Roman"/>
                <w:i/>
                <w:iCs/>
                <w:sz w:val="24"/>
                <w:szCs w:val="24"/>
              </w:rPr>
              <w:t xml:space="preserve">6. Trường hợp không nhận được kết quả yêu cầu tương trợ tư pháp về dân sự; yêu cầu tương trợ tư pháp về dân sự không thực hiện được do người có </w:t>
            </w:r>
            <w:r w:rsidRPr="00423677">
              <w:rPr>
                <w:rFonts w:ascii="Times New Roman" w:eastAsia="Times New Roman" w:hAnsi="Times New Roman" w:cs="Times New Roman"/>
                <w:i/>
                <w:iCs/>
                <w:sz w:val="24"/>
                <w:szCs w:val="24"/>
              </w:rPr>
              <w:lastRenderedPageBreak/>
              <w:t>nghĩa vụ nộp chi phí thực hiện yêu cầu tương trợ tư pháp về dân sự không nộp bổ sung hoặc cơ quan có thẩm quyền nước ngoài thông báo không thu chi phí thực tế thì sau khi nhận được văn bản của cơ quan có thẩm quyền nước ngoài thì cơ quan Thi hành án dân sự thực hiện hoàn trả cho người tạm ứng. Trường hợp khoản tiền hoàn trả đã được chuyển cơ quan có thẩm quyền nước ngoài, thì cơ quan Thi hành án dân sự thực hiện hoàn trả cho người tạm ứng sau khi nhận được tiền hoàn trả của cơ quan có thẩm quyền nước ngoài”</w:t>
            </w:r>
            <w:r w:rsidRPr="00423677">
              <w:rPr>
                <w:rFonts w:ascii="Times New Roman" w:eastAsia="Times New Roman" w:hAnsi="Times New Roman" w:cs="Times New Roman"/>
                <w:sz w:val="24"/>
                <w:szCs w:val="24"/>
              </w:rPr>
              <w:t xml:space="preserve">. </w:t>
            </w:r>
          </w:p>
          <w:p w14:paraId="2E75C040"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r>
      <w:tr w:rsidR="00423677" w:rsidRPr="00423677" w14:paraId="3F63BD6D" w14:textId="77777777" w:rsidTr="00D42E61">
        <w:trPr>
          <w:trHeight w:val="240"/>
        </w:trPr>
        <w:tc>
          <w:tcPr>
            <w:tcW w:w="3828" w:type="dxa"/>
            <w:vMerge/>
          </w:tcPr>
          <w:p w14:paraId="12D79617" w14:textId="77777777" w:rsidR="005F2ABC" w:rsidRPr="00423677" w:rsidRDefault="005F2ABC" w:rsidP="005F2ABC">
            <w:pPr>
              <w:spacing w:after="0" w:line="240" w:lineRule="auto"/>
              <w:jc w:val="both"/>
              <w:rPr>
                <w:rFonts w:ascii="Times New Roman" w:eastAsia="Times New Roman" w:hAnsi="Times New Roman" w:cs="Times New Roman"/>
                <w:b/>
                <w:bCs/>
                <w:sz w:val="24"/>
                <w:szCs w:val="24"/>
              </w:rPr>
            </w:pPr>
          </w:p>
        </w:tc>
        <w:tc>
          <w:tcPr>
            <w:tcW w:w="1984" w:type="dxa"/>
          </w:tcPr>
          <w:p w14:paraId="73A5B5F6" w14:textId="3684DC9F" w:rsidR="005F2ABC" w:rsidRPr="00423677" w:rsidRDefault="005F2ABC" w:rsidP="001B7CA1">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Bộ Công an </w:t>
            </w:r>
          </w:p>
        </w:tc>
        <w:tc>
          <w:tcPr>
            <w:tcW w:w="4216" w:type="dxa"/>
          </w:tcPr>
          <w:p w14:paraId="374294C1" w14:textId="77777777" w:rsidR="005F2ABC" w:rsidRPr="001440C8" w:rsidRDefault="005F2ABC" w:rsidP="005F2ABC">
            <w:pPr>
              <w:pBdr>
                <w:top w:val="nil"/>
                <w:left w:val="nil"/>
                <w:bottom w:val="nil"/>
                <w:right w:val="nil"/>
                <w:between w:val="nil"/>
              </w:pBdr>
              <w:spacing w:before="120" w:after="0" w:line="320" w:lineRule="auto"/>
              <w:ind w:left="34"/>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Đề nghị cân nhắc gộp khoản 5 và khoản 6 Điều 2 vì nội dung đều liên quan đến khoản tiền còn thiếu phải nộp bổ sung và khoản tiền tạm ứng còn thừa.</w:t>
            </w:r>
          </w:p>
        </w:tc>
        <w:tc>
          <w:tcPr>
            <w:tcW w:w="4006" w:type="dxa"/>
          </w:tcPr>
          <w:p w14:paraId="105189A8"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Nội dung khoản 5 và 6 quy định các trường hợp khác nhau. </w:t>
            </w:r>
          </w:p>
          <w:p w14:paraId="231AA7D5"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Khoản 5 quy định về việc đã chuyển tiền và thừa ra so với số đã tạm ứng và </w:t>
            </w:r>
            <w:r w:rsidRPr="00423677">
              <w:rPr>
                <w:rFonts w:ascii="Times New Roman" w:eastAsia="Times New Roman" w:hAnsi="Times New Roman" w:cs="Times New Roman"/>
                <w:sz w:val="24"/>
                <w:szCs w:val="24"/>
              </w:rPr>
              <w:lastRenderedPageBreak/>
              <w:t>trách nhiệm của cơ quan thi hành án dân sự.</w:t>
            </w:r>
          </w:p>
          <w:p w14:paraId="50A559E3"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Khoản 6 quy định về các trường hợp: không nộp bổ sung, nước ngoài không thu phí, không nhận được kết quả và nghĩa vụ của cơ quan có thẩm quyền yêu cầu.  </w:t>
            </w:r>
          </w:p>
          <w:p w14:paraId="72764C8D"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Do đó, Cục PLQT không tiếp thu ý kiến này.</w:t>
            </w:r>
          </w:p>
        </w:tc>
      </w:tr>
      <w:tr w:rsidR="00423677" w:rsidRPr="00423677" w14:paraId="1C120A11" w14:textId="77777777" w:rsidTr="00D42E61">
        <w:trPr>
          <w:trHeight w:val="240"/>
        </w:trPr>
        <w:tc>
          <w:tcPr>
            <w:tcW w:w="3828" w:type="dxa"/>
          </w:tcPr>
          <w:p w14:paraId="7066D057" w14:textId="77777777" w:rsidR="005F2ABC" w:rsidRPr="001440C8" w:rsidRDefault="005F2ABC" w:rsidP="005F2ABC">
            <w:pPr>
              <w:spacing w:after="0" w:line="240" w:lineRule="auto"/>
              <w:jc w:val="both"/>
              <w:rPr>
                <w:rFonts w:ascii="Times New Roman" w:eastAsia="Times New Roman" w:hAnsi="Times New Roman" w:cs="Times New Roman"/>
                <w:b/>
                <w:bCs/>
                <w:sz w:val="24"/>
                <w:szCs w:val="24"/>
              </w:rPr>
            </w:pPr>
          </w:p>
        </w:tc>
        <w:tc>
          <w:tcPr>
            <w:tcW w:w="1984" w:type="dxa"/>
          </w:tcPr>
          <w:p w14:paraId="3353A054" w14:textId="77777777" w:rsidR="005F2ABC" w:rsidRPr="001440C8"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Viện Kiểm sát nhân dân tối cao</w:t>
            </w:r>
          </w:p>
        </w:tc>
        <w:tc>
          <w:tcPr>
            <w:tcW w:w="4216" w:type="dxa"/>
          </w:tcPr>
          <w:p w14:paraId="2A3A80C5" w14:textId="77777777" w:rsidR="005F2ABC" w:rsidRPr="001440C8" w:rsidRDefault="005F2ABC" w:rsidP="005F2ABC">
            <w:pPr>
              <w:pBdr>
                <w:top w:val="nil"/>
                <w:left w:val="nil"/>
                <w:bottom w:val="nil"/>
                <w:right w:val="nil"/>
                <w:between w:val="nil"/>
              </w:pBdr>
              <w:spacing w:before="120" w:after="0" w:line="320" w:lineRule="auto"/>
              <w:ind w:left="34"/>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Tại khoản 2 Điều 2 và khoản 3 Điều 3: dẫn chiếu Điều 10, Điều 20 Nghị định của Chính phủ quy định chi tiết một số điều và biện pháp để tổ chức, hướng dẫn thi hành Luật Tương trợ tư pháp về dân sự, nhưng Nghị định này chưa được ban hành nên không có cơ sở để xem xét</w:t>
            </w:r>
          </w:p>
        </w:tc>
        <w:tc>
          <w:tcPr>
            <w:tcW w:w="4006" w:type="dxa"/>
          </w:tcPr>
          <w:p w14:paraId="216ADFA2"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xml:space="preserve">Cục Pháp luật quốc tế tiếp thu và sẽ rà soát sau khi NĐ được ban hành để có dẫn chiếu phù hợp </w:t>
            </w:r>
          </w:p>
        </w:tc>
      </w:tr>
      <w:tr w:rsidR="00423677" w:rsidRPr="00423677" w14:paraId="4A1E0CEA" w14:textId="77777777" w:rsidTr="00D42E61">
        <w:tc>
          <w:tcPr>
            <w:tcW w:w="3828" w:type="dxa"/>
            <w:vMerge w:val="restart"/>
          </w:tcPr>
          <w:p w14:paraId="7B18FB33"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Điều 3. Thu, nộp chi phí thực tế thực hiện yêu cầu tương trợ tư pháp về dân sự của nước ngoài</w:t>
            </w:r>
          </w:p>
          <w:p w14:paraId="0869C93E"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1. Người có nghĩa vụ nộp chi phí thực hiện tương trợ tư pháp về dân sự của nước ngoài là cơ quan, tổ chức, </w:t>
            </w:r>
            <w:r w:rsidRPr="00423677">
              <w:rPr>
                <w:rFonts w:ascii="Times New Roman" w:eastAsia="Times New Roman" w:hAnsi="Times New Roman" w:cs="Times New Roman"/>
                <w:sz w:val="24"/>
                <w:szCs w:val="24"/>
              </w:rPr>
              <w:lastRenderedPageBreak/>
              <w:t>cá nhân nước ngoài có yêu cầu tương trợ tư pháp về dân sự với Việt Nam.</w:t>
            </w:r>
          </w:p>
          <w:p w14:paraId="5D5A10C9"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2.Trường hợp các chi phí thực tế đã xác định được tại thời điểm cơ quan có thẩm quyền Việt Nam tiếp nhận hồ sơ yêu cầu tương trợ tư pháp về dân sự thì cơ quan này phải thông báo cho cơ quan có thẩm quyền nước ngoài về việc nộp chi phí thực tế cho cơ quan, tổ chức có thẩm quyền Việt Nam.</w:t>
            </w:r>
          </w:p>
          <w:p w14:paraId="6342D0E0"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3. Trường hợp chi phí thực tế chưa xác định được tại thời điểm tiếp nhận hồ sơ yêu cầu tương trợ tư pháp về dân sự, trong thời hạn 05 ngày làm việc kể từ ngày xác định được chi phí thực tế, cơ quan, tổ chức có thẩm quyền Việt Nam thực hiện yêu cầu tương trợ tư pháp về dân sự của nước ngoài thông báo cho cơ quan có thẩm quyền nước ngoài về mức chi phí, phương thức nộp và thông báo thời gian nộp không quá 60 ngày kể từ ngày ra thông báo.</w:t>
            </w:r>
          </w:p>
          <w:p w14:paraId="155403C2"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Trong thời hạn 05 ngày làm việc kể từ ngày hết thời hạn trong thông báo mà cơ quan có thẩm quyền nước ngoài không nộp chi phí thực tế, cơ quan có thẩm quyền Việt Nam </w:t>
            </w:r>
            <w:r w:rsidRPr="00423677">
              <w:rPr>
                <w:rFonts w:ascii="Times New Roman" w:eastAsia="Times New Roman" w:hAnsi="Times New Roman" w:cs="Times New Roman"/>
                <w:sz w:val="24"/>
                <w:szCs w:val="24"/>
              </w:rPr>
              <w:lastRenderedPageBreak/>
              <w:t>thực hiện yêu cầu tương trợ tư pháp về dân sự của nước ngoài thông báo về việc không thực hiện được và trả lại hồ sơ cho cơ quan có thẩm quyền nước ngoài.</w:t>
            </w:r>
          </w:p>
          <w:p w14:paraId="5320EFE9"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Quy trình thông báo về việc thu, nộp chi phí và trả lại hồ sơ cho cơ quan có thẩm quyền nước ngoài được thực hiện theo Điều 20 của Nghị định quy định chi tiết một số điều và biện pháp để tổ chức, hướng dẫn thi hành Luật Tương trợ tư pháp về dân sự.</w:t>
            </w:r>
          </w:p>
          <w:p w14:paraId="31A08D98"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1984" w:type="dxa"/>
            <w:vMerge w:val="restart"/>
          </w:tcPr>
          <w:p w14:paraId="7764D2C9"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Tổng Công ty Bưu điện Việt Nam</w:t>
            </w:r>
          </w:p>
        </w:tc>
        <w:tc>
          <w:tcPr>
            <w:tcW w:w="4216" w:type="dxa"/>
          </w:tcPr>
          <w:p w14:paraId="71F76FAA" w14:textId="77777777" w:rsidR="005F2ABC" w:rsidRPr="001440C8" w:rsidRDefault="005F2ABC" w:rsidP="005F2ABC">
            <w:pPr>
              <w:pBdr>
                <w:top w:val="nil"/>
                <w:left w:val="nil"/>
                <w:bottom w:val="nil"/>
                <w:right w:val="nil"/>
                <w:between w:val="nil"/>
              </w:pBdr>
              <w:spacing w:before="120" w:after="0" w:line="320" w:lineRule="auto"/>
              <w:ind w:left="34"/>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Bổ sung cơ chế tạm ứng chi phí cho doanh nghiệp bưu chính công ích;</w:t>
            </w:r>
          </w:p>
          <w:p w14:paraId="3C83B655" w14:textId="77777777" w:rsidR="005F2ABC" w:rsidRPr="001440C8" w:rsidRDefault="005F2ABC" w:rsidP="005F2ABC">
            <w:pPr>
              <w:pBdr>
                <w:top w:val="nil"/>
                <w:left w:val="nil"/>
                <w:bottom w:val="nil"/>
                <w:right w:val="nil"/>
                <w:between w:val="nil"/>
              </w:pBdr>
              <w:spacing w:after="120" w:line="320" w:lineRule="auto"/>
              <w:ind w:left="34"/>
              <w:jc w:val="both"/>
              <w:rPr>
                <w:rFonts w:ascii="Times New Roman" w:eastAsia="Times New Roman" w:hAnsi="Times New Roman" w:cs="Times New Roman"/>
                <w:b/>
                <w:bCs/>
                <w:sz w:val="24"/>
                <w:szCs w:val="24"/>
              </w:rPr>
            </w:pPr>
          </w:p>
        </w:tc>
        <w:tc>
          <w:tcPr>
            <w:tcW w:w="4006" w:type="dxa"/>
          </w:tcPr>
          <w:p w14:paraId="23F6B22C" w14:textId="647C4505"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Việc thanh toán chi phí thực tế cho doanh nghiệp bưu chính công ích sẽ được thoả thuận cụ thể tại Hợp đồng giữa Bộ Tư pháp và doanh nghiệp này nên không quy định tại Thông tư. </w:t>
            </w:r>
          </w:p>
        </w:tc>
      </w:tr>
      <w:tr w:rsidR="00423677" w:rsidRPr="00423677" w14:paraId="29237CBF" w14:textId="77777777" w:rsidTr="00D42E61">
        <w:tc>
          <w:tcPr>
            <w:tcW w:w="3828" w:type="dxa"/>
            <w:vMerge/>
          </w:tcPr>
          <w:p w14:paraId="7DE2390E"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vMerge/>
          </w:tcPr>
          <w:p w14:paraId="6AB3DC4C"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16" w:type="dxa"/>
          </w:tcPr>
          <w:p w14:paraId="11174686" w14:textId="77777777" w:rsidR="005F2ABC" w:rsidRPr="00423677" w:rsidRDefault="005F2ABC" w:rsidP="005F2ABC">
            <w:pPr>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danh mục chi phí chi tiết (phát, xác minh, niêm yết, phối hợp Công an/ UBND);</w:t>
            </w:r>
          </w:p>
        </w:tc>
        <w:tc>
          <w:tcPr>
            <w:tcW w:w="4006" w:type="dxa"/>
          </w:tcPr>
          <w:p w14:paraId="44F94045"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Mức chi chi tiết (phát, xác minh, niêm yết, phối hợp Công an/ UBND) Bộ Tư pháp thỏa thuận với doanh nghiệp bưu chính công ích và ghi nhận tại Hợp đồng giữa hai bên</w:t>
            </w:r>
          </w:p>
        </w:tc>
      </w:tr>
      <w:tr w:rsidR="00423677" w:rsidRPr="00423677" w14:paraId="16965A8A" w14:textId="77777777" w:rsidTr="00D42E61">
        <w:tc>
          <w:tcPr>
            <w:tcW w:w="3828" w:type="dxa"/>
            <w:vMerge/>
          </w:tcPr>
          <w:p w14:paraId="51757185"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vMerge/>
          </w:tcPr>
          <w:p w14:paraId="2190D5C2"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16" w:type="dxa"/>
          </w:tcPr>
          <w:p w14:paraId="4C65302B"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cơ chế xử lý trường hợp phía nước ngoài không thanh toán</w:t>
            </w:r>
          </w:p>
        </w:tc>
        <w:tc>
          <w:tcPr>
            <w:tcW w:w="4006" w:type="dxa"/>
          </w:tcPr>
          <w:p w14:paraId="60F5C067"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Giấy tờ chứng minh việc đã đóng chi phí thuộc điều kiện hợp lệ của hồ sơ theo quy định tại Điều 28 Luật TTTPDS và </w:t>
            </w:r>
            <w:bookmarkStart w:id="1" w:name="bookmark=id.bbyyazby3sot" w:colFirst="0" w:colLast="0"/>
            <w:bookmarkEnd w:id="1"/>
            <w:r w:rsidRPr="00423677">
              <w:rPr>
                <w:rFonts w:ascii="Times New Roman" w:eastAsia="Times New Roman" w:hAnsi="Times New Roman" w:cs="Times New Roman"/>
                <w:sz w:val="24"/>
                <w:szCs w:val="24"/>
              </w:rPr>
              <w:t xml:space="preserve">Dự thảo Nghị định đang trình Chính phủ. </w:t>
            </w:r>
          </w:p>
          <w:p w14:paraId="195CC24A" w14:textId="2640A7BA"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Ngoài ra, đoạn 2 khoản 3 Điều 3 dự thảo Thông tư đã quy định rõ về trường hơp phía nước ngoài không thanh toán chi phí thực tế, cơ quan tiếp nhận hồ sơ sẽ trả lại cho phía nước ngoài.</w:t>
            </w:r>
          </w:p>
        </w:tc>
      </w:tr>
      <w:tr w:rsidR="00423677" w:rsidRPr="00423677" w14:paraId="29722A7C" w14:textId="77777777" w:rsidTr="00D42E61">
        <w:tc>
          <w:tcPr>
            <w:tcW w:w="3828" w:type="dxa"/>
            <w:vMerge/>
          </w:tcPr>
          <w:p w14:paraId="211C28D1"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vMerge w:val="restart"/>
          </w:tcPr>
          <w:p w14:paraId="505694BE"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Pháp luật dân sự kinh tế</w:t>
            </w:r>
          </w:p>
        </w:tc>
        <w:tc>
          <w:tcPr>
            <w:tcW w:w="4216" w:type="dxa"/>
          </w:tcPr>
          <w:p w14:paraId="24952D6B" w14:textId="196F5966"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Khoản 1 Điều 3 dự thảo Thông tư quy định: “</w:t>
            </w:r>
            <w:r w:rsidRPr="00423677">
              <w:rPr>
                <w:rFonts w:ascii="Times New Roman" w:eastAsia="Times New Roman" w:hAnsi="Times New Roman" w:cs="Times New Roman"/>
                <w:i/>
                <w:iCs/>
                <w:sz w:val="24"/>
                <w:szCs w:val="24"/>
              </w:rPr>
              <w:t>Người có nghĩa vụ nộp chi phí thực hiện tương trợ tư pháp về dân sự của nước ngoài là cơ quan, tổ chức, cá nhân nước ngoài có yêu cầu tương trợ tư pháp về dân sự với Việt Nam</w:t>
            </w:r>
            <w:r w:rsidRPr="00423677">
              <w:rPr>
                <w:rFonts w:ascii="Times New Roman" w:eastAsia="Times New Roman" w:hAnsi="Times New Roman" w:cs="Times New Roman"/>
                <w:sz w:val="24"/>
                <w:szCs w:val="24"/>
              </w:rPr>
              <w:t>”. Tuy nhiên, khoản 3 Điều 11 Luật TTTPDS năm 2025 đã quy định “</w:t>
            </w:r>
            <w:r w:rsidRPr="00423677">
              <w:rPr>
                <w:rFonts w:ascii="Times New Roman" w:eastAsia="Times New Roman" w:hAnsi="Times New Roman" w:cs="Times New Roman"/>
                <w:i/>
                <w:iCs/>
                <w:sz w:val="24"/>
                <w:szCs w:val="24"/>
              </w:rPr>
              <w:t xml:space="preserve">Chi phí thực hiện tương trợ tư pháp </w:t>
            </w:r>
            <w:r w:rsidRPr="00423677">
              <w:rPr>
                <w:rFonts w:ascii="Times New Roman" w:eastAsia="Times New Roman" w:hAnsi="Times New Roman" w:cs="Times New Roman"/>
                <w:i/>
                <w:iCs/>
                <w:sz w:val="24"/>
                <w:szCs w:val="24"/>
              </w:rPr>
              <w:lastRenderedPageBreak/>
              <w:t>về dân sự do người có nghĩa vụ nộp của nước yêu cầu chi trả</w:t>
            </w:r>
            <w:r w:rsidRPr="00423677">
              <w:rPr>
                <w:rFonts w:ascii="Times New Roman" w:eastAsia="Times New Roman" w:hAnsi="Times New Roman" w:cs="Times New Roman"/>
                <w:sz w:val="24"/>
                <w:szCs w:val="24"/>
              </w:rPr>
              <w:t>” và không giao Bộ trưởng Bộ Tư pháp quy định về người có nghĩa vụ nộp chi phí. Do đó, đề nghị cơ quan chủ trì soạn thảo lược bỏ nội dung này, đảm bảo phạm vi điều chỉnh chỉ quy định những nội dung giao Bộ trưởng Bộ Tư pháp.</w:t>
            </w:r>
          </w:p>
        </w:tc>
        <w:tc>
          <w:tcPr>
            <w:tcW w:w="4006" w:type="dxa"/>
          </w:tcPr>
          <w:p w14:paraId="09FC270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highlight w:val="yellow"/>
              </w:rPr>
            </w:pPr>
            <w:r w:rsidRPr="00423677">
              <w:rPr>
                <w:rFonts w:ascii="Times New Roman" w:eastAsia="Times New Roman" w:hAnsi="Times New Roman" w:cs="Times New Roman"/>
                <w:sz w:val="24"/>
                <w:szCs w:val="24"/>
              </w:rPr>
              <w:lastRenderedPageBreak/>
              <w:t xml:space="preserve">Tiếp thu, bỏ quy định này. </w:t>
            </w:r>
          </w:p>
        </w:tc>
      </w:tr>
      <w:tr w:rsidR="00423677" w:rsidRPr="00423677" w14:paraId="162D8E4E" w14:textId="77777777" w:rsidTr="00D42E61">
        <w:tc>
          <w:tcPr>
            <w:tcW w:w="3828" w:type="dxa"/>
            <w:vMerge/>
          </w:tcPr>
          <w:p w14:paraId="1BD4A2F4"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vMerge/>
          </w:tcPr>
          <w:p w14:paraId="477C1E31"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16" w:type="dxa"/>
          </w:tcPr>
          <w:p w14:paraId="7F9F1670"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Chỉnh lý cụm từ “Điều 20” tại khoản 3 Điều 3 dự thảo Thông tư thành “Điều 10”, đảm bảo dẫn chiếu chính xác.</w:t>
            </w:r>
          </w:p>
        </w:tc>
        <w:tc>
          <w:tcPr>
            <w:tcW w:w="4006" w:type="dxa"/>
          </w:tcPr>
          <w:p w14:paraId="152CC25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Cục PLQT đã rà soát và sửa dẫn chiếu, cụ thể như sau: </w:t>
            </w:r>
          </w:p>
          <w:p w14:paraId="7127928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Quy trình thông báo về việc thu, nộp chi phí và trả lại hồ sơ cho cơ quan có thẩm quyền nước ngoài được thực hiện theo Điều </w:t>
            </w:r>
            <w:r w:rsidRPr="00423677">
              <w:rPr>
                <w:rFonts w:ascii="Times New Roman" w:eastAsia="Times New Roman" w:hAnsi="Times New Roman" w:cs="Times New Roman"/>
                <w:b/>
                <w:bCs/>
                <w:sz w:val="24"/>
                <w:szCs w:val="24"/>
              </w:rPr>
              <w:t>14</w:t>
            </w:r>
            <w:r w:rsidRPr="00423677">
              <w:rPr>
                <w:rFonts w:ascii="Times New Roman" w:eastAsia="Times New Roman" w:hAnsi="Times New Roman" w:cs="Times New Roman"/>
                <w:sz w:val="24"/>
                <w:szCs w:val="24"/>
              </w:rPr>
              <w:t xml:space="preserve"> </w:t>
            </w:r>
            <w:r w:rsidRPr="00423677">
              <w:rPr>
                <w:rFonts w:ascii="Times New Roman" w:eastAsia="Times New Roman" w:hAnsi="Times New Roman" w:cs="Times New Roman"/>
                <w:strike/>
                <w:sz w:val="24"/>
                <w:szCs w:val="24"/>
              </w:rPr>
              <w:t>20</w:t>
            </w:r>
            <w:r w:rsidRPr="00423677">
              <w:rPr>
                <w:rFonts w:ascii="Times New Roman" w:eastAsia="Times New Roman" w:hAnsi="Times New Roman" w:cs="Times New Roman"/>
                <w:sz w:val="24"/>
                <w:szCs w:val="24"/>
              </w:rPr>
              <w:t xml:space="preserve"> của Nghị định quy định chi tiết một số điều và biện pháp để tổ chức, hướng dẫn thi hành Luật Tương trợ tư pháp về dân sự.</w:t>
            </w:r>
          </w:p>
        </w:tc>
      </w:tr>
      <w:tr w:rsidR="00423677" w:rsidRPr="00423677" w14:paraId="2AA08467" w14:textId="77777777" w:rsidTr="00D42E61">
        <w:tc>
          <w:tcPr>
            <w:tcW w:w="3828" w:type="dxa"/>
            <w:vMerge/>
          </w:tcPr>
          <w:p w14:paraId="6CB8F59D"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0EB3797B"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Kiểm soát thủ tục hành chính</w:t>
            </w:r>
          </w:p>
        </w:tc>
        <w:tc>
          <w:tcPr>
            <w:tcW w:w="4216" w:type="dxa"/>
          </w:tcPr>
          <w:p w14:paraId="16481776"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Đề nghị điều chỉnh khoản 3 Điều 3 dự thảo Thông tư theo hướng như sau để đảm bảo rõ ràng, thống nhất về quy trình, cơ quan có thẩm quyền thực hiện việc các bước trong việc thu nộp chi phí thực trong </w:t>
            </w:r>
            <w:r w:rsidRPr="00423677">
              <w:rPr>
                <w:rFonts w:ascii="Times New Roman" w:eastAsia="Times New Roman" w:hAnsi="Times New Roman" w:cs="Times New Roman"/>
                <w:sz w:val="24"/>
                <w:szCs w:val="24"/>
              </w:rPr>
              <w:lastRenderedPageBreak/>
              <w:t>toàn dự thảo Thông tư cũng như giữa Thông tư với văn bản cấp trên:</w:t>
            </w:r>
          </w:p>
          <w:p w14:paraId="66B8D10C" w14:textId="77777777" w:rsidR="005F2ABC" w:rsidRPr="00423677" w:rsidRDefault="005F2ABC" w:rsidP="005F2ABC">
            <w:pPr>
              <w:spacing w:before="120" w:after="120" w:line="320" w:lineRule="auto"/>
              <w:jc w:val="both"/>
              <w:rPr>
                <w:rFonts w:ascii="Times New Roman" w:eastAsia="Times New Roman" w:hAnsi="Times New Roman" w:cs="Times New Roman"/>
                <w:b/>
                <w:bCs/>
                <w:i/>
                <w:iCs/>
                <w:sz w:val="24"/>
                <w:szCs w:val="24"/>
              </w:rPr>
            </w:pPr>
            <w:r w:rsidRPr="00423677">
              <w:rPr>
                <w:rFonts w:ascii="Times New Roman" w:eastAsia="Times New Roman" w:hAnsi="Times New Roman" w:cs="Times New Roman"/>
                <w:sz w:val="24"/>
                <w:szCs w:val="24"/>
              </w:rPr>
              <w:t xml:space="preserve">“Trường hợp chi phí thực tế chưa xác định được tại thời điểm tiếp nhận hồ sơ yêu cầu tương trợ tư pháp về dân sự, trong thời hạn 05 ngày làm việc kể từ ngày xác định được chi phí thực tế, </w:t>
            </w:r>
            <w:r w:rsidRPr="00423677">
              <w:rPr>
                <w:rFonts w:ascii="Times New Roman" w:eastAsia="Times New Roman" w:hAnsi="Times New Roman" w:cs="Times New Roman"/>
                <w:b/>
                <w:bCs/>
                <w:i/>
                <w:iCs/>
                <w:sz w:val="24"/>
                <w:szCs w:val="24"/>
              </w:rPr>
              <w:t>cơ quan, tổ chức có thẩm quyền Việt Nam thực hiện yêu cầu tương trợ tư pháp về dân sự của nước ngoài xây dựng nội dung thông báo về mức chí phí, phương thức nộp và thông báo thời gian nộp không quá 60 ngày kể từ ngày ra thông báo.</w:t>
            </w:r>
          </w:p>
          <w:p w14:paraId="5B38A8A0" w14:textId="77777777" w:rsidR="005F2ABC" w:rsidRPr="00423677" w:rsidRDefault="005F2ABC" w:rsidP="005F2ABC">
            <w:pPr>
              <w:spacing w:before="120" w:after="120" w:line="320" w:lineRule="auto"/>
              <w:jc w:val="both"/>
              <w:rPr>
                <w:rFonts w:ascii="Times New Roman" w:eastAsia="Times New Roman" w:hAnsi="Times New Roman" w:cs="Times New Roman"/>
                <w:b/>
                <w:bCs/>
                <w:i/>
                <w:iCs/>
                <w:sz w:val="24"/>
                <w:szCs w:val="24"/>
              </w:rPr>
            </w:pPr>
            <w:r w:rsidRPr="00423677">
              <w:rPr>
                <w:rFonts w:ascii="Times New Roman" w:eastAsia="Times New Roman" w:hAnsi="Times New Roman" w:cs="Times New Roman"/>
                <w:b/>
                <w:bCs/>
                <w:i/>
                <w:iCs/>
                <w:sz w:val="24"/>
                <w:szCs w:val="24"/>
              </w:rPr>
              <w:t>Quy trình thông báo việc thu, nộp chi phí và trả lại hồ sơ…</w:t>
            </w:r>
          </w:p>
          <w:p w14:paraId="27A9F837"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b/>
                <w:bCs/>
                <w:i/>
                <w:iCs/>
                <w:sz w:val="24"/>
                <w:szCs w:val="24"/>
              </w:rPr>
              <w:t>Trong thời hạn 05 ngày làm việc kể từ ngày hết thời hạn trong thông báo…”.</w:t>
            </w:r>
          </w:p>
        </w:tc>
        <w:tc>
          <w:tcPr>
            <w:tcW w:w="4006" w:type="dxa"/>
          </w:tcPr>
          <w:p w14:paraId="3EA413A6"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Cục PLQT tiếp thu 1 phần, theo đó đảo vị trí đoạn 2 và đoạn 3. Đoạn 1 đề nghị giữ nguyên do cách thiết kế như Dự thảo đảm bảo rõ ràng hơn.</w:t>
            </w:r>
          </w:p>
          <w:p w14:paraId="37928D97" w14:textId="6F38F023" w:rsidR="005F2ABC" w:rsidRPr="00423677" w:rsidRDefault="005F2ABC" w:rsidP="001440C8">
            <w:pPr>
              <w:spacing w:before="120" w:after="1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“3. Trường hợp chi phí thực tế chưa xác định được tại thời điểm tiếp nhận hồ sơ </w:t>
            </w:r>
            <w:r w:rsidRPr="00423677">
              <w:rPr>
                <w:rFonts w:ascii="Times New Roman" w:eastAsia="Times New Roman" w:hAnsi="Times New Roman" w:cs="Times New Roman"/>
                <w:sz w:val="24"/>
                <w:szCs w:val="24"/>
              </w:rPr>
              <w:lastRenderedPageBreak/>
              <w:t>yêu cầu tương trợ tư pháp về dân sự, trong thời hạn 05 ngày làm việc kể từ ngày xác định được chi phí thực tế, cơ quan, tổ chức có thẩm quyền Việt Nam thực hiện yêu cầu tương trợ tư pháp về dân sự của nước ngoài thông báo cho cơ quan có thẩm quyền nước ngoài về mức chi phí, phương thức nộp và thông báo thời gian nộp không quá 60 ngày kể từ ngày ra thông báo.</w:t>
            </w:r>
          </w:p>
          <w:p w14:paraId="0C4E9BDF" w14:textId="5FC554D3" w:rsidR="005F2ABC" w:rsidRPr="00423677" w:rsidRDefault="005F2ABC" w:rsidP="001440C8">
            <w:pPr>
              <w:spacing w:before="120" w:after="1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Quy trình thông báo về việc thu, nộp chi phí và trả lại hồ sơ cho cơ quan có thẩm quyền nước ngoài được thực hiện theo Điều </w:t>
            </w:r>
            <w:r w:rsidR="003E33BF">
              <w:rPr>
                <w:rFonts w:ascii="Times New Roman" w:eastAsia="Times New Roman" w:hAnsi="Times New Roman" w:cs="Times New Roman"/>
                <w:sz w:val="24"/>
                <w:szCs w:val="24"/>
              </w:rPr>
              <w:t>14</w:t>
            </w:r>
            <w:r w:rsidR="003E33BF" w:rsidRPr="00423677">
              <w:rPr>
                <w:rFonts w:ascii="Times New Roman" w:eastAsia="Times New Roman" w:hAnsi="Times New Roman" w:cs="Times New Roman"/>
                <w:sz w:val="24"/>
                <w:szCs w:val="24"/>
              </w:rPr>
              <w:t xml:space="preserve"> </w:t>
            </w:r>
            <w:r w:rsidRPr="00423677">
              <w:rPr>
                <w:rFonts w:ascii="Times New Roman" w:eastAsia="Times New Roman" w:hAnsi="Times New Roman" w:cs="Times New Roman"/>
                <w:sz w:val="24"/>
                <w:szCs w:val="24"/>
              </w:rPr>
              <w:t>của Nghị định quy định chi tiết một số điều và biện pháp để tổ chức, hướng dẫn thi hành Luật Tương trợ tư pháp về dân sự.</w:t>
            </w:r>
          </w:p>
          <w:p w14:paraId="3EBE6E76" w14:textId="30541A64" w:rsidR="005F2ABC" w:rsidRPr="00423677" w:rsidRDefault="005F2ABC" w:rsidP="001440C8">
            <w:pPr>
              <w:spacing w:before="120" w:after="1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Trong thời hạn 05 ngày làm việc kể từ ngày hết thời hạn trong thông báo mà cơ quan có thẩm quyền nước ngoài không nộp </w:t>
            </w:r>
            <w:r w:rsidRPr="00423677">
              <w:rPr>
                <w:rFonts w:ascii="Times New Roman" w:eastAsia="Times New Roman" w:hAnsi="Times New Roman" w:cs="Times New Roman"/>
                <w:b/>
                <w:bCs/>
                <w:sz w:val="24"/>
                <w:szCs w:val="24"/>
              </w:rPr>
              <w:t>đủ</w:t>
            </w:r>
            <w:r w:rsidRPr="00423677">
              <w:rPr>
                <w:rFonts w:ascii="Times New Roman" w:eastAsia="Times New Roman" w:hAnsi="Times New Roman" w:cs="Times New Roman"/>
                <w:sz w:val="24"/>
                <w:szCs w:val="24"/>
              </w:rPr>
              <w:t xml:space="preserve"> chi phí thực tế, cơ quan có thẩm quyền Việt Nam thực hiện yêu cầu tương trợ tư pháp về dân sự của nước ngoài thông báo về việc không thực hiện được và trả lại hồ sơ cho cơ quan có thẩm quyền nước ngoài.</w:t>
            </w:r>
          </w:p>
        </w:tc>
      </w:tr>
      <w:tr w:rsidR="00423677" w:rsidRPr="00423677" w14:paraId="06FC9AC8" w14:textId="77777777" w:rsidTr="00D42E61">
        <w:tc>
          <w:tcPr>
            <w:tcW w:w="3828" w:type="dxa"/>
          </w:tcPr>
          <w:p w14:paraId="6B042D98"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1A5619AE"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Vụ Công tác xây dựng văn bản </w:t>
            </w:r>
            <w:r w:rsidRPr="00423677">
              <w:rPr>
                <w:rFonts w:ascii="Times New Roman" w:eastAsia="Times New Roman" w:hAnsi="Times New Roman" w:cs="Times New Roman"/>
                <w:b/>
                <w:bCs/>
                <w:sz w:val="24"/>
                <w:szCs w:val="24"/>
              </w:rPr>
              <w:lastRenderedPageBreak/>
              <w:t xml:space="preserve">quy phạm pháp luật </w:t>
            </w:r>
          </w:p>
        </w:tc>
        <w:tc>
          <w:tcPr>
            <w:tcW w:w="4216" w:type="dxa"/>
          </w:tcPr>
          <w:p w14:paraId="7423EC9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 xml:space="preserve">Để bảo đảm đầy đủ, rõ ràng và thuận lợi trong quá trình áp dụng, đề nghị cơ quan </w:t>
            </w:r>
            <w:r w:rsidRPr="00423677">
              <w:rPr>
                <w:rFonts w:ascii="Times New Roman" w:eastAsia="Times New Roman" w:hAnsi="Times New Roman" w:cs="Times New Roman"/>
                <w:sz w:val="24"/>
                <w:szCs w:val="24"/>
              </w:rPr>
              <w:lastRenderedPageBreak/>
              <w:t xml:space="preserve">chủ trì soạn thảo nghiên cứu bổ sung quy định theo hướng làm rõ trường hợp nộp thiếu chi phí thì có yêu cầu nộp bổ sung hay không, thời hạn nộp bổ sung là bao lâu và cách thức xử lý nếu hết thời hạn mà vẫn không nộp đủ. </w:t>
            </w:r>
          </w:p>
          <w:p w14:paraId="2139636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c>
          <w:tcPr>
            <w:tcW w:w="4006" w:type="dxa"/>
          </w:tcPr>
          <w:p w14:paraId="31A6755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Cục PLQT tiếp thu và chỉnh sửa dự thảo như sau:</w:t>
            </w:r>
          </w:p>
          <w:p w14:paraId="59F0D3DD" w14:textId="25852BD9"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 xml:space="preserve">Trong thời hạn 05 ngày làm việc kể từ ngày hết thời hạn trong thông báo mà cơ quan có thẩm quyền nước ngoài không nộp </w:t>
            </w:r>
            <w:r w:rsidRPr="00423677">
              <w:rPr>
                <w:rFonts w:ascii="Times New Roman" w:eastAsia="Times New Roman" w:hAnsi="Times New Roman" w:cs="Times New Roman"/>
                <w:b/>
                <w:bCs/>
                <w:sz w:val="24"/>
                <w:szCs w:val="24"/>
              </w:rPr>
              <w:t>đủ</w:t>
            </w:r>
            <w:r w:rsidRPr="00423677">
              <w:rPr>
                <w:rFonts w:ascii="Times New Roman" w:eastAsia="Times New Roman" w:hAnsi="Times New Roman" w:cs="Times New Roman"/>
                <w:sz w:val="24"/>
                <w:szCs w:val="24"/>
              </w:rPr>
              <w:t xml:space="preserve"> chi phí thực tế, cơ quan có thẩm quyền Việt Nam thực hiện yêu cầu tương trợ tư pháp về dân sự của nước ngoài thông báo về việc không thực hiện được và trả lại hồ sơ cho cơ quan có thẩm quyền nước ngoài.</w:t>
            </w:r>
          </w:p>
        </w:tc>
      </w:tr>
      <w:tr w:rsidR="00423677" w:rsidRPr="00423677" w14:paraId="64B50969" w14:textId="77777777" w:rsidTr="00D42E61">
        <w:tc>
          <w:tcPr>
            <w:tcW w:w="3828" w:type="dxa"/>
          </w:tcPr>
          <w:p w14:paraId="23CAA7CD"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30941F57" w14:textId="77777777" w:rsidR="005F2ABC" w:rsidRPr="001440C8"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UBTW Mặt trận Tổ quốc Việt Nam</w:t>
            </w:r>
          </w:p>
        </w:tc>
        <w:tc>
          <w:tcPr>
            <w:tcW w:w="4216" w:type="dxa"/>
          </w:tcPr>
          <w:p w14:paraId="3D832B77"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xml:space="preserve"> Quy định tại khoản 3: “thông báo thời gian nộp không quá 60 ngày kể từ ngày ra thông báo”, đề nghị Ban Soạn thảo cân nhắc bổ sung cơ chế xử lý đối với trường hợp có lý do khách quan, bất khả kháng hoặc có đề nghị gia hạn hợp lý từ phía nước ngoài nhằm bảo đảm tính linh hoạt trong thực tiễn tương trợ tư pháp quốc tế.</w:t>
            </w:r>
          </w:p>
        </w:tc>
        <w:tc>
          <w:tcPr>
            <w:tcW w:w="4006" w:type="dxa"/>
          </w:tcPr>
          <w:p w14:paraId="6C274C6B"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Cục PLQT tiếp thu và chỉnh sửa như sau:</w:t>
            </w:r>
          </w:p>
          <w:p w14:paraId="3AAB9D0F" w14:textId="52EBCFCB" w:rsidR="005F2ABC" w:rsidRPr="00423677" w:rsidRDefault="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xml:space="preserve">Trong thời hạn 05 ngày làm việc kể từ ngày hết thời hạn trong thông báo  hoặc thời hạn khác theo đề nghị gia hạn của cơ quan có thẩm quyền của nước ngoài đã được Bộ Tư pháp chấp thuận, mà cơ quan có thẩm quyền nước ngoài không nộp </w:t>
            </w:r>
            <w:r w:rsidRPr="001440C8">
              <w:rPr>
                <w:rFonts w:ascii="Times New Roman" w:eastAsia="Times New Roman" w:hAnsi="Times New Roman" w:cs="Times New Roman"/>
                <w:b/>
                <w:bCs/>
                <w:sz w:val="24"/>
                <w:szCs w:val="24"/>
              </w:rPr>
              <w:t>đủ</w:t>
            </w:r>
            <w:r w:rsidRPr="001440C8">
              <w:rPr>
                <w:rFonts w:ascii="Times New Roman" w:eastAsia="Times New Roman" w:hAnsi="Times New Roman" w:cs="Times New Roman"/>
                <w:sz w:val="24"/>
                <w:szCs w:val="24"/>
              </w:rPr>
              <w:t xml:space="preserve"> chi phí thực tế, cơ quan có thẩm quyền Việt Nam thực hiện yêu cầu tương trợ tư pháp về dân sự của nước ngoài thông báo về việc không thực hiện được và trả lại hồ sơ cho cơ quan có thẩm quyền nước ngoài.</w:t>
            </w:r>
          </w:p>
        </w:tc>
      </w:tr>
      <w:tr w:rsidR="00423677" w:rsidRPr="00423677" w14:paraId="51E84693" w14:textId="77777777" w:rsidTr="00D42E61">
        <w:tc>
          <w:tcPr>
            <w:tcW w:w="3828" w:type="dxa"/>
          </w:tcPr>
          <w:p w14:paraId="1036ED7E"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2641C747" w14:textId="77777777" w:rsidR="005F2ABC" w:rsidRPr="001440C8"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UBTW Mặt trận Tổ quốc Việt Nam</w:t>
            </w:r>
          </w:p>
        </w:tc>
        <w:tc>
          <w:tcPr>
            <w:tcW w:w="4216" w:type="dxa"/>
          </w:tcPr>
          <w:p w14:paraId="4486B3BA"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Quy định tại khoản 3: “Trong thời hạn 05 ngày làm việc kể từ ngày hết thời hạn trong thông báo mà cơ quan có thẩm quyền nước ngoài không nộp chi phí thực tế, cơ quan có thẩm quyền Việt Nam thực hiện yêu cầu tương trợ tư pháp về dân sự của nước ngoài thông báo về việc không thực hiện được và trả lại hồ sơ cho cơ quan có thẩm quyền nước ngoài”. Cụm từ “không thực hiện được” chưa phản ánh rõ bản chất pháp lý của việc từ chối xử lý hồ sơ do không hoàn thành nghĩa vụ nộp chi phí thực tế. Đề nghị Ban Soạn thảo nghiên cứu diễn đạt chặt chẽ hơn theo hướng khẳng định “không thực hiện”, hoặc “tạm dừng thực hiện”…</w:t>
            </w:r>
          </w:p>
        </w:tc>
        <w:tc>
          <w:tcPr>
            <w:tcW w:w="4006" w:type="dxa"/>
          </w:tcPr>
          <w:p w14:paraId="7EA9C49A" w14:textId="0DB3CA5E"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Cục PLQT tiếp thu chỉnh sửa dự thảo Thông tư.  </w:t>
            </w:r>
          </w:p>
        </w:tc>
      </w:tr>
      <w:tr w:rsidR="00423677" w:rsidRPr="00423677" w14:paraId="21F7B687" w14:textId="77777777" w:rsidTr="00D42E61">
        <w:tc>
          <w:tcPr>
            <w:tcW w:w="3828" w:type="dxa"/>
          </w:tcPr>
          <w:p w14:paraId="56E84E57"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291250C0"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Bộ Công an (chưa nhận được văn bản chính thức)</w:t>
            </w:r>
          </w:p>
        </w:tc>
        <w:tc>
          <w:tcPr>
            <w:tcW w:w="4216" w:type="dxa"/>
          </w:tcPr>
          <w:p w14:paraId="3EB093D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Tại khoản 1 Điều 3, đề nghị sửa đổi, bổ sung theo hướng: </w:t>
            </w:r>
          </w:p>
          <w:p w14:paraId="1725756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1. </w:t>
            </w:r>
            <w:r w:rsidRPr="00423677">
              <w:rPr>
                <w:rFonts w:ascii="Times New Roman" w:eastAsia="Times New Roman" w:hAnsi="Times New Roman" w:cs="Times New Roman"/>
                <w:strike/>
                <w:sz w:val="24"/>
                <w:szCs w:val="24"/>
              </w:rPr>
              <w:t>Người</w:t>
            </w:r>
            <w:r w:rsidRPr="00423677">
              <w:rPr>
                <w:rFonts w:ascii="Times New Roman" w:eastAsia="Times New Roman" w:hAnsi="Times New Roman" w:cs="Times New Roman"/>
                <w:sz w:val="24"/>
                <w:szCs w:val="24"/>
              </w:rPr>
              <w:t xml:space="preserve"> </w:t>
            </w:r>
            <w:r w:rsidRPr="00423677">
              <w:rPr>
                <w:rFonts w:ascii="Times New Roman" w:eastAsia="Times New Roman" w:hAnsi="Times New Roman" w:cs="Times New Roman"/>
                <w:i/>
                <w:iCs/>
                <w:sz w:val="24"/>
                <w:szCs w:val="24"/>
              </w:rPr>
              <w:t xml:space="preserve">Đối tượng </w:t>
            </w:r>
            <w:r w:rsidRPr="00423677">
              <w:rPr>
                <w:rFonts w:ascii="Times New Roman" w:eastAsia="Times New Roman" w:hAnsi="Times New Roman" w:cs="Times New Roman"/>
                <w:sz w:val="24"/>
                <w:szCs w:val="24"/>
              </w:rPr>
              <w:t>có nghĩa vụ nộp chi phí thực hiện tương trợ tư pháp về dân sự của nước ngoài là cơ quan, tổ chức, cá nhân nước ngoài có yêu cầu tương trợ tư pháp về dân sự với Việt Nam.</w:t>
            </w:r>
          </w:p>
        </w:tc>
        <w:tc>
          <w:tcPr>
            <w:tcW w:w="4006" w:type="dxa"/>
          </w:tcPr>
          <w:p w14:paraId="1314D9E4"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không tiếp thu vì thuật ngữ “Người có nghĩa vụ nộp” là thuật ngữ đã được sử dụng tại Luật TTTPDS</w:t>
            </w:r>
          </w:p>
        </w:tc>
      </w:tr>
      <w:tr w:rsidR="00423677" w:rsidRPr="00423677" w14:paraId="0D8B7933" w14:textId="77777777" w:rsidTr="00D42E61">
        <w:tc>
          <w:tcPr>
            <w:tcW w:w="3828" w:type="dxa"/>
          </w:tcPr>
          <w:p w14:paraId="37222373"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33B6B46A"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Viện Kiểm sát nhân dân tối cao</w:t>
            </w:r>
          </w:p>
        </w:tc>
        <w:tc>
          <w:tcPr>
            <w:tcW w:w="4216" w:type="dxa"/>
          </w:tcPr>
          <w:p w14:paraId="033424D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Tại khoản 2 Điều 2 và khoản 3 Điều 3: dẫn chiếu Điều 10, Điều 20 Nghị định của Chính phủ quy định chi tiết một số điều và biện pháp để tổ chức, hướng dẫn thi hành Luật Tương trợ tư pháp về dân sự, nhưng Nghị định này chưa được ban hành nên không có cơ sở để xem xét</w:t>
            </w:r>
          </w:p>
        </w:tc>
        <w:tc>
          <w:tcPr>
            <w:tcW w:w="4006" w:type="dxa"/>
          </w:tcPr>
          <w:p w14:paraId="02764040"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Pháp luật quốc tế tiếp thu và sẽ rà soát sau khi NĐ được ban hành để có dẫn chiếu phù hợp</w:t>
            </w:r>
          </w:p>
        </w:tc>
      </w:tr>
      <w:tr w:rsidR="00423677" w:rsidRPr="00423677" w14:paraId="37EEFB3E" w14:textId="77777777" w:rsidTr="00D42E61">
        <w:tc>
          <w:tcPr>
            <w:tcW w:w="3828" w:type="dxa"/>
            <w:vMerge w:val="restart"/>
          </w:tcPr>
          <w:p w14:paraId="3AB54881"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Điều 4. Trình tự, thủ tục hực hiện tống đạt giấy tờ của nước ngoài qua dịch vụ bưu chính công ích </w:t>
            </w:r>
          </w:p>
          <w:p w14:paraId="57AB4ACE"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1. Trong thời hạn 03 ngày làm việc kể từ ngày nhận được yêu cầu tương trợ tư pháp về dân sự của nước ngoài, doanh nghiệp cung ứng dịch vụ bưu chính công ích được chỉ định (doanh nghiệp bưu chính) nhận hồ sơ từ Bộ Tư pháp, phối hợp kiểm đếm, đối chiếu giấy tờ có trong hồ sơ với danh mục giấy tờ đã được Bộ Tư pháp lập; thông báo Bộ Tư pháp để bổ sung nếu giấy tờ còn thiếu so với danh mục. </w:t>
            </w:r>
          </w:p>
          <w:p w14:paraId="6161B593"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2. Doanh nghiệp bưu chính thực hiện tống đạt giấy tờ của nước </w:t>
            </w:r>
            <w:r w:rsidRPr="00423677">
              <w:rPr>
                <w:rFonts w:ascii="Times New Roman" w:eastAsia="Times New Roman" w:hAnsi="Times New Roman" w:cs="Times New Roman"/>
                <w:sz w:val="24"/>
                <w:szCs w:val="24"/>
              </w:rPr>
              <w:lastRenderedPageBreak/>
              <w:t>ngoài theo một trong các phương thức sau đây:</w:t>
            </w:r>
          </w:p>
          <w:p w14:paraId="7C7FA217"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a) Giao trực tiếp cho người nhận là cá nhân tại địa chỉ được yêu cầu, người nhận phải ký tên hoặc điểm chỉ vào biên bản giao nhận giấy tờ.</w:t>
            </w:r>
          </w:p>
          <w:p w14:paraId="477A3674"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(i) Trường hợp địa chỉ là nơi làm việc mà người nhận không làm việc tại địa chỉ này thì nhân viên của doanh nghiệp bưu chính (nhân viên bưu chính) nhân viên bưu chính lập biên bản không thực hiện được trong đó nêu rõ lý do, có xác nhận của đại diện cơ quan, tổ chức nơi có địa chỉ và hoàn trả hồ sơ cho Bộ Tư pháp.</w:t>
            </w:r>
          </w:p>
          <w:p w14:paraId="3687E1C6"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(ii) Trường hợp địa chỉ là nơi cư trú:</w:t>
            </w:r>
          </w:p>
          <w:p w14:paraId="15ED3669"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Trường hợp người nhận không cư trú tại địa chỉ được yêu cầu thì nhân viên bưu chính phải lập biên bản không thực hiện được trong đó nêu rõ lý do, có xác nhận của đại diện tổ dân phố hoặc Công an cấp xã, và hoàn trả hồ sơ cho Bộ Tư pháp.</w:t>
            </w:r>
          </w:p>
          <w:p w14:paraId="484D0694"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Trường hợp người nhận từ chối nhận giấy tờ thì nhân viên bưu chính phải lập biên bản trong đó nêu </w:t>
            </w:r>
            <w:r w:rsidRPr="00423677">
              <w:rPr>
                <w:rFonts w:ascii="Times New Roman" w:eastAsia="Times New Roman" w:hAnsi="Times New Roman" w:cs="Times New Roman"/>
                <w:sz w:val="24"/>
                <w:szCs w:val="24"/>
              </w:rPr>
              <w:lastRenderedPageBreak/>
              <w:t>rõ lý do của việc từ chối, có xác nhận của đại diện tổ dân phố hoặc Công an cấp xã về việc người đó từ chối nhận giấy tờ.</w:t>
            </w:r>
          </w:p>
          <w:p w14:paraId="4E022A97"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Trường hợp người nhận vắng mặt thì nhân viên bưu chính phải lập biên bản và giao cho người thân thích có đủ năng lực hành vi dân sự cùng nơi cư trú với họ hoặc tổ trưởng tổ dân phố/ trưởng thôn để thực hiện việc ký nhận hoặc điểm chỉ và yêu cầu người này cam kết giao lại tận tay ngay cho người nhận.</w:t>
            </w:r>
          </w:p>
          <w:p w14:paraId="4428BFFE"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Trường hợp người nhận đã chuyển nơi cư trú mới, nhân viên bưu chính liên hệ với Công an cấp xã để xác minh địa chỉ mới. Công an cấp xã có trách nhiệm trả lời trong thời hạn 15 ngày kể từ ngày nhận được yêu cầu. Trường hợp xác minh được địa chỉ mới, nhân viên doanh nghiệp bưu chính giao cho người nhận tại địa chỉ mới. Trường hợp không xác minh được địa chỉ mới, nhân viên bưu chính lập biên bản về việc không thực hiện được, có xác nhận của đại diện tổ dân phố hoặc Công an cấp xã; đồng thời, thực hiện thủ tục niêm yết công </w:t>
            </w:r>
            <w:r w:rsidRPr="00423677">
              <w:rPr>
                <w:rFonts w:ascii="Times New Roman" w:eastAsia="Times New Roman" w:hAnsi="Times New Roman" w:cs="Times New Roman"/>
                <w:sz w:val="24"/>
                <w:szCs w:val="24"/>
              </w:rPr>
              <w:lastRenderedPageBreak/>
              <w:t>khai giấy tờ tại địa chỉ được yêu cầu và Ủy ban nhân dân cấp xã trong thời hạn 15 ngày kể từ ngày niêm yết.</w:t>
            </w:r>
          </w:p>
          <w:p w14:paraId="6A5A44A5"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(iii) Việc giao giấy tờ được thực hiện 2 lần vào các khung giờ khác nhau cách nhau 3 ngày, nếu lần đầu tiên không thành công và không thuộc các trường hợp nêu trên. Sau lần giao đầu tiên không thành công, nhân viên bưu chính gửi lại giấy hẹn người nhận về thời gian giao tiếp theo hoặc đề nghị tới nhận giấy tờ tại bưu cục. Sau 2 lần vẫn không giao được giấy tờ, nhân viên doanh nghiệp bưu chính lập biên bản không tống đạt được nêu rõ lý do và hoàn trả hồ sơ cho Bộ Tư pháp.</w:t>
            </w:r>
          </w:p>
          <w:p w14:paraId="240851D3"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b) Giao trực tiếp cho người nhận là cơ quan, tổ chức tại địa chỉ được yêu cầu. </w:t>
            </w:r>
          </w:p>
          <w:p w14:paraId="6E37C3FF"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(i) Giấy tờ được giao cho người đại diện theo pháp luật hoặc người chịu trách nhiệm nhận giấy tờ của cơ quan, tổ chức đó và phải được những người này ký nhận. </w:t>
            </w:r>
          </w:p>
          <w:p w14:paraId="6C66FE40"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Trường hợp cơ quan, tổ chức không có trụ sở, văn phòng tại địa chỉ được yêu cầu, nhân viên bưu chính </w:t>
            </w:r>
            <w:r w:rsidRPr="00423677">
              <w:rPr>
                <w:rFonts w:ascii="Times New Roman" w:eastAsia="Times New Roman" w:hAnsi="Times New Roman" w:cs="Times New Roman"/>
                <w:sz w:val="24"/>
                <w:szCs w:val="24"/>
              </w:rPr>
              <w:lastRenderedPageBreak/>
              <w:t>lập biên bản không tống đạt được nêu rõ lý do, có xác nhận của Công an cấp xã và hoàn trả hồ sơ cho Bộ Tư pháp.</w:t>
            </w:r>
          </w:p>
          <w:p w14:paraId="4634DDC1"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Trường hợp cơ quan, tổ chức đã chuyển địa chỉ khác, nhân viên bưu chính liên hệ với Công an cấp xã để xác minh địa chỉ mới. Công an cấp xã có trách nhiệm trả lời trong thời hạn 15 ngày kể từ ngày nhận được yêu cầu. Trường hợp xác minh được địa chỉ mới, nhân viên doanh nghiệp bưu chính giao cho người nhận tại địa chỉ mới. Trường hợp không xác minh được địa chỉ mới, nhân viên bưu chính lập biên bản không tống đạt được, nêu rõ lý do và hoàn trả hồ sơ cho Bộ Tư pháp.</w:t>
            </w:r>
          </w:p>
          <w:p w14:paraId="752BFC5E"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Trường hợp người đại diện theo pháp luật hoặc người chịu trách nhiệm nhận giấy tờ của cơ quan, tổ chức từ chối nhận giấy tờ thì nhân viên doanh nghiệp bưu chính phải lập biên bản trong đó nêu rõ lý do của việc từ chối, có xác nhận của đại diện tổ dân phố hoặc Công an cấp xã về việc người đó từ chối nhận giấy tờ.</w:t>
            </w:r>
          </w:p>
          <w:p w14:paraId="337D9863"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Trường hợp người đại diện theo pháp luật hoặc người chịu trách nhiệm nhận giấy tờ của cơ quan, tổ </w:t>
            </w:r>
            <w:r w:rsidRPr="00423677">
              <w:rPr>
                <w:rFonts w:ascii="Times New Roman" w:eastAsia="Times New Roman" w:hAnsi="Times New Roman" w:cs="Times New Roman"/>
                <w:sz w:val="24"/>
                <w:szCs w:val="24"/>
              </w:rPr>
              <w:lastRenderedPageBreak/>
              <w:t>chức vắng mặt mà không rõ thời điểm trở về, không có người được những người trên ủy quyền nhận thay thì nhân viên bưu chính phải lập biên bản về việc không thực hiện được việc giao giấy tờ, có xác nhận của đại diện tổ dân phố hoặc Công an cấp xã; đồng thời, thực hiện thủ tục niêm yết công khai giấy tờ tại địa chỉ được yêu cầu và Ủy ban nhân dân cấp xã trong thời hạn 15 ngày kể từ ngày niêm yết.</w:t>
            </w:r>
          </w:p>
          <w:p w14:paraId="744BD9B7"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(ii) Việc giao giấy tờ được thực hiện 2 lần vào các khung giờ khác nhau cách nhau 3 ngày, nếu lần đầu tiên không thành công và không thuộc các trường hợp nêu trên. Sau lần giao đầu tiên không thành công, nhân viên bưu chính gửi lại giấy hẹn người nhận về thời gian giao tiếp theo hoặc tới nhận giấy tờ tại bưu cục. Sau 2 lần vẫn không giao được giấy tờ, nhân viên doanh nghiệp bưu chính lập biên bản không tống đạt được nêu rõ lý do và hoàn trả hồ sơ cho Bộ Tư pháp.</w:t>
            </w:r>
          </w:p>
          <w:p w14:paraId="1CEC33D3"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c) Theo phương thức mà cơ quan, người có thẩm quyền của nước ngoài yêu cầu; trường hợp phương thức yêu cầu không khả thi thì báo cáo </w:t>
            </w:r>
            <w:r w:rsidRPr="00423677">
              <w:rPr>
                <w:rFonts w:ascii="Times New Roman" w:eastAsia="Times New Roman" w:hAnsi="Times New Roman" w:cs="Times New Roman"/>
                <w:sz w:val="24"/>
                <w:szCs w:val="24"/>
              </w:rPr>
              <w:lastRenderedPageBreak/>
              <w:t>Bộ Tư pháp để trao đổi với cơ quan, người có thẩm quyền của nước ngoài. Trường hợp này, nếu phát sinh chi phí thực tế, doanh nghiệp cung ứng dịch vụ bưu chính công ích thông báo ngay cho Bộ Tư pháp về mức và phương thức thanh toán để yêu cầu cơ quan, người có thẩm quyền của nước ngoài thanh toán.</w:t>
            </w:r>
          </w:p>
          <w:p w14:paraId="2C8CE053"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3. Thời hạn tống đạt giấy tờ của nước ngoài tối đa là 20 ngày kể từ ngày nhận yêu cầu. Trường hợp cần phải xác minh hoặc có lý do khách quan, bất khả kháng, thời gian xác minh hoặc xảy ra lý do khách quan, sự kiện bất khả kháng không tính vào thời hạn nêu trên. Trường hợp thời gian xác minh, hoặc xảy ra lý do khách quan, sự kiện bất khả kháng cộng vào thời gian tống đạt giấy tờ của nước ngoài làm tổng thời gian thực hiện kéo dài hơn 90 ngày kể từ ngày Bộ Tư pháp chuyển giao hồ sơ cho doanh nghiệp bưu chính thì doanh nghiệp này thông báo ngay cho Bộ Tư pháp.</w:t>
            </w:r>
          </w:p>
          <w:p w14:paraId="33868C3F"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4. Kết quả thực hiện tống đạt được thông báo cho Bộ Tư pháp bằng </w:t>
            </w:r>
            <w:r w:rsidRPr="00423677">
              <w:rPr>
                <w:rFonts w:ascii="Times New Roman" w:eastAsia="Times New Roman" w:hAnsi="Times New Roman" w:cs="Times New Roman"/>
                <w:sz w:val="24"/>
                <w:szCs w:val="24"/>
              </w:rPr>
              <w:lastRenderedPageBreak/>
              <w:t>văn bản giấy hoặc phương thức điện tử theo yêu cầu của Bộ Tư pháp.</w:t>
            </w:r>
          </w:p>
          <w:p w14:paraId="4BBF1A4A" w14:textId="77777777" w:rsidR="005F2ABC" w:rsidRPr="00423677" w:rsidRDefault="005F2ABC" w:rsidP="005F2ABC">
            <w:pPr>
              <w:tabs>
                <w:tab w:val="left" w:pos="344"/>
              </w:tabs>
              <w:spacing w:before="120" w:after="120" w:line="320" w:lineRule="auto"/>
              <w:rPr>
                <w:rFonts w:ascii="Times New Roman" w:eastAsia="Times New Roman" w:hAnsi="Times New Roman" w:cs="Times New Roman"/>
                <w:b/>
                <w:bCs/>
                <w:sz w:val="24"/>
                <w:szCs w:val="24"/>
              </w:rPr>
            </w:pPr>
          </w:p>
        </w:tc>
        <w:tc>
          <w:tcPr>
            <w:tcW w:w="1984" w:type="dxa"/>
          </w:tcPr>
          <w:p w14:paraId="7D6054B5"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Tổng Công ty Bưu điện Việt Nam</w:t>
            </w:r>
          </w:p>
        </w:tc>
        <w:tc>
          <w:tcPr>
            <w:tcW w:w="4216" w:type="dxa"/>
          </w:tcPr>
          <w:p w14:paraId="739E9D0F"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Tổ chức thực hiện tống đạt: Bổ sung giá trị pháp lý của biên bản tống đạt do nhân viên bưu chính lập</w:t>
            </w:r>
          </w:p>
        </w:tc>
        <w:tc>
          <w:tcPr>
            <w:tcW w:w="4006" w:type="dxa"/>
          </w:tcPr>
          <w:p w14:paraId="26FC4BA7" w14:textId="09A06B22"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Sau khi thực hiện tống đạt giấy tờ, bưu điện sẽ gửi biên bản tống đạt đến Bộ Tư pháp. Bộ Tư pháp sẽ có văn bản để thông báo kết quả cho phía nước ngoài. Giá trị pháp lý của biên bản tống đạt do nhân viên bưu chính lập kèm theo văn bản thông báo kết quả của Bộ Tư pháp trong thủ tục tố tụng/ giải quyết vụ việc trước cơ quan có thẩm quyền của nước ngoài do pháp luật nước ngoài quy định. </w:t>
            </w:r>
          </w:p>
        </w:tc>
      </w:tr>
      <w:tr w:rsidR="00423677" w:rsidRPr="00423677" w14:paraId="4BE519A3" w14:textId="77777777" w:rsidTr="00D42E61">
        <w:tc>
          <w:tcPr>
            <w:tcW w:w="3828" w:type="dxa"/>
            <w:vMerge/>
          </w:tcPr>
          <w:p w14:paraId="66294E7D"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59B510DD"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1254C70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Trình tự tống đạt: Làm rõ phân biệt tống đạt theo pháp luật Việt Nam và theo yêu cầu của nước ngoài</w:t>
            </w:r>
          </w:p>
        </w:tc>
        <w:tc>
          <w:tcPr>
            <w:tcW w:w="4006" w:type="dxa"/>
          </w:tcPr>
          <w:p w14:paraId="5963273C" w14:textId="69A9A250"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Việc thực hiện theo pháp luật Việt Nam được quy định cụ thể tại Thông tư này. Việc thực hiện theo phương thức của nước ngoài phụ thuộc vào yêu cầu của nước ngoài trong từng trường hợp cụ </w:t>
            </w:r>
            <w:r w:rsidRPr="00423677">
              <w:rPr>
                <w:rFonts w:ascii="Times New Roman" w:eastAsia="Times New Roman" w:hAnsi="Times New Roman" w:cs="Times New Roman"/>
                <w:sz w:val="24"/>
                <w:szCs w:val="24"/>
              </w:rPr>
              <w:lastRenderedPageBreak/>
              <w:t>thể sẽ được Bộ Tư pháp nêu rõ tại trong quá trình gửi hồ sơ cho doanh nghiệp bưu chính</w:t>
            </w:r>
          </w:p>
        </w:tc>
      </w:tr>
      <w:tr w:rsidR="00423677" w:rsidRPr="00423677" w14:paraId="4EBB562F" w14:textId="77777777" w:rsidTr="00D42E61">
        <w:tc>
          <w:tcPr>
            <w:tcW w:w="3828" w:type="dxa"/>
            <w:vMerge/>
          </w:tcPr>
          <w:p w14:paraId="2F15712F"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64A3F249"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0092CF0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Thời hạn tống đạt: Điều chỉnh quy định 20 ngày theo hướng không tính thời gian xác minh địa chỉ</w:t>
            </w:r>
          </w:p>
        </w:tc>
        <w:tc>
          <w:tcPr>
            <w:tcW w:w="4006" w:type="dxa"/>
            <w:vMerge w:val="restart"/>
          </w:tcPr>
          <w:p w14:paraId="1B1D510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Khoản 3 Điều này đã làm rõ các trường hợp ngoại lệ: trường hợp có lý do khách quan, sự kiện bất khả kháng.</w:t>
            </w:r>
          </w:p>
        </w:tc>
      </w:tr>
      <w:tr w:rsidR="00423677" w:rsidRPr="00423677" w14:paraId="2F38D09E" w14:textId="77777777" w:rsidTr="00D42E61">
        <w:tc>
          <w:tcPr>
            <w:tcW w:w="3828" w:type="dxa"/>
            <w:vMerge/>
          </w:tcPr>
          <w:p w14:paraId="03E63516"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318F4D48"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61949726"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Thời hạn tống đạt: Bổ sung cơ chế gia hạn đối với hồ sơ phức tạp</w:t>
            </w:r>
          </w:p>
        </w:tc>
        <w:tc>
          <w:tcPr>
            <w:tcW w:w="4006" w:type="dxa"/>
            <w:vMerge/>
          </w:tcPr>
          <w:p w14:paraId="1C777E66"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423677" w:rsidRPr="00423677" w14:paraId="6923181A" w14:textId="77777777" w:rsidTr="00D42E61">
        <w:tc>
          <w:tcPr>
            <w:tcW w:w="3828" w:type="dxa"/>
            <w:vMerge/>
          </w:tcPr>
          <w:p w14:paraId="31A814C4"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1831751A"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3C662E6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Phát lần 2: Bổ sung ngoại lệ đối với địa bàn đặc thù, vùng sâu, vùng xa.</w:t>
            </w:r>
          </w:p>
        </w:tc>
        <w:tc>
          <w:tcPr>
            <w:tcW w:w="4006" w:type="dxa"/>
          </w:tcPr>
          <w:p w14:paraId="370E011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Tiếp thu và chỉnh sửa như sau:</w:t>
            </w:r>
          </w:p>
          <w:p w14:paraId="2F4D0F53"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3. Thời hạn tống đạt giấy tờ của nước ngoài tối đa là 20 ngày kể từ ngày nhận yêu cầu. </w:t>
            </w:r>
          </w:p>
          <w:p w14:paraId="3A51A491" w14:textId="2BC4C06A" w:rsidR="005F2ABC" w:rsidRPr="00423677" w:rsidRDefault="005F2ABC" w:rsidP="00E121EE">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Trường hợp có lý do khách quan, bất khả kháng </w:t>
            </w:r>
            <w:r w:rsidRPr="00423677">
              <w:rPr>
                <w:rFonts w:ascii="Times New Roman" w:eastAsia="Times New Roman" w:hAnsi="Times New Roman" w:cs="Times New Roman"/>
                <w:b/>
                <w:bCs/>
                <w:sz w:val="24"/>
                <w:szCs w:val="24"/>
              </w:rPr>
              <w:t xml:space="preserve">hoặc địa bàn tống đạt ở vùng sâu, vùng xa, việc đi lại khó khăn thì thời hạn trên có thể dài hơn nhưng tổng thời gian thực hiện không quá 90 ngày </w:t>
            </w:r>
            <w:r w:rsidRPr="001440C8">
              <w:rPr>
                <w:rFonts w:ascii="Times New Roman" w:eastAsia="Times New Roman" w:hAnsi="Times New Roman" w:cs="Times New Roman"/>
                <w:b/>
                <w:sz w:val="24"/>
                <w:szCs w:val="24"/>
              </w:rPr>
              <w:t>kể từ ngày nhận yêu cầu</w:t>
            </w:r>
            <w:r w:rsidRPr="00423677">
              <w:rPr>
                <w:rFonts w:ascii="Times New Roman" w:eastAsia="Times New Roman" w:hAnsi="Times New Roman" w:cs="Times New Roman"/>
                <w:b/>
                <w:bCs/>
                <w:sz w:val="24"/>
                <w:szCs w:val="24"/>
              </w:rPr>
              <w:t>. Trong trường hợp này, doanh nghiệp bưu chính phải thông báo ngay cho Bộ Tư pháp.</w:t>
            </w:r>
            <w:r w:rsidRPr="00423677">
              <w:rPr>
                <w:rFonts w:ascii="Times New Roman" w:eastAsia="Times New Roman" w:hAnsi="Times New Roman" w:cs="Times New Roman"/>
                <w:sz w:val="24"/>
                <w:szCs w:val="24"/>
              </w:rPr>
              <w:t xml:space="preserve">, </w:t>
            </w:r>
            <w:r w:rsidRPr="00423677">
              <w:rPr>
                <w:rFonts w:ascii="Times New Roman" w:eastAsia="Times New Roman" w:hAnsi="Times New Roman" w:cs="Times New Roman"/>
                <w:strike/>
                <w:sz w:val="24"/>
                <w:szCs w:val="24"/>
              </w:rPr>
              <w:t xml:space="preserve">thời gian xác minh hoặc xảy ra lý do khách quan, </w:t>
            </w:r>
            <w:r w:rsidRPr="00423677">
              <w:rPr>
                <w:rFonts w:ascii="Times New Roman" w:eastAsia="Times New Roman" w:hAnsi="Times New Roman" w:cs="Times New Roman"/>
                <w:strike/>
                <w:sz w:val="24"/>
                <w:szCs w:val="24"/>
              </w:rPr>
              <w:lastRenderedPageBreak/>
              <w:t>sự kiện bất khả kháng không tính vào thời hạn nêu trên</w:t>
            </w:r>
            <w:r w:rsidRPr="00423677">
              <w:rPr>
                <w:rFonts w:ascii="Times New Roman" w:eastAsia="Times New Roman" w:hAnsi="Times New Roman" w:cs="Times New Roman"/>
                <w:sz w:val="24"/>
                <w:szCs w:val="24"/>
              </w:rPr>
              <w:t xml:space="preserve">. </w:t>
            </w:r>
            <w:r w:rsidRPr="00423677">
              <w:rPr>
                <w:rFonts w:ascii="Times New Roman" w:eastAsia="Times New Roman" w:hAnsi="Times New Roman" w:cs="Times New Roman"/>
                <w:strike/>
                <w:sz w:val="24"/>
                <w:szCs w:val="24"/>
              </w:rPr>
              <w:t>Trường hợp thời gian xác minh, hoặc xảy ra lý do khách quan, sự kiện bất khả kháng cộng vào thời gian tống đạt giấy tờ của nước ngoài làm tổng thời gian thực hiện kéo dài hơn 90 ngày kể từ ngày Bộ Tư pháp chuyển giao hồ sơ cho doanh nghiệp bưu chính thì doanh nghiệp này thông báo ngay cho Bộ Tư pháp.</w:t>
            </w:r>
          </w:p>
        </w:tc>
      </w:tr>
      <w:tr w:rsidR="00423677" w:rsidRPr="00423677" w14:paraId="2658A2FF" w14:textId="77777777" w:rsidTr="00D42E61">
        <w:tc>
          <w:tcPr>
            <w:tcW w:w="3828" w:type="dxa"/>
            <w:vMerge/>
          </w:tcPr>
          <w:p w14:paraId="02609DF4"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4F983A75"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1E0789C7"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Người nhận thay: Bổ sung tiêu chí xác định người nhận thay hợp lệ</w:t>
            </w:r>
          </w:p>
        </w:tc>
        <w:tc>
          <w:tcPr>
            <w:tcW w:w="4006" w:type="dxa"/>
          </w:tcPr>
          <w:p w14:paraId="223D57A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Quy định về tống đạt cho người nhận thay đã được quy định tương tự với quy định của khoản 5 Điều 177 và khoản 2 Điều 178 Bộ luật tố tụng dân sự 2015. Do đó, nội dung này không cần bổ sung.   </w:t>
            </w:r>
          </w:p>
        </w:tc>
      </w:tr>
      <w:tr w:rsidR="00423677" w:rsidRPr="00423677" w14:paraId="56DC5FEC" w14:textId="77777777" w:rsidTr="00D42E61">
        <w:tc>
          <w:tcPr>
            <w:tcW w:w="3828" w:type="dxa"/>
            <w:vMerge/>
          </w:tcPr>
          <w:p w14:paraId="3171D7BF"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776E7C52"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64A44FFF"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Từ chối nhận: Chuẩn hoá mẫu biên bản từ chối nhận (ban hành kèm theo thông tư)</w:t>
            </w:r>
          </w:p>
        </w:tc>
        <w:tc>
          <w:tcPr>
            <w:tcW w:w="4006" w:type="dxa"/>
          </w:tcPr>
          <w:p w14:paraId="0E9DCD5F"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Việc từ chối nhận văn bản tố tụng thuộc trường hợp không tống đạt được và thực hiện theo </w:t>
            </w:r>
            <w:r w:rsidRPr="00423677">
              <w:rPr>
                <w:rFonts w:ascii="Times New Roman" w:eastAsia="Times New Roman" w:hAnsi="Times New Roman" w:cs="Times New Roman"/>
                <w:i/>
                <w:iCs/>
                <w:sz w:val="24"/>
                <w:szCs w:val="24"/>
              </w:rPr>
              <w:t>Mẫu số 06 – Biên bản tống đạt không thành công của nhân viên bưu chính</w:t>
            </w:r>
            <w:r w:rsidRPr="00423677">
              <w:rPr>
                <w:rFonts w:ascii="Times New Roman" w:eastAsia="Times New Roman" w:hAnsi="Times New Roman" w:cs="Times New Roman"/>
                <w:sz w:val="24"/>
                <w:szCs w:val="24"/>
              </w:rPr>
              <w:t xml:space="preserve"> mà không cần ban hành biểu mẫu mới. Do đó, Bộ Tư pháp cho rằng không cần thiết bổ sung</w:t>
            </w:r>
          </w:p>
        </w:tc>
      </w:tr>
      <w:tr w:rsidR="00423677" w:rsidRPr="00423677" w14:paraId="0523538D" w14:textId="77777777" w:rsidTr="00D42E61">
        <w:tc>
          <w:tcPr>
            <w:tcW w:w="3828" w:type="dxa"/>
            <w:vMerge/>
          </w:tcPr>
          <w:p w14:paraId="5F58B33B"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68E0B7BF"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0FF60803"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Niêm yết: Làm rõ giá trị pháp lý của niêm yết trong bối cảnh quốc tế</w:t>
            </w:r>
          </w:p>
        </w:tc>
        <w:tc>
          <w:tcPr>
            <w:tcW w:w="4006" w:type="dxa"/>
          </w:tcPr>
          <w:p w14:paraId="6C9E0499" w14:textId="430F787E" w:rsidR="005F2ABC" w:rsidRPr="00423677" w:rsidRDefault="005F2ABC" w:rsidP="00B025C5">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Thủ tục niêm yết là một trong các phương thức tống đạt, thông báo văn bản tố tụng theo quy định của BLTTDS. Công ước Tống đạt và các điều ước song phương đều quy định việc thực hiện yêu cầu tống đạt của nước ngoài theo các phương thức tương tự như các vụ việc trong nước. Do đó, </w:t>
            </w:r>
            <w:r w:rsidR="00B025C5">
              <w:rPr>
                <w:rFonts w:ascii="Times New Roman" w:eastAsia="Times New Roman" w:hAnsi="Times New Roman" w:cs="Times New Roman"/>
                <w:sz w:val="24"/>
                <w:szCs w:val="24"/>
              </w:rPr>
              <w:t>Cục PLQT</w:t>
            </w:r>
            <w:r w:rsidRPr="00423677">
              <w:rPr>
                <w:rFonts w:ascii="Times New Roman" w:eastAsia="Times New Roman" w:hAnsi="Times New Roman" w:cs="Times New Roman"/>
                <w:sz w:val="24"/>
                <w:szCs w:val="24"/>
              </w:rPr>
              <w:t xml:space="preserve"> giữ nguyên quy định này. </w:t>
            </w:r>
          </w:p>
        </w:tc>
      </w:tr>
      <w:tr w:rsidR="00423677" w:rsidRPr="00423677" w14:paraId="6546473B" w14:textId="77777777" w:rsidTr="00D42E61">
        <w:tc>
          <w:tcPr>
            <w:tcW w:w="3828" w:type="dxa"/>
            <w:vMerge/>
          </w:tcPr>
          <w:p w14:paraId="37490657"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07850157"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14910FE5"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Phối hợp với UBND/ Công an: Bổ sung thời hạn phản hồi của UBND/Công an (3-5 ngày làm việc)</w:t>
            </w:r>
          </w:p>
        </w:tc>
        <w:tc>
          <w:tcPr>
            <w:tcW w:w="4006" w:type="dxa"/>
          </w:tcPr>
          <w:p w14:paraId="1C1B7AE4" w14:textId="47D6CC70"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Dự thảo đã bỏ quy định về nội dung xác minh địa chỉ mới để đảm bảo phù hợp với thẩm quyền khai thác thông tin về cư trú theo pháp luật về cư trú.</w:t>
            </w:r>
          </w:p>
        </w:tc>
      </w:tr>
      <w:tr w:rsidR="00423677" w:rsidRPr="00423677" w14:paraId="580FEE96" w14:textId="77777777" w:rsidTr="00D42E61">
        <w:tc>
          <w:tcPr>
            <w:tcW w:w="3828" w:type="dxa"/>
            <w:vMerge/>
          </w:tcPr>
          <w:p w14:paraId="54278A6F"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0BF6A2AA"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0FCAFB2C"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Phối hợp xác minh: Bổ sung trách nhiệm cụ thể của từng cơ quan (Công an, chính quyền địa phương)</w:t>
            </w:r>
          </w:p>
        </w:tc>
        <w:tc>
          <w:tcPr>
            <w:tcW w:w="4006" w:type="dxa"/>
          </w:tcPr>
          <w:p w14:paraId="79128F49" w14:textId="166DBDDB"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Dự thảo đã bỏ quy định về nội dung xác minh địa chỉ mới để đảm bảo phù hợp với thẩm quyền khai thác thông tin về cư trú theo pháp luật về cư trú.</w:t>
            </w:r>
          </w:p>
        </w:tc>
      </w:tr>
      <w:tr w:rsidR="00423677" w:rsidRPr="00423677" w14:paraId="2E845C7E" w14:textId="77777777" w:rsidTr="00D42E61">
        <w:tc>
          <w:tcPr>
            <w:tcW w:w="3828" w:type="dxa"/>
            <w:vMerge/>
          </w:tcPr>
          <w:p w14:paraId="7640CF20"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2F56E846"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3419A3C4"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Báo cáo kết quả: Chuẩn hoá nội dung báo cáo theo mẫu quốc tế </w:t>
            </w:r>
          </w:p>
        </w:tc>
        <w:tc>
          <w:tcPr>
            <w:tcW w:w="4006" w:type="dxa"/>
          </w:tcPr>
          <w:p w14:paraId="56AC63F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Sau khi Tổng công ty Bưu điện trả lại kết quả thực hiện cho Bộ Tư pháp, Bộ Tư pháp ban hành văn bản trả kết quả cho phía nước ngoài kèm theo biên bản do nhân viên bưu chính thực hiện. Khi </w:t>
            </w:r>
            <w:r w:rsidRPr="00423677">
              <w:rPr>
                <w:rFonts w:ascii="Times New Roman" w:eastAsia="Times New Roman" w:hAnsi="Times New Roman" w:cs="Times New Roman"/>
                <w:sz w:val="24"/>
                <w:szCs w:val="24"/>
              </w:rPr>
              <w:lastRenderedPageBreak/>
              <w:t xml:space="preserve">đó, Bộ Tư pháp sẽ sử dụng mẫu quốc tế (nếu có).  </w:t>
            </w:r>
          </w:p>
        </w:tc>
      </w:tr>
      <w:tr w:rsidR="00423677" w:rsidRPr="00423677" w14:paraId="2C6F10C2" w14:textId="77777777" w:rsidTr="00D42E61">
        <w:tc>
          <w:tcPr>
            <w:tcW w:w="3828" w:type="dxa"/>
            <w:vMerge/>
          </w:tcPr>
          <w:p w14:paraId="404D02B0"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656CFDE4" w14:textId="77777777" w:rsidR="005F2ABC" w:rsidRPr="00423677" w:rsidRDefault="005F2ABC" w:rsidP="005F2ABC">
            <w:pPr>
              <w:spacing w:before="120" w:after="120" w:line="320" w:lineRule="auto"/>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Pháp luật dân sự kinh tế</w:t>
            </w:r>
          </w:p>
        </w:tc>
        <w:tc>
          <w:tcPr>
            <w:tcW w:w="4216" w:type="dxa"/>
          </w:tcPr>
          <w:p w14:paraId="2154F98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 Điểm a khoản 2 Điều 4 dự thảo Thông tư quy định việc tống đạt giấy tờ cho cá nhân có địa chỉ nhận là nơi cư trú quy định “</w:t>
            </w:r>
            <w:r w:rsidRPr="00423677">
              <w:rPr>
                <w:rFonts w:ascii="Times New Roman" w:eastAsia="Times New Roman" w:hAnsi="Times New Roman" w:cs="Times New Roman"/>
                <w:i/>
                <w:iCs/>
                <w:sz w:val="24"/>
                <w:szCs w:val="24"/>
              </w:rPr>
              <w:t>Trường hợp người nhận vắng mặt thì nhân viên bưu chính phải lập biên bản và giao cho người thân thích có đủ năng lực hành vi dân sự cùng nơi cư trú với họ hoặc tổ trưởng tổ dân phố/ trưởng thôn để thực hiện việc ký nhận hoặc điểm chỉ và yêu cầu người này cam kết giao lại tận tay ngay cho người nhận</w:t>
            </w:r>
            <w:r w:rsidRPr="00423677">
              <w:rPr>
                <w:rFonts w:ascii="Times New Roman" w:eastAsia="Times New Roman" w:hAnsi="Times New Roman" w:cs="Times New Roman"/>
                <w:sz w:val="24"/>
                <w:szCs w:val="24"/>
              </w:rPr>
              <w:t>”. Trong khi đó, khoản 5 Điều 177 BLTTDS năm 2015 quy định trường hợp này phải “</w:t>
            </w:r>
            <w:r w:rsidRPr="00423677">
              <w:rPr>
                <w:rFonts w:ascii="Times New Roman" w:eastAsia="Times New Roman" w:hAnsi="Times New Roman" w:cs="Times New Roman"/>
                <w:i/>
                <w:iCs/>
                <w:sz w:val="24"/>
                <w:szCs w:val="24"/>
              </w:rPr>
              <w:t>đồng thời, thực hiện thủ tục niêm yết công khai văn bản cần tống đạt</w:t>
            </w:r>
            <w:r w:rsidRPr="00423677">
              <w:rPr>
                <w:rFonts w:ascii="Times New Roman" w:eastAsia="Times New Roman" w:hAnsi="Times New Roman" w:cs="Times New Roman"/>
                <w:sz w:val="24"/>
                <w:szCs w:val="24"/>
              </w:rPr>
              <w:t>”. Do đó, đề nghị bổ sung quy định về niêm yết công khai văn bản cần tống đạt, đảm bảo phù hợp với quy định BLTTDS.</w:t>
            </w:r>
          </w:p>
        </w:tc>
        <w:tc>
          <w:tcPr>
            <w:tcW w:w="4006" w:type="dxa"/>
          </w:tcPr>
          <w:p w14:paraId="53F4B65C"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Khoản 5 Điều 177 Bộ luật Tố tụng dân sự không quy định phải niêm yết trong trường hợp có người nhận thay. </w:t>
            </w:r>
          </w:p>
          <w:p w14:paraId="6E04C1DC" w14:textId="77777777" w:rsidR="005F2ABC" w:rsidRPr="00423677" w:rsidRDefault="005F2ABC" w:rsidP="005F2ABC">
            <w:pPr>
              <w:spacing w:before="120" w:after="120" w:line="320" w:lineRule="auto"/>
              <w:jc w:val="both"/>
              <w:rPr>
                <w:rFonts w:ascii="Times New Roman" w:eastAsia="Times New Roman" w:hAnsi="Times New Roman" w:cs="Times New Roman"/>
                <w:i/>
                <w:iCs/>
                <w:sz w:val="24"/>
                <w:szCs w:val="24"/>
              </w:rPr>
            </w:pPr>
            <w:bookmarkStart w:id="2" w:name="_heading=h.bvpqlas94c6o" w:colFirst="0" w:colLast="0"/>
            <w:bookmarkEnd w:id="2"/>
            <w:r w:rsidRPr="00423677">
              <w:rPr>
                <w:rFonts w:ascii="Times New Roman" w:eastAsia="Times New Roman" w:hAnsi="Times New Roman" w:cs="Times New Roman"/>
                <w:i/>
                <w:iCs/>
                <w:sz w:val="24"/>
                <w:szCs w:val="24"/>
              </w:rPr>
              <w:t>“Trường hợp người được cấp, tống đạt, thông báo vắng mặt ở nơi cư trú mà không rõ thời điểm trở về hoặc không rõ địa chỉ nơi cư trú mới của họ thì người thực hiện việc cấp, tống đạt, thông báo phải lập biên bản về việc không thực hiện được việc cấp, tống đạt, thông báo, có xác nhận của đại diện tổ dân phố hoặc Công an xã, phường, đặc khu; đồng thời, thực hiện thủ tục niêm yết công khai văn bản cần tống đạt theo quy định tại </w:t>
            </w:r>
            <w:bookmarkStart w:id="3" w:name="bookmark=id.11jvq4krrqqs" w:colFirst="0" w:colLast="0"/>
            <w:bookmarkEnd w:id="3"/>
            <w:r w:rsidRPr="00423677">
              <w:rPr>
                <w:rFonts w:ascii="Times New Roman" w:eastAsia="Times New Roman" w:hAnsi="Times New Roman" w:cs="Times New Roman"/>
                <w:i/>
                <w:iCs/>
                <w:sz w:val="24"/>
                <w:szCs w:val="24"/>
              </w:rPr>
              <w:t>Điều 179 của Bộ luật này. Biên bản phải được lưu trong hồ sơ vụ án”.</w:t>
            </w:r>
          </w:p>
          <w:p w14:paraId="478DF7F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bookmarkStart w:id="4" w:name="_heading=h.3ry02gqxh9lk" w:colFirst="0" w:colLast="0"/>
            <w:bookmarkEnd w:id="4"/>
            <w:r w:rsidRPr="00423677">
              <w:rPr>
                <w:rFonts w:ascii="Times New Roman" w:eastAsia="Times New Roman" w:hAnsi="Times New Roman" w:cs="Times New Roman"/>
                <w:sz w:val="24"/>
                <w:szCs w:val="24"/>
              </w:rPr>
              <w:t>Do đó, Cục PLQT giữ nguyên nội dung quy định này.</w:t>
            </w:r>
          </w:p>
        </w:tc>
      </w:tr>
      <w:tr w:rsidR="00423677" w:rsidRPr="00423677" w14:paraId="1DC1A21A" w14:textId="77777777" w:rsidTr="00D42E61">
        <w:tc>
          <w:tcPr>
            <w:tcW w:w="3828" w:type="dxa"/>
            <w:vMerge/>
          </w:tcPr>
          <w:p w14:paraId="3BE29B46"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i/>
                <w:iCs/>
                <w:sz w:val="24"/>
                <w:szCs w:val="24"/>
              </w:rPr>
            </w:pPr>
          </w:p>
        </w:tc>
        <w:tc>
          <w:tcPr>
            <w:tcW w:w="1984" w:type="dxa"/>
          </w:tcPr>
          <w:p w14:paraId="7F6B9A20"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5E04CBB0"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Điểm b khoản 2 Điều 4 dự thảo Thông tư quy định việc tống đạt giấy tờ cho người </w:t>
            </w:r>
            <w:r w:rsidRPr="00423677">
              <w:rPr>
                <w:rFonts w:ascii="Times New Roman" w:eastAsia="Times New Roman" w:hAnsi="Times New Roman" w:cs="Times New Roman"/>
                <w:sz w:val="24"/>
                <w:szCs w:val="24"/>
              </w:rPr>
              <w:lastRenderedPageBreak/>
              <w:t>nhận là cơ quan, tổ chức có nhiều nội dung tương tự điểm a khoản 2 Điều 4 dự thảo Thông tư. Do đó, đề nghị cơ quan chủ trì soạn thảo nghiên cứu dẫn chiếu quy định để diễn đạt ngắn gọn, không quy định lặp lại.</w:t>
            </w:r>
          </w:p>
        </w:tc>
        <w:tc>
          <w:tcPr>
            <w:tcW w:w="4006" w:type="dxa"/>
          </w:tcPr>
          <w:p w14:paraId="790707C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 xml:space="preserve">Cục PLQT tiếp thu và đã thiết kế lại Điều 4 dự thảo Thông tư theo hướng </w:t>
            </w:r>
            <w:r w:rsidRPr="00423677">
              <w:rPr>
                <w:rFonts w:ascii="Times New Roman" w:eastAsia="Times New Roman" w:hAnsi="Times New Roman" w:cs="Times New Roman"/>
                <w:sz w:val="24"/>
                <w:szCs w:val="24"/>
              </w:rPr>
              <w:lastRenderedPageBreak/>
              <w:t>tách thành 3 điều riêng biệt để thuận tiện trong áp dụng.</w:t>
            </w:r>
          </w:p>
        </w:tc>
      </w:tr>
      <w:tr w:rsidR="00423677" w:rsidRPr="00423677" w14:paraId="66A38E48" w14:textId="77777777" w:rsidTr="00D42E61">
        <w:tc>
          <w:tcPr>
            <w:tcW w:w="3828" w:type="dxa"/>
            <w:vMerge/>
          </w:tcPr>
          <w:p w14:paraId="28748667"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1954F7C9"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6BB28FB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Điểm c khoản 2 Điều 4 dự thảo Thông tư quy định trường hợp doanh nghiệp bưu chính thực hiện tống đạt “</w:t>
            </w:r>
            <w:r w:rsidRPr="00423677">
              <w:rPr>
                <w:rFonts w:ascii="Times New Roman" w:eastAsia="Times New Roman" w:hAnsi="Times New Roman" w:cs="Times New Roman"/>
                <w:i/>
                <w:iCs/>
                <w:sz w:val="24"/>
                <w:szCs w:val="24"/>
              </w:rPr>
              <w:t>theo phương thức mà cơ quan, người có thẩm quyền của nước ngoài yêu cầu; trường hợp phương thức yêu cầu không khả thi thì báo cáo Bộ Tư pháp để trao đổi với cơ quan, người có thẩm quyền của nước ngoài</w:t>
            </w:r>
            <w:r w:rsidRPr="00423677">
              <w:rPr>
                <w:rFonts w:ascii="Times New Roman" w:eastAsia="Times New Roman" w:hAnsi="Times New Roman" w:cs="Times New Roman"/>
                <w:sz w:val="24"/>
                <w:szCs w:val="24"/>
              </w:rPr>
              <w:t>”. Đề nghị cơ quan chủ trì soạn thảo quy định rõ thời hạn, phương thức báo cáo Bộ Tư pháp trong trường hợp này để đảm bảo khả thi, kịp thời thực hiện tống đạt.</w:t>
            </w:r>
          </w:p>
        </w:tc>
        <w:tc>
          <w:tcPr>
            <w:tcW w:w="4006" w:type="dxa"/>
          </w:tcPr>
          <w:p w14:paraId="3C414EEE" w14:textId="77777777" w:rsidR="005F2ABC" w:rsidRPr="00423677" w:rsidRDefault="005F2ABC" w:rsidP="005F2ABC">
            <w:pPr>
              <w:spacing w:before="120" w:after="120" w:line="320" w:lineRule="auto"/>
              <w:jc w:val="both"/>
              <w:rPr>
                <w:rFonts w:ascii="Times New Roman" w:eastAsia="Times New Roman" w:hAnsi="Times New Roman" w:cs="Times New Roman"/>
              </w:rPr>
            </w:pPr>
            <w:r w:rsidRPr="00423677">
              <w:rPr>
                <w:rFonts w:ascii="Times New Roman" w:eastAsia="Times New Roman" w:hAnsi="Times New Roman" w:cs="Times New Roman"/>
              </w:rPr>
              <w:t>Cục PLQT tiếp thu một phần và chỉnh sửa nội dung này như sau:</w:t>
            </w:r>
          </w:p>
          <w:p w14:paraId="307DD14F" w14:textId="77777777" w:rsidR="005F2ABC" w:rsidRPr="00423677" w:rsidRDefault="005F2ABC" w:rsidP="005F2ABC">
            <w:pPr>
              <w:spacing w:before="120" w:after="120" w:line="327" w:lineRule="auto"/>
              <w:jc w:val="both"/>
              <w:rPr>
                <w:rFonts w:ascii="Times New Roman" w:eastAsia="Times New Roman" w:hAnsi="Times New Roman" w:cs="Times New Roman"/>
                <w:i/>
                <w:iCs/>
                <w:sz w:val="24"/>
                <w:szCs w:val="24"/>
              </w:rPr>
            </w:pPr>
            <w:r w:rsidRPr="00423677">
              <w:rPr>
                <w:rFonts w:ascii="Times New Roman" w:eastAsia="Times New Roman" w:hAnsi="Times New Roman" w:cs="Times New Roman"/>
                <w:i/>
                <w:iCs/>
                <w:sz w:val="24"/>
                <w:szCs w:val="24"/>
              </w:rPr>
              <w:t>Trường hợp cơ quan có thẩm quyền của nước ngoài đề nghị thực hiện theo phương thức khác với phương thức quy định tại Thông tư này, tùy từng trường hợp doanh nghiệp bưu chính xử lý như sau:</w:t>
            </w:r>
          </w:p>
          <w:p w14:paraId="65D39D29" w14:textId="77777777" w:rsidR="005F2ABC" w:rsidRPr="00423677" w:rsidRDefault="005F2ABC" w:rsidP="005F2ABC">
            <w:pPr>
              <w:spacing w:before="120" w:after="120" w:line="327" w:lineRule="auto"/>
              <w:jc w:val="both"/>
              <w:rPr>
                <w:rFonts w:ascii="Times New Roman" w:eastAsia="Times New Roman" w:hAnsi="Times New Roman" w:cs="Times New Roman"/>
                <w:i/>
                <w:iCs/>
                <w:sz w:val="24"/>
                <w:szCs w:val="24"/>
              </w:rPr>
            </w:pPr>
            <w:r w:rsidRPr="00423677">
              <w:rPr>
                <w:rFonts w:ascii="Times New Roman" w:eastAsia="Times New Roman" w:hAnsi="Times New Roman" w:cs="Times New Roman"/>
                <w:i/>
                <w:iCs/>
                <w:sz w:val="24"/>
                <w:szCs w:val="24"/>
              </w:rPr>
              <w:t xml:space="preserve">a. Thực hiện theo phương thức cơ quan có thẩm quyền của nước ngoài yêu cầu khi có đủ điều kiện và khả năng thực hiện. Trường hợp thực hiện có phát sinh chi phí thực tế, doanh nghiệp bưu chính thông báo bằng văn bản cho Bộ Tư pháp về mức và phương thức thanh toán để yêu cầu cơ quan có thẩm quyền của nước ngoài thanh toán. Doanh </w:t>
            </w:r>
            <w:r w:rsidRPr="00423677">
              <w:rPr>
                <w:rFonts w:ascii="Times New Roman" w:eastAsia="Times New Roman" w:hAnsi="Times New Roman" w:cs="Times New Roman"/>
                <w:i/>
                <w:iCs/>
                <w:sz w:val="24"/>
                <w:szCs w:val="24"/>
              </w:rPr>
              <w:lastRenderedPageBreak/>
              <w:t>nghiệp bưu chính thực hiện tống đạt giấy tờ sau khi cơ quan có thẩm quyền của nước ngoài thanh toán chi phí.</w:t>
            </w:r>
          </w:p>
          <w:p w14:paraId="02412975" w14:textId="77777777" w:rsidR="005F2ABC" w:rsidRPr="00423677" w:rsidRDefault="005F2ABC" w:rsidP="005F2ABC">
            <w:pPr>
              <w:spacing w:before="120" w:after="120" w:line="320" w:lineRule="auto"/>
              <w:jc w:val="both"/>
              <w:rPr>
                <w:rFonts w:ascii="Times New Roman" w:eastAsia="Times New Roman" w:hAnsi="Times New Roman" w:cs="Times New Roman"/>
                <w:i/>
                <w:iCs/>
                <w:sz w:val="24"/>
                <w:szCs w:val="24"/>
              </w:rPr>
            </w:pPr>
            <w:r w:rsidRPr="00423677">
              <w:rPr>
                <w:rFonts w:ascii="Times New Roman" w:eastAsia="Times New Roman" w:hAnsi="Times New Roman" w:cs="Times New Roman"/>
                <w:i/>
                <w:iCs/>
                <w:sz w:val="24"/>
                <w:szCs w:val="24"/>
              </w:rPr>
              <w:t xml:space="preserve">b. Thông báo bàng văn bản và trả lại hồ sơ cho Bộ Tư pháp khi không đủ điều kiện và khả năng thực hiện. </w:t>
            </w:r>
          </w:p>
          <w:p w14:paraId="18E00EC6"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Về thời gian thông báo, Bộ Tư pháp cho rằng không cần thiết bổ sung vì thời gian thực hiện các hoạt động này đều đảm bảo trong thời hạn thực hiện tống đạt giấy tờ quy định tại khoản 3.</w:t>
            </w:r>
          </w:p>
        </w:tc>
      </w:tr>
      <w:tr w:rsidR="00423677" w:rsidRPr="00423677" w14:paraId="04CA98D4" w14:textId="77777777" w:rsidTr="00D42E61">
        <w:tc>
          <w:tcPr>
            <w:tcW w:w="3828" w:type="dxa"/>
            <w:vMerge/>
          </w:tcPr>
          <w:p w14:paraId="2B965485"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41354F87"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Kiểm soát thủ tục hành chính</w:t>
            </w:r>
          </w:p>
        </w:tc>
        <w:tc>
          <w:tcPr>
            <w:tcW w:w="4216" w:type="dxa"/>
          </w:tcPr>
          <w:p w14:paraId="3538C66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Đề nghị điều chỉnh khoản 1 Điều 4 dự thảo Thông tư như sau để phân định rõ nhiệm vụ, thời gian xử lý của cơ quan, tổ chức: “Trong thời hạn 03 ngày làm việc kể từ ngày nhận được yêu cầu tương trợ tư pháp về dân sự của nước ngoài, </w:t>
            </w:r>
            <w:r w:rsidRPr="00423677">
              <w:rPr>
                <w:rFonts w:ascii="Times New Roman" w:eastAsia="Times New Roman" w:hAnsi="Times New Roman" w:cs="Times New Roman"/>
                <w:b/>
                <w:bCs/>
                <w:i/>
                <w:iCs/>
                <w:sz w:val="24"/>
                <w:szCs w:val="24"/>
              </w:rPr>
              <w:t xml:space="preserve">Bộ Tư pháp giao hồ sơ cho doanh nghiệp cung ứng dịch vụ bưu chính công ích được chỉ định (doanh nghiệp bưu chính). Doanh nghiệp bưu chính phối hợp kiểm đếm, đối chiếu giấy tờ có trong hồ sơ với danh mục giấy tờ đã được Bộ Tư pháp </w:t>
            </w:r>
            <w:r w:rsidRPr="00423677">
              <w:rPr>
                <w:rFonts w:ascii="Times New Roman" w:eastAsia="Times New Roman" w:hAnsi="Times New Roman" w:cs="Times New Roman"/>
                <w:b/>
                <w:bCs/>
                <w:i/>
                <w:iCs/>
                <w:sz w:val="24"/>
                <w:szCs w:val="24"/>
              </w:rPr>
              <w:lastRenderedPageBreak/>
              <w:t>lập, thông báo Bộ Tư pháp để bổ sung nếu giấy tờ còn thiếu so với danh mục</w:t>
            </w:r>
            <w:r w:rsidRPr="00423677">
              <w:rPr>
                <w:rFonts w:ascii="Times New Roman" w:eastAsia="Times New Roman" w:hAnsi="Times New Roman" w:cs="Times New Roman"/>
                <w:sz w:val="24"/>
                <w:szCs w:val="24"/>
              </w:rPr>
              <w:t>”.</w:t>
            </w:r>
          </w:p>
        </w:tc>
        <w:tc>
          <w:tcPr>
            <w:tcW w:w="4006" w:type="dxa"/>
          </w:tcPr>
          <w:p w14:paraId="5E1F7D5C"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Cục PLQT tiếp thu 1 phần và chỉnh sửa dự thảo như sau:</w:t>
            </w:r>
          </w:p>
          <w:p w14:paraId="51C16EF5" w14:textId="0B1933E2"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1. Trong thời hạn 03 ngày làm việc kể từ ngày nhận được yêu cầu tương trợ tư pháp về dân sự của nước ngoài </w:t>
            </w:r>
            <w:r w:rsidRPr="00423677">
              <w:rPr>
                <w:rFonts w:ascii="Times New Roman" w:eastAsia="Times New Roman" w:hAnsi="Times New Roman" w:cs="Times New Roman"/>
                <w:b/>
                <w:bCs/>
                <w:sz w:val="24"/>
                <w:szCs w:val="24"/>
              </w:rPr>
              <w:t>từ Bộ Tư pháp</w:t>
            </w:r>
            <w:r w:rsidRPr="00423677">
              <w:rPr>
                <w:rFonts w:ascii="Times New Roman" w:eastAsia="Times New Roman" w:hAnsi="Times New Roman" w:cs="Times New Roman"/>
                <w:sz w:val="24"/>
                <w:szCs w:val="24"/>
              </w:rPr>
              <w:t xml:space="preserve">, doanh nghiệp cung ứng dịch vụ bưu chính công ích được chỉ định (doanh nghiệp bưu chính) </w:t>
            </w:r>
            <w:r w:rsidRPr="00423677">
              <w:rPr>
                <w:rFonts w:ascii="Times New Roman" w:eastAsia="Times New Roman" w:hAnsi="Times New Roman" w:cs="Times New Roman"/>
                <w:strike/>
                <w:sz w:val="24"/>
                <w:szCs w:val="24"/>
              </w:rPr>
              <w:t>nhận hồ sơ từ Bộ Tư pháp</w:t>
            </w:r>
            <w:r w:rsidRPr="00423677">
              <w:rPr>
                <w:rFonts w:ascii="Times New Roman" w:eastAsia="Times New Roman" w:hAnsi="Times New Roman" w:cs="Times New Roman"/>
                <w:sz w:val="24"/>
                <w:szCs w:val="24"/>
              </w:rPr>
              <w:t xml:space="preserve">, phối hợp kiểm đếm, đối chiếu giấy tờ có trong hồ sơ với danh mục giấy tờ đã được Bộ Tư pháp lập; </w:t>
            </w:r>
            <w:r w:rsidRPr="00423677">
              <w:rPr>
                <w:rFonts w:ascii="Times New Roman" w:eastAsia="Times New Roman" w:hAnsi="Times New Roman" w:cs="Times New Roman"/>
                <w:sz w:val="24"/>
                <w:szCs w:val="24"/>
              </w:rPr>
              <w:lastRenderedPageBreak/>
              <w:t xml:space="preserve">thông báo Bộ Tư pháp để bổ sung nếu giấy tờ còn thiếu so với danh mục. </w:t>
            </w:r>
          </w:p>
        </w:tc>
      </w:tr>
      <w:tr w:rsidR="00423677" w:rsidRPr="00423677" w14:paraId="54D68E69" w14:textId="77777777" w:rsidTr="00D42E61">
        <w:tc>
          <w:tcPr>
            <w:tcW w:w="3828" w:type="dxa"/>
            <w:vMerge/>
          </w:tcPr>
          <w:p w14:paraId="6B55BF1A"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53912A3A"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Kiểm soát thủ tục hành chính</w:t>
            </w:r>
          </w:p>
        </w:tc>
        <w:tc>
          <w:tcPr>
            <w:tcW w:w="4216" w:type="dxa"/>
          </w:tcPr>
          <w:p w14:paraId="030DCE90"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Đề nghị cơ quan soạn thảo rà soát, điều chỉnh nội dung khoản 2 Điều 4 dự thảo Thông tư logic, tránh trùng lặp (ví dụ đoạn thứ nhất và đoạn thứ 2 của mục mục (ii) điểm a); cân nhắc về tính hợp lý, khả thi của việc xác định tình hình cư trú của người nhận, xác minh địa chỉ mới của cá nhân, tổ chức nhận hồ sơ cũng như việc yêu cầu tổ dân phố hoặc công an cấp xã xác nhận đối với một số thông tin theo 2 các trường hợp được trình bày tại dự thảo Thông tư.</w:t>
            </w:r>
          </w:p>
        </w:tc>
        <w:tc>
          <w:tcPr>
            <w:tcW w:w="4006" w:type="dxa"/>
          </w:tcPr>
          <w:p w14:paraId="43BA157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Cục PLQT tiếp thu và đã chỉnh sửa nội dung Điều này thành 3 Điều khác nhau để đảm bảo rõ ràng, rành mạch.  </w:t>
            </w:r>
          </w:p>
        </w:tc>
      </w:tr>
      <w:tr w:rsidR="00423677" w:rsidRPr="00423677" w14:paraId="0809061D" w14:textId="77777777" w:rsidTr="00D42E61">
        <w:tc>
          <w:tcPr>
            <w:tcW w:w="3828" w:type="dxa"/>
            <w:vMerge/>
          </w:tcPr>
          <w:p w14:paraId="46223F9D"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vMerge w:val="restart"/>
          </w:tcPr>
          <w:p w14:paraId="2AEF5256"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Vụ Công tác xây dựng văn bản quy phạm pháp luật </w:t>
            </w:r>
          </w:p>
        </w:tc>
        <w:tc>
          <w:tcPr>
            <w:tcW w:w="4216" w:type="dxa"/>
          </w:tcPr>
          <w:p w14:paraId="3A368116" w14:textId="77777777" w:rsidR="005F2ABC" w:rsidRPr="00423677" w:rsidRDefault="005F2ABC" w:rsidP="005F2ABC">
            <w:pPr>
              <w:spacing w:before="120" w:after="120" w:line="320" w:lineRule="auto"/>
              <w:jc w:val="both"/>
              <w:rPr>
                <w:rFonts w:ascii="Times New Roman" w:eastAsia="Times New Roman" w:hAnsi="Times New Roman" w:cs="Times New Roman"/>
                <w:sz w:val="20"/>
                <w:szCs w:val="20"/>
              </w:rPr>
            </w:pPr>
            <w:r w:rsidRPr="00423677">
              <w:rPr>
                <w:rFonts w:ascii="Times New Roman" w:eastAsia="Times New Roman" w:hAnsi="Times New Roman" w:cs="Times New Roman"/>
                <w:sz w:val="24"/>
                <w:szCs w:val="24"/>
              </w:rPr>
              <w:t xml:space="preserve">Thứ nhất, Điều 4 dự thảo Thông tư hiện quy định trình tự, thủ tục tống đạt theo hướng liệt kê nhiều tình huống cụ thể và lồng ghép trong cùng một khoản, điểm (đặc biệt tại khoản 2), dẫn đến nội dung dàn trải, gây khó khăn trong việc theo dõi và áp dụng trên thực tế. Đề nghị cơ quan chủ trì soạn thảo nghiên cứu chỉnh lý theo hướng cơ cấu lại điều khoản bảo đảm </w:t>
            </w:r>
            <w:r w:rsidRPr="00423677">
              <w:rPr>
                <w:rFonts w:ascii="Times New Roman" w:eastAsia="Times New Roman" w:hAnsi="Times New Roman" w:cs="Times New Roman"/>
                <w:sz w:val="24"/>
                <w:szCs w:val="24"/>
              </w:rPr>
              <w:lastRenderedPageBreak/>
              <w:t>logic, dễ áp dụng, có thể tách bạch quy định về trình tự chung; quy định riêng đối với từng phương thức tống đạt (đối với cá nhân, cơ quan, tổ chức); và tách riêng các trường hợp không tống đạt được cùng cách thức xử lý tương ứng.</w:t>
            </w:r>
            <w:r w:rsidRPr="00423677">
              <w:rPr>
                <w:rFonts w:ascii="Times New Roman" w:eastAsia="Times New Roman" w:hAnsi="Times New Roman" w:cs="Times New Roman"/>
                <w:sz w:val="20"/>
                <w:szCs w:val="20"/>
              </w:rPr>
              <w:t xml:space="preserve"> </w:t>
            </w:r>
          </w:p>
        </w:tc>
        <w:tc>
          <w:tcPr>
            <w:tcW w:w="4006" w:type="dxa"/>
          </w:tcPr>
          <w:p w14:paraId="58030CA5"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Cục PLQT tiếp thu và đã thiết kế lại Điều 4 dự thảo Thông tư theo hướng tách thành 3 điều riêng biệt để thuận tiện trong áp dụng và tra cứu.</w:t>
            </w:r>
          </w:p>
        </w:tc>
      </w:tr>
      <w:tr w:rsidR="00423677" w:rsidRPr="00423677" w14:paraId="7094A0CD" w14:textId="77777777" w:rsidTr="00D42E61">
        <w:tc>
          <w:tcPr>
            <w:tcW w:w="3828" w:type="dxa"/>
            <w:vMerge/>
          </w:tcPr>
          <w:p w14:paraId="5D3C36CA"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vMerge/>
          </w:tcPr>
          <w:p w14:paraId="6A0EBC52"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16" w:type="dxa"/>
          </w:tcPr>
          <w:p w14:paraId="525B86EE" w14:textId="77777777" w:rsidR="005F2ABC" w:rsidRPr="00423677" w:rsidRDefault="005F2ABC" w:rsidP="005F2ABC">
            <w:pPr>
              <w:spacing w:before="120" w:after="0" w:line="320" w:lineRule="auto"/>
              <w:ind w:firstLine="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Thứ hai, khoản 2 Điều 4 dự thảo Thông tư quy định trường hợp người nhận đã chuyển nơi cư trú mới thì nhân viên bưu chính liên hệ với Công an cấp xã để xác minh địa chỉ mới. Tuy nhiên, nội dung này thực chất là hoạt động xác nhận thông tin về cư trú theo quy định của pháp luật về cư trú. Theo quy định tại Điều 8 Luật Cư trú và Điều 17 Thông tư số 55/2021/TT-BCA ngày 15 tháng 5 năm 2021 của Bộ trưởng Bộ Công an quy định chi tiết một số điều và biện pháp thi hành Luật Cư trú (được sửa đổi, bổ sung bởi Thông tư số 66/2023/TT-BCA), việc xác nhận thông tin về cư trú được thực hiện trên cơ sở yêu cầu của cá nhân, cơ quan, tổ chức có thẩm quyền, không quy định </w:t>
            </w:r>
            <w:r w:rsidRPr="00423677">
              <w:rPr>
                <w:rFonts w:ascii="Times New Roman" w:eastAsia="Times New Roman" w:hAnsi="Times New Roman" w:cs="Times New Roman"/>
                <w:sz w:val="24"/>
                <w:szCs w:val="24"/>
              </w:rPr>
              <w:lastRenderedPageBreak/>
              <w:t>nhân viên bưu chính là chủ thể có quyền trực tiếp yêu cầu xác nhận.</w:t>
            </w:r>
          </w:p>
          <w:p w14:paraId="1C543CF1" w14:textId="77777777" w:rsidR="005F2ABC" w:rsidRPr="00423677" w:rsidRDefault="005F2ABC" w:rsidP="005F2ABC">
            <w:pPr>
              <w:spacing w:before="120" w:after="0" w:line="320" w:lineRule="auto"/>
              <w:ind w:firstLine="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Do đó, đề nghị cơ quan chủ trì soạn thảo làm rõ cơ sở pháp lý của việc giao cho nhân viên bưu chính thực hiện việc liên hệ, xác minh thông tin cư trú để bảo đảm tính khả thi trong tổ chức thực hiện.</w:t>
            </w:r>
          </w:p>
        </w:tc>
        <w:tc>
          <w:tcPr>
            <w:tcW w:w="4006" w:type="dxa"/>
          </w:tcPr>
          <w:p w14:paraId="66B2B347"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 xml:space="preserve">Cục PLQT tiếp thu và đã chỉnh sửa các nội dung liên quan đến xác minh địa chỉ cư trú của đương sự </w:t>
            </w:r>
          </w:p>
        </w:tc>
      </w:tr>
      <w:tr w:rsidR="00423677" w:rsidRPr="00423677" w14:paraId="047DEDBF" w14:textId="77777777" w:rsidTr="00D42E61">
        <w:tc>
          <w:tcPr>
            <w:tcW w:w="3828" w:type="dxa"/>
          </w:tcPr>
          <w:p w14:paraId="10E9DBE6"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76A5D11B"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UBTW Mặt trận Tổ quốc Việt Nam</w:t>
            </w:r>
          </w:p>
        </w:tc>
        <w:tc>
          <w:tcPr>
            <w:tcW w:w="4216" w:type="dxa"/>
          </w:tcPr>
          <w:p w14:paraId="5253EEBF"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Quy định tại khoản 3:</w:t>
            </w:r>
            <w:r w:rsidRPr="00423677">
              <w:rPr>
                <w:rFonts w:ascii="Times New Roman" w:eastAsia="Times New Roman" w:hAnsi="Times New Roman" w:cs="Times New Roman"/>
                <w:b/>
                <w:bCs/>
                <w:sz w:val="24"/>
                <w:szCs w:val="24"/>
              </w:rPr>
              <w:t xml:space="preserve"> </w:t>
            </w:r>
            <w:r w:rsidRPr="00423677">
              <w:rPr>
                <w:rFonts w:ascii="Times New Roman" w:eastAsia="Times New Roman" w:hAnsi="Times New Roman" w:cs="Times New Roman"/>
                <w:sz w:val="24"/>
                <w:szCs w:val="24"/>
              </w:rPr>
              <w:t xml:space="preserve">“Thời hạn tống đạt giấy tờ của nước ngoài tối đa là 20 ngày kể từ ngày nhận yêu cầu. Trường hợp cần phải xác minh hoặc có lý do khách quan, bất khả kháng, thời gian xác minh hoặc xảy ra lý do khách quan, sự kiện bất khả kháng không tính vào thời hạn nêu trên”. Cách diễn đạt “thời gian xác minh hoặc xảy ra lý do khách quan...” chưa mạch lạc do sử dụng đồng thời dấu phẩy và liên từ “hoặc”. Ban Soạn thảo nghiên cứ điều chỉnh theo hướng: “Thời hạn tống đạt giấy tờ của nước ngoài tối đa là 20 ngày kể từ ngày nhận yêu cầu. Trường hợp cần phải xác minh hoặc có lý do khách quan, </w:t>
            </w:r>
            <w:r w:rsidRPr="00423677">
              <w:rPr>
                <w:rFonts w:ascii="Times New Roman" w:eastAsia="Times New Roman" w:hAnsi="Times New Roman" w:cs="Times New Roman"/>
                <w:b/>
                <w:bCs/>
                <w:sz w:val="24"/>
                <w:szCs w:val="24"/>
                <w:u w:val="single"/>
              </w:rPr>
              <w:t>sự kiện</w:t>
            </w:r>
            <w:r w:rsidRPr="00423677">
              <w:rPr>
                <w:rFonts w:ascii="Times New Roman" w:eastAsia="Times New Roman" w:hAnsi="Times New Roman" w:cs="Times New Roman"/>
                <w:b/>
                <w:bCs/>
                <w:sz w:val="24"/>
                <w:szCs w:val="24"/>
              </w:rPr>
              <w:t xml:space="preserve"> </w:t>
            </w:r>
            <w:r w:rsidRPr="00423677">
              <w:rPr>
                <w:rFonts w:ascii="Times New Roman" w:eastAsia="Times New Roman" w:hAnsi="Times New Roman" w:cs="Times New Roman"/>
                <w:sz w:val="24"/>
                <w:szCs w:val="24"/>
              </w:rPr>
              <w:t>bất khả kháng</w:t>
            </w:r>
            <w:r w:rsidRPr="00423677">
              <w:rPr>
                <w:rFonts w:ascii="Times New Roman" w:eastAsia="Times New Roman" w:hAnsi="Times New Roman" w:cs="Times New Roman"/>
                <w:b/>
                <w:bCs/>
                <w:sz w:val="24"/>
                <w:szCs w:val="24"/>
              </w:rPr>
              <w:t xml:space="preserve"> </w:t>
            </w:r>
            <w:r w:rsidRPr="00423677">
              <w:rPr>
                <w:rFonts w:ascii="Times New Roman" w:eastAsia="Times New Roman" w:hAnsi="Times New Roman" w:cs="Times New Roman"/>
                <w:b/>
                <w:bCs/>
                <w:sz w:val="24"/>
                <w:szCs w:val="24"/>
                <w:u w:val="single"/>
              </w:rPr>
              <w:t>thì</w:t>
            </w:r>
            <w:r w:rsidRPr="00423677">
              <w:rPr>
                <w:rFonts w:ascii="Times New Roman" w:eastAsia="Times New Roman" w:hAnsi="Times New Roman" w:cs="Times New Roman"/>
                <w:sz w:val="24"/>
                <w:szCs w:val="24"/>
                <w:u w:val="single"/>
              </w:rPr>
              <w:t xml:space="preserve"> </w:t>
            </w:r>
            <w:r w:rsidRPr="00423677">
              <w:rPr>
                <w:rFonts w:ascii="Times New Roman" w:eastAsia="Times New Roman" w:hAnsi="Times New Roman" w:cs="Times New Roman"/>
                <w:sz w:val="24"/>
                <w:szCs w:val="24"/>
              </w:rPr>
              <w:t xml:space="preserve">thời gian xác minh hoặc xảy ra lý do khách quan, sự </w:t>
            </w:r>
            <w:r w:rsidRPr="00423677">
              <w:rPr>
                <w:rFonts w:ascii="Times New Roman" w:eastAsia="Times New Roman" w:hAnsi="Times New Roman" w:cs="Times New Roman"/>
                <w:sz w:val="24"/>
                <w:szCs w:val="24"/>
              </w:rPr>
              <w:lastRenderedPageBreak/>
              <w:t>kiện bất khả kháng không tính vào thời hạn nêu trên”.</w:t>
            </w:r>
          </w:p>
        </w:tc>
        <w:tc>
          <w:tcPr>
            <w:tcW w:w="4006" w:type="dxa"/>
          </w:tcPr>
          <w:p w14:paraId="78FAEBA0"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Tiếp thu và chỉnh sửa như sau:</w:t>
            </w:r>
          </w:p>
          <w:p w14:paraId="4D2E5BF3"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3. Thời hạn tống đạt giấy tờ của nước ngoài tối đa là 20 ngày kể từ ngày nhận yêu cầu. </w:t>
            </w:r>
          </w:p>
          <w:p w14:paraId="068A58D1" w14:textId="245BFDA5"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Trường hợp cần phải xác minh hoặc có lý do khách quan, bất khả kháng </w:t>
            </w:r>
            <w:r w:rsidRPr="00423677">
              <w:rPr>
                <w:rFonts w:ascii="Times New Roman" w:eastAsia="Times New Roman" w:hAnsi="Times New Roman" w:cs="Times New Roman"/>
                <w:b/>
                <w:bCs/>
                <w:sz w:val="24"/>
                <w:szCs w:val="24"/>
              </w:rPr>
              <w:t>hoặc địa bàn tống đạt ở vùng sâu, vùng xa, việc đi lại khó khăn thì thời hạn trên có thể dài hơn nhưng tổng thời gian thực hiện không quá 90 ngày</w:t>
            </w:r>
            <w:r w:rsidR="00C25C98" w:rsidRPr="00423677">
              <w:rPr>
                <w:rFonts w:ascii="Times New Roman" w:eastAsia="Times New Roman" w:hAnsi="Times New Roman" w:cs="Times New Roman"/>
                <w:b/>
                <w:bCs/>
                <w:sz w:val="24"/>
                <w:szCs w:val="24"/>
              </w:rPr>
              <w:t xml:space="preserve"> kể từ ngày nhận yêu cầu</w:t>
            </w:r>
            <w:r w:rsidRPr="00423677">
              <w:rPr>
                <w:rFonts w:ascii="Times New Roman" w:eastAsia="Times New Roman" w:hAnsi="Times New Roman" w:cs="Times New Roman"/>
                <w:b/>
                <w:bCs/>
                <w:sz w:val="24"/>
                <w:szCs w:val="24"/>
              </w:rPr>
              <w:t>. Trong trường hợp này, doanh nghiệp bưu chính phải thông báo ngay cho Bộ Tư pháp.</w:t>
            </w:r>
          </w:p>
        </w:tc>
      </w:tr>
      <w:tr w:rsidR="00423677" w:rsidRPr="00423677" w14:paraId="26DD00EA" w14:textId="77777777" w:rsidTr="00D42E61">
        <w:tc>
          <w:tcPr>
            <w:tcW w:w="3828" w:type="dxa"/>
          </w:tcPr>
          <w:p w14:paraId="6E16651E"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6C321A98"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UBTW Mặt trận Tổ quốc Việt Nam</w:t>
            </w:r>
          </w:p>
        </w:tc>
        <w:tc>
          <w:tcPr>
            <w:tcW w:w="4216" w:type="dxa"/>
          </w:tcPr>
          <w:p w14:paraId="59332C3C"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Quy định tại khoản 3: “Trường hợp thời gian xác minh, hoặc xảy ra lý do khách quan, sự kiện bất khả kháng cộng vào thời gian tống đạt giấy tờ của nước ngoài làm tổng thời gian thực hiện kéo dài hơn 90 ngày kể từ ngày Bộ Tư pháp chuyển giao hồ sơ cho doanh nghiệp bưu chính thì doanh nghiệp này thông báo ngay cho Bộ Tư pháp”. Ban Soạn thảo nghiên cứu bổ sung trách nhiệm xử lý tiếp theo sau khi thông báo để đảm bảo tính đầy đủ, chặt chẽ.</w:t>
            </w:r>
          </w:p>
        </w:tc>
        <w:tc>
          <w:tcPr>
            <w:tcW w:w="4006" w:type="dxa"/>
          </w:tcPr>
          <w:p w14:paraId="539F71C9" w14:textId="4DAF632C" w:rsidR="005F2ABC" w:rsidRPr="00423677" w:rsidRDefault="00C25C98">
            <w:pPr>
              <w:spacing w:before="120" w:after="120" w:line="392" w:lineRule="auto"/>
              <w:ind w:firstLine="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 Tùy từng trường hợp, Bộ Tư pháp sẽ thông báo cho nước ngoài về việc kéo dài thời hạn thực hiện, thông báo khi nước ngoài đôn đốc thực hiện hoặc trả hồ sơ do không thực hiện được theo các quy định tương ứng của Luật TTTPDS. Vì vậy, không cần quy định cụ thể về trách nhiệm xử lý tiếp theo.</w:t>
            </w:r>
          </w:p>
        </w:tc>
      </w:tr>
      <w:tr w:rsidR="00423677" w:rsidRPr="00423677" w14:paraId="5572B1DA" w14:textId="77777777" w:rsidTr="00D42E61">
        <w:trPr>
          <w:trHeight w:val="240"/>
        </w:trPr>
        <w:tc>
          <w:tcPr>
            <w:tcW w:w="3828" w:type="dxa"/>
          </w:tcPr>
          <w:p w14:paraId="0778E322"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43AE45D3" w14:textId="77777777" w:rsidR="005F2ABC" w:rsidRPr="001440C8"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Cục Kiểm tra văn bản và Tổ chức thi hành pháp luật</w:t>
            </w:r>
          </w:p>
        </w:tc>
        <w:tc>
          <w:tcPr>
            <w:tcW w:w="4216" w:type="dxa"/>
          </w:tcPr>
          <w:p w14:paraId="0FB98B85"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Quy định cụ thể khung giờ thực hiện giao giấy tờ của nước ngoài qua dịch vụ bưu chính công ích tại nội dung (iii) điểm a khoản 2 Điều 4, nội dung (ii) điểm b khoản 2 Điều 4 Dự thảo để đảm bảo chính xác, thuận tiện trong quá trình áp dụng.</w:t>
            </w:r>
          </w:p>
        </w:tc>
        <w:tc>
          <w:tcPr>
            <w:tcW w:w="4006" w:type="dxa"/>
          </w:tcPr>
          <w:p w14:paraId="5C2A14F4" w14:textId="5C7C6B25"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Viêc thực hiện tại khung giờ nào còn phụ thuộc vào từng địa bàn và nguồn lực của doanh nghiệp bưu chính. Hơn nữa, dự thảo Thông tư đã có quy định “Sau lần giao đầu tiên không thành công, nhân viên bưu chính gửi lại giấy hẹn người nhận về thời gian giao tiếp theo hoặc tới nhận giấy tờ tại bưu cục”. </w:t>
            </w:r>
            <w:r w:rsidR="00C25C98" w:rsidRPr="00423677">
              <w:rPr>
                <w:rFonts w:ascii="Times New Roman" w:eastAsia="Times New Roman" w:hAnsi="Times New Roman" w:cs="Times New Roman"/>
                <w:sz w:val="24"/>
                <w:szCs w:val="24"/>
              </w:rPr>
              <w:t xml:space="preserve">Trường hợp cần thiết, </w:t>
            </w:r>
            <w:r w:rsidRPr="00423677">
              <w:rPr>
                <w:rFonts w:ascii="Times New Roman" w:eastAsia="Times New Roman" w:hAnsi="Times New Roman" w:cs="Times New Roman"/>
                <w:sz w:val="24"/>
                <w:szCs w:val="24"/>
              </w:rPr>
              <w:t xml:space="preserve">Cục PLQT sẽ rà </w:t>
            </w:r>
            <w:r w:rsidRPr="00423677">
              <w:rPr>
                <w:rFonts w:ascii="Times New Roman" w:eastAsia="Times New Roman" w:hAnsi="Times New Roman" w:cs="Times New Roman"/>
                <w:sz w:val="24"/>
                <w:szCs w:val="24"/>
              </w:rPr>
              <w:lastRenderedPageBreak/>
              <w:t>soát và làm rõ hơn tại Hợp đồng ký với doanh nghiệp bưu chính.</w:t>
            </w:r>
          </w:p>
        </w:tc>
      </w:tr>
      <w:tr w:rsidR="00423677" w:rsidRPr="00423677" w14:paraId="00100162" w14:textId="77777777" w:rsidTr="00D42E61">
        <w:trPr>
          <w:trHeight w:val="240"/>
        </w:trPr>
        <w:tc>
          <w:tcPr>
            <w:tcW w:w="3828" w:type="dxa"/>
          </w:tcPr>
          <w:p w14:paraId="2C1DD08A"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p>
        </w:tc>
        <w:tc>
          <w:tcPr>
            <w:tcW w:w="1984" w:type="dxa"/>
          </w:tcPr>
          <w:p w14:paraId="0ED5F788" w14:textId="77777777" w:rsidR="005F2ABC" w:rsidRPr="001440C8"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Cục Kiểm tra văn bản và Tổ chức thi hành pháp luật</w:t>
            </w:r>
          </w:p>
        </w:tc>
        <w:tc>
          <w:tcPr>
            <w:tcW w:w="4216" w:type="dxa"/>
          </w:tcPr>
          <w:p w14:paraId="4185D521"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xml:space="preserve">Không quy định việc xác nhận của “của đại diện tổ dân phố” tại thủ tục “xác nhận của đại diện tổ dân phố hoặc Công an cấp xã” đối với các trường hợp quy định tại điểm a, b khoản 2 Điều 4 Dự thảo để đảm bảo nguyên tắc 01 việc chỉ do 1 cơ quan chủ trì thực hiện; </w:t>
            </w:r>
          </w:p>
          <w:p w14:paraId="464E19B8"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xml:space="preserve">đồng thời, theo quy định tại Điều 2 Thông tư số 04/2012/TT-BNV ngày 31 tháng 8 năm 2012 của Bộ trưởng Bộ Nội vụ hướng dẫn về tổ chức và hoạt động của thôn, tổ dân phố thì ngoài tổ dân phố (bao gồm tổ dân phố, khu phố, khối phố, khóm, tiểu khu,...) còn có thôn (bao gồm thôn, làng, ấp, bản, buôn, bon, phum, sóc,…) và thôn, tổ dân phố không phải là một cấp hành chính mà là tổ chức tự quản của cộng đồng dân cư có chung địa bàn cư trú trong một khu vực ở một xã, phường, thị trấn (xã, phường, thị trấn sau đây gọi chung là cấp xã). Ngoài ra, quy định giao cơ quan công an cấp xã thực hiện việc xác nhận </w:t>
            </w:r>
            <w:r w:rsidRPr="001440C8">
              <w:rPr>
                <w:rFonts w:ascii="Times New Roman" w:eastAsia="Times New Roman" w:hAnsi="Times New Roman" w:cs="Times New Roman"/>
                <w:sz w:val="24"/>
                <w:szCs w:val="24"/>
              </w:rPr>
              <w:lastRenderedPageBreak/>
              <w:t>đối với trường hợp nêu trên liên quan đến chức năng, nhiệm vụ của Bộ Công an, do đó, đề nghị cơ quan chủ trì soạn thảo xin ý kiến của Bộ Công an về vấn đề này và cân nhắc bổ sung thêm phương án nhằm phù hợp với nhiệm vụ của nhân viên bưu chính.</w:t>
            </w:r>
          </w:p>
        </w:tc>
        <w:tc>
          <w:tcPr>
            <w:tcW w:w="4006" w:type="dxa"/>
          </w:tcPr>
          <w:p w14:paraId="7E56C934" w14:textId="2C275451" w:rsidR="005F2ABC" w:rsidRPr="00423677" w:rsidRDefault="005F2ABC" w:rsidP="005F2ABC">
            <w:pPr>
              <w:spacing w:before="120" w:after="120" w:line="320" w:lineRule="auto"/>
              <w:jc w:val="both"/>
              <w:rPr>
                <w:rFonts w:ascii="Times New Roman" w:eastAsia="Times New Roman" w:hAnsi="Times New Roman" w:cs="Times New Roman"/>
                <w:bCs/>
                <w:sz w:val="24"/>
                <w:szCs w:val="24"/>
                <w:lang w:val="en-US"/>
              </w:rPr>
            </w:pPr>
            <w:bookmarkStart w:id="5" w:name="dieu_2"/>
            <w:r w:rsidRPr="00423677">
              <w:rPr>
                <w:rFonts w:ascii="Times New Roman" w:eastAsia="Times New Roman" w:hAnsi="Times New Roman" w:cs="Times New Roman"/>
                <w:bCs/>
                <w:sz w:val="24"/>
                <w:szCs w:val="24"/>
                <w:lang w:val="en-US"/>
              </w:rPr>
              <w:lastRenderedPageBreak/>
              <w:t>-Đối với ý kiến không quy định “xác nhận của đại diện tổ dân phố hoặc công an cấp xã”; dự thảo Thông tư có quy đinh về các trường hơp phải có xác nhận của đại diện tổ dân phố hoặc công an cấp xã trên cơ sở  quy định tại các điều 177, 178, 179 của Bộ luật Tố tụng dân sự</w:t>
            </w:r>
          </w:p>
          <w:p w14:paraId="6271D809" w14:textId="7BDA7426" w:rsidR="005F2ABC" w:rsidRPr="00423677" w:rsidRDefault="005F2ABC" w:rsidP="005F2ABC">
            <w:pPr>
              <w:spacing w:before="120" w:after="120" w:line="320" w:lineRule="auto"/>
              <w:jc w:val="both"/>
              <w:rPr>
                <w:rFonts w:ascii="Times New Roman" w:eastAsia="Times New Roman" w:hAnsi="Times New Roman" w:cs="Times New Roman"/>
                <w:bCs/>
                <w:sz w:val="24"/>
                <w:szCs w:val="24"/>
                <w:lang w:val="en-US"/>
              </w:rPr>
            </w:pPr>
            <w:r w:rsidRPr="00423677">
              <w:rPr>
                <w:rFonts w:ascii="Times New Roman" w:eastAsia="Times New Roman" w:hAnsi="Times New Roman" w:cs="Times New Roman"/>
                <w:bCs/>
                <w:sz w:val="24"/>
                <w:szCs w:val="24"/>
                <w:lang w:val="en-US"/>
              </w:rPr>
              <w:t xml:space="preserve">Theo quy định của </w:t>
            </w:r>
            <w:bookmarkStart w:id="6" w:name="loai_1"/>
            <w:r w:rsidRPr="00423677">
              <w:rPr>
                <w:rFonts w:ascii="Times New Roman" w:eastAsia="Times New Roman" w:hAnsi="Times New Roman" w:cs="Times New Roman"/>
                <w:bCs/>
                <w:sz w:val="24"/>
                <w:szCs w:val="24"/>
                <w:lang w:val="en-US"/>
              </w:rPr>
              <w:t>Thông tư</w:t>
            </w:r>
            <w:bookmarkEnd w:id="6"/>
            <w:r w:rsidR="00C25C98" w:rsidRPr="00423677">
              <w:rPr>
                <w:rFonts w:ascii="Times New Roman" w:eastAsia="Times New Roman" w:hAnsi="Times New Roman" w:cs="Times New Roman"/>
                <w:bCs/>
                <w:sz w:val="24"/>
                <w:szCs w:val="24"/>
                <w:lang w:val="en-US"/>
              </w:rPr>
              <w:t xml:space="preserve"> Thông tư số 04/2012/TT-BNV ngày 31 tháng 8 năm 2012</w:t>
            </w:r>
            <w:r w:rsidRPr="00423677">
              <w:rPr>
                <w:rFonts w:ascii="Times New Roman" w:eastAsia="Times New Roman" w:hAnsi="Times New Roman" w:cs="Times New Roman"/>
                <w:bCs/>
                <w:sz w:val="24"/>
                <w:szCs w:val="24"/>
                <w:lang w:val="en-US"/>
              </w:rPr>
              <w:t xml:space="preserve"> của Bộ Nội vụ</w:t>
            </w:r>
            <w:bookmarkStart w:id="7" w:name="loai_1_name"/>
            <w:r w:rsidRPr="00423677">
              <w:rPr>
                <w:rFonts w:ascii="Times New Roman" w:eastAsia="Times New Roman" w:hAnsi="Times New Roman" w:cs="Times New Roman"/>
                <w:bCs/>
                <w:sz w:val="24"/>
                <w:szCs w:val="24"/>
                <w:lang w:val="en-US"/>
              </w:rPr>
              <w:t xml:space="preserve"> hướng dẫn về tổ chức và hoạt động của thôn, tổ dân phố</w:t>
            </w:r>
            <w:bookmarkEnd w:id="7"/>
            <w:r w:rsidRPr="00423677">
              <w:rPr>
                <w:rFonts w:ascii="Times New Roman" w:eastAsia="Times New Roman" w:hAnsi="Times New Roman" w:cs="Times New Roman"/>
                <w:bCs/>
                <w:sz w:val="24"/>
                <w:szCs w:val="24"/>
                <w:lang w:val="en-US"/>
              </w:rPr>
              <w:t xml:space="preserve"> </w:t>
            </w:r>
            <w:r w:rsidR="009959C1" w:rsidRPr="00423677">
              <w:rPr>
                <w:rFonts w:ascii="Times New Roman" w:eastAsia="Times New Roman" w:hAnsi="Times New Roman" w:cs="Times New Roman"/>
                <w:bCs/>
                <w:sz w:val="24"/>
                <w:szCs w:val="24"/>
                <w:lang w:val="en-US"/>
              </w:rPr>
              <w:t xml:space="preserve">( sửa đổi bổ sung bởi Thông tư số 14/ 2018/TT-BNV ngày 03/12/2018 và  Thông tư 05/2022/TT-BNV) </w:t>
            </w:r>
            <w:r w:rsidRPr="00423677">
              <w:rPr>
                <w:rFonts w:ascii="Times New Roman" w:eastAsia="Times New Roman" w:hAnsi="Times New Roman" w:cs="Times New Roman"/>
                <w:bCs/>
                <w:sz w:val="24"/>
                <w:szCs w:val="24"/>
                <w:lang w:val="en-US"/>
              </w:rPr>
              <w:t>thì:</w:t>
            </w:r>
          </w:p>
          <w:p w14:paraId="4479ACC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lang w:val="en-US"/>
              </w:rPr>
            </w:pPr>
            <w:r w:rsidRPr="00423677">
              <w:rPr>
                <w:rFonts w:ascii="Times New Roman" w:eastAsia="Times New Roman" w:hAnsi="Times New Roman" w:cs="Times New Roman"/>
                <w:b/>
                <w:bCs/>
                <w:sz w:val="24"/>
                <w:szCs w:val="24"/>
                <w:lang w:val="en-US"/>
              </w:rPr>
              <w:t>“Điều 2.</w:t>
            </w:r>
            <w:r w:rsidRPr="00423677">
              <w:rPr>
                <w:rFonts w:ascii="Times New Roman" w:eastAsia="Times New Roman" w:hAnsi="Times New Roman" w:cs="Times New Roman"/>
                <w:sz w:val="24"/>
                <w:szCs w:val="24"/>
                <w:lang w:val="en-US"/>
              </w:rPr>
              <w:t> </w:t>
            </w:r>
            <w:r w:rsidRPr="00423677">
              <w:rPr>
                <w:rFonts w:ascii="Times New Roman" w:eastAsia="Times New Roman" w:hAnsi="Times New Roman" w:cs="Times New Roman"/>
                <w:b/>
                <w:bCs/>
                <w:sz w:val="24"/>
                <w:szCs w:val="24"/>
                <w:lang w:val="en-US"/>
              </w:rPr>
              <w:t>Thôn, tổ dân phố</w:t>
            </w:r>
            <w:bookmarkEnd w:id="5"/>
          </w:p>
          <w:p w14:paraId="0AE5600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lang w:val="en-US"/>
              </w:rPr>
            </w:pPr>
            <w:r w:rsidRPr="00423677">
              <w:rPr>
                <w:rFonts w:ascii="Times New Roman" w:eastAsia="Times New Roman" w:hAnsi="Times New Roman" w:cs="Times New Roman"/>
                <w:sz w:val="24"/>
                <w:szCs w:val="24"/>
                <w:lang w:val="en-US"/>
              </w:rPr>
              <w:t>1. Thôn, làng, ấp, bản, buôn, bon, phum, sóc,… (gọi chung là thôn); thôn được tổ chức ở xã; dưới xã là thôn.</w:t>
            </w:r>
          </w:p>
          <w:p w14:paraId="1CA0AB75" w14:textId="7B596898" w:rsidR="005F2ABC" w:rsidRPr="00423677" w:rsidRDefault="005F2ABC" w:rsidP="005F2ABC">
            <w:pPr>
              <w:spacing w:before="120" w:after="120" w:line="320" w:lineRule="auto"/>
              <w:jc w:val="both"/>
              <w:rPr>
                <w:rFonts w:ascii="Times New Roman" w:eastAsia="Times New Roman" w:hAnsi="Times New Roman" w:cs="Times New Roman"/>
                <w:sz w:val="24"/>
                <w:szCs w:val="24"/>
                <w:lang w:val="en-US"/>
              </w:rPr>
            </w:pPr>
            <w:r w:rsidRPr="00423677">
              <w:rPr>
                <w:rFonts w:ascii="Times New Roman" w:eastAsia="Times New Roman" w:hAnsi="Times New Roman" w:cs="Times New Roman"/>
                <w:sz w:val="24"/>
                <w:szCs w:val="24"/>
                <w:lang w:val="en-US"/>
              </w:rPr>
              <w:t xml:space="preserve">2. Tổ dân phố, khu phố, khối phố, khóm, tiểu khu,... (gọi chung là tổ dân </w:t>
            </w:r>
            <w:r w:rsidRPr="00423677">
              <w:rPr>
                <w:rFonts w:ascii="Times New Roman" w:eastAsia="Times New Roman" w:hAnsi="Times New Roman" w:cs="Times New Roman"/>
                <w:sz w:val="24"/>
                <w:szCs w:val="24"/>
                <w:lang w:val="en-US"/>
              </w:rPr>
              <w:lastRenderedPageBreak/>
              <w:t>phố); tổ dân phố được tổ chức ở phường, thị trấn; dưới phường, thị trấn là tổ dân phố.</w:t>
            </w:r>
            <w:r w:rsidR="009959C1" w:rsidRPr="00423677">
              <w:rPr>
                <w:rFonts w:ascii="Times New Roman" w:eastAsia="Times New Roman" w:hAnsi="Times New Roman" w:cs="Times New Roman"/>
                <w:sz w:val="24"/>
                <w:szCs w:val="24"/>
                <w:lang w:val="en-US"/>
              </w:rPr>
              <w:t>”</w:t>
            </w:r>
          </w:p>
          <w:p w14:paraId="3D79ADDE" w14:textId="496CDC79"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lang w:val="en-US"/>
              </w:rPr>
              <w:t>Do đó, Cục PLQT sẽ rà soát và sử dụng thống nhất là thôn/tổ dân phố trong từng trường hợp.</w:t>
            </w:r>
          </w:p>
        </w:tc>
      </w:tr>
      <w:tr w:rsidR="00423677" w:rsidRPr="00423677" w14:paraId="0044825E" w14:textId="77777777" w:rsidTr="00D42E61">
        <w:trPr>
          <w:trHeight w:val="240"/>
        </w:trPr>
        <w:tc>
          <w:tcPr>
            <w:tcW w:w="3828" w:type="dxa"/>
            <w:vMerge w:val="restart"/>
          </w:tcPr>
          <w:p w14:paraId="0111B704"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Điều 5. Các biểu mẫu sử dụng trong tương trợ tư pháp về dân sự</w:t>
            </w:r>
          </w:p>
          <w:p w14:paraId="1FA6C097"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Các biểu mẫu sử dụng trong tương trợ tư pháp về dân sự quy định tại Phụ lục kèm theo Thông tư này bao gồm:</w:t>
            </w:r>
          </w:p>
          <w:p w14:paraId="5B372176"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1. Mẫu 01 Văn bản yêu cầu tương trợ tư pháp quy định tại điểm a khoản 1 Điều 17 Luật Tương trợ tư pháp về dân sự theo Hiệp định song phương hoặc không có điều ước quốc tế.</w:t>
            </w:r>
          </w:p>
          <w:p w14:paraId="6D0B8867"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2. Mẫu 02 Văn bản yêu cầu tương trợ tư pháp quy định tại điểm a khoản 1 Điều 17 Luật Tương trợ tư pháp về dân sự theo Công ước La Hay năm 1965 về tống đạt ra nước ngoài </w:t>
            </w:r>
            <w:r w:rsidRPr="00423677">
              <w:rPr>
                <w:rFonts w:ascii="Times New Roman" w:eastAsia="Times New Roman" w:hAnsi="Times New Roman" w:cs="Times New Roman"/>
                <w:sz w:val="24"/>
                <w:szCs w:val="24"/>
              </w:rPr>
              <w:lastRenderedPageBreak/>
              <w:t>giấy tờ tư pháp và ngoài tư pháp trong lĩnh vực dân sự hoặc thương mại quy định tại kèm theo Thông tư này.</w:t>
            </w:r>
          </w:p>
          <w:p w14:paraId="6E7CBDC4"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3. Mẫu 03 Văn bản yêu cầu tương trợ tư pháp quy định tại điểm a khoản 1 Điều 17 Luật Tương trợ tư pháp về dân sự theo Công ước La Hay năm 1970 về thu thập chứng cứ ở nước ngoài trong lĩnh vực dân sự hoặc thương mại quy định tại Phụ lục 3 kèm theo Thông tư này.</w:t>
            </w:r>
          </w:p>
          <w:p w14:paraId="42890D33"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4. Mẫu 04 Văn bản thông báo kết quả thực hiện yêu cầu tương trợ tư pháp của nước ngoài.</w:t>
            </w:r>
          </w:p>
          <w:p w14:paraId="1ECC4741"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5. Mẫu 05 Biên bản tống đạt thành công của nhân viên bưu chính.</w:t>
            </w:r>
          </w:p>
          <w:p w14:paraId="1DD64768"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6. Mẫu 06 Biên bản tống đạt không thành công của nhân viên bưu chính.</w:t>
            </w:r>
          </w:p>
          <w:p w14:paraId="41182B6C" w14:textId="7052EE50" w:rsidR="005F2ABC" w:rsidRPr="00423677" w:rsidRDefault="005F2ABC" w:rsidP="001440C8">
            <w:pPr>
              <w:spacing w:before="120" w:after="120"/>
              <w:ind w:firstLine="720"/>
              <w:jc w:val="both"/>
              <w:rPr>
                <w:rFonts w:ascii="Times New Roman" w:eastAsia="Times New Roman" w:hAnsi="Times New Roman" w:cs="Times New Roman"/>
                <w:b/>
                <w:bCs/>
                <w:sz w:val="24"/>
                <w:szCs w:val="24"/>
              </w:rPr>
            </w:pPr>
            <w:r w:rsidRPr="00423677">
              <w:rPr>
                <w:rFonts w:ascii="Times New Roman" w:eastAsia="Times New Roman" w:hAnsi="Times New Roman" w:cs="Times New Roman"/>
                <w:sz w:val="24"/>
                <w:szCs w:val="24"/>
              </w:rPr>
              <w:t>7. Mẫu 07 Biên bản niêm yết của nhân viên bưu chính.</w:t>
            </w:r>
          </w:p>
        </w:tc>
        <w:tc>
          <w:tcPr>
            <w:tcW w:w="1984" w:type="dxa"/>
          </w:tcPr>
          <w:p w14:paraId="5746AEAA"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Bộ Khoa học và Công nghệ</w:t>
            </w:r>
          </w:p>
        </w:tc>
        <w:tc>
          <w:tcPr>
            <w:tcW w:w="4216" w:type="dxa"/>
          </w:tcPr>
          <w:p w14:paraId="4DA7A73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Tại khoản 2 Điều 5, đề nghị sửa cụm từ “quy định tại kèm theo Thông tư này” thành “quy định tại Phụ lục 2 kèm theo Thông tư này”. Lý do: bảo đảm đầy đủ, chính xác trong dẫn chiếu phụ lục, thống nhất với cách dẫn chiếu của các mẫu khác.</w:t>
            </w:r>
          </w:p>
        </w:tc>
        <w:tc>
          <w:tcPr>
            <w:tcW w:w="4006" w:type="dxa"/>
            <w:vMerge w:val="restart"/>
          </w:tcPr>
          <w:p w14:paraId="33C5F12C"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Dự thảo Thông tư sau khi rà soát không có tên các Phụ lục mà chỉ có tên các Mẫu. Do đó, Bộ Tư pháp tiếp thu và chỉnh sửa khoản 2 và 3 như sau: </w:t>
            </w:r>
          </w:p>
          <w:p w14:paraId="4BC1EDD0" w14:textId="77777777" w:rsidR="005F2ABC" w:rsidRPr="00423677" w:rsidRDefault="005F2ABC" w:rsidP="005F2ABC">
            <w:pPr>
              <w:spacing w:before="120" w:after="120"/>
              <w:ind w:firstLine="720"/>
              <w:jc w:val="both"/>
              <w:rPr>
                <w:rFonts w:ascii="Times New Roman" w:eastAsia="Times New Roman" w:hAnsi="Times New Roman" w:cs="Times New Roman"/>
                <w:i/>
                <w:iCs/>
                <w:sz w:val="24"/>
                <w:szCs w:val="24"/>
              </w:rPr>
            </w:pPr>
            <w:r w:rsidRPr="00423677">
              <w:rPr>
                <w:rFonts w:ascii="Times New Roman" w:eastAsia="Times New Roman" w:hAnsi="Times New Roman" w:cs="Times New Roman"/>
                <w:i/>
                <w:iCs/>
                <w:sz w:val="24"/>
                <w:szCs w:val="24"/>
              </w:rPr>
              <w:t xml:space="preserve">2. Mẫu 02 Văn bản yêu cầu tương trợ tư pháp quy định tại điểm a khoản 1 Điều 17 Luật Tương trợ tư pháp về dân sự theo Công ước La Hay năm 1965 về tống đạt ra nước ngoài giấy tờ tư pháp và ngoài tư pháp trong lĩnh vực dân sự hoặc thương mại </w:t>
            </w:r>
            <w:r w:rsidRPr="00423677">
              <w:rPr>
                <w:rFonts w:ascii="Times New Roman" w:eastAsia="Times New Roman" w:hAnsi="Times New Roman" w:cs="Times New Roman"/>
                <w:i/>
                <w:iCs/>
                <w:strike/>
                <w:sz w:val="24"/>
                <w:szCs w:val="24"/>
              </w:rPr>
              <w:t>quy định tại kèm theo Thông tư này</w:t>
            </w:r>
            <w:r w:rsidRPr="00423677">
              <w:rPr>
                <w:rFonts w:ascii="Times New Roman" w:eastAsia="Times New Roman" w:hAnsi="Times New Roman" w:cs="Times New Roman"/>
                <w:i/>
                <w:iCs/>
                <w:sz w:val="24"/>
                <w:szCs w:val="24"/>
              </w:rPr>
              <w:t>.</w:t>
            </w:r>
          </w:p>
          <w:p w14:paraId="69CD33AE"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i/>
                <w:iCs/>
                <w:sz w:val="24"/>
                <w:szCs w:val="24"/>
              </w:rPr>
              <w:t xml:space="preserve">3. Mẫu 03 Văn bản yêu cầu tương trợ tư pháp quy định tại điểm a khoản 1 Điều 17 Luật Tương trợ tư pháp về dân sự theo Công ước La Hay năm 1970 về thu thập chứng cứ ở nước ngoài trong lĩnh vực dân sự hoặc </w:t>
            </w:r>
            <w:r w:rsidRPr="00423677">
              <w:rPr>
                <w:rFonts w:ascii="Times New Roman" w:eastAsia="Times New Roman" w:hAnsi="Times New Roman" w:cs="Times New Roman"/>
                <w:i/>
                <w:iCs/>
                <w:sz w:val="24"/>
                <w:szCs w:val="24"/>
              </w:rPr>
              <w:lastRenderedPageBreak/>
              <w:t xml:space="preserve">thương mại </w:t>
            </w:r>
            <w:r w:rsidRPr="00423677">
              <w:rPr>
                <w:rFonts w:ascii="Times New Roman" w:eastAsia="Times New Roman" w:hAnsi="Times New Roman" w:cs="Times New Roman"/>
                <w:i/>
                <w:iCs/>
                <w:strike/>
                <w:sz w:val="24"/>
                <w:szCs w:val="24"/>
              </w:rPr>
              <w:t>quy định tại Phụ lục 3 kèm theo Thông tư này</w:t>
            </w:r>
            <w:r w:rsidRPr="00423677">
              <w:rPr>
                <w:rFonts w:ascii="Times New Roman" w:eastAsia="Times New Roman" w:hAnsi="Times New Roman" w:cs="Times New Roman"/>
                <w:i/>
                <w:iCs/>
                <w:sz w:val="24"/>
                <w:szCs w:val="24"/>
              </w:rPr>
              <w:t>.</w:t>
            </w:r>
          </w:p>
        </w:tc>
      </w:tr>
      <w:tr w:rsidR="00423677" w:rsidRPr="00423677" w14:paraId="454571F3" w14:textId="77777777" w:rsidTr="00D42E61">
        <w:trPr>
          <w:trHeight w:val="240"/>
        </w:trPr>
        <w:tc>
          <w:tcPr>
            <w:tcW w:w="3828" w:type="dxa"/>
            <w:vMerge/>
          </w:tcPr>
          <w:p w14:paraId="5F49EFB1"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327D4533"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UBTW Mặt trận Tổ quốc Việt Nam</w:t>
            </w:r>
          </w:p>
        </w:tc>
        <w:tc>
          <w:tcPr>
            <w:tcW w:w="4216" w:type="dxa"/>
          </w:tcPr>
          <w:p w14:paraId="0AD48CF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Các khoản tại Điều 4 chưa thống nhất về cách viện dẫn phụ lục. Khoản 3 ghi rõ “Phụ lục 3”, trong khi khoản 1, khoản 2, khoản 4, khoản 5, khoản 6, khoản 7 chỉ ghi tên mẫu, không ghi phụ lục kèm theo. Đề nghị Ban Soạn thảo rà soát thống nhất cách thể hiện để bảo đảm đồng bộ kỹ thuật trình bày.</w:t>
            </w:r>
          </w:p>
          <w:p w14:paraId="1730DEF6"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c>
          <w:tcPr>
            <w:tcW w:w="4006" w:type="dxa"/>
            <w:vMerge/>
          </w:tcPr>
          <w:p w14:paraId="48E6472D" w14:textId="77777777" w:rsidR="005F2ABC" w:rsidRPr="00423677" w:rsidRDefault="005F2ABC" w:rsidP="005F2ABC">
            <w:pPr>
              <w:spacing w:after="0" w:line="240" w:lineRule="auto"/>
              <w:jc w:val="both"/>
              <w:rPr>
                <w:rFonts w:ascii="Times New Roman" w:eastAsia="Times New Roman" w:hAnsi="Times New Roman" w:cs="Times New Roman"/>
                <w:sz w:val="24"/>
                <w:szCs w:val="24"/>
              </w:rPr>
            </w:pPr>
          </w:p>
        </w:tc>
      </w:tr>
      <w:tr w:rsidR="00423677" w:rsidRPr="00423677" w14:paraId="4F18965C" w14:textId="77777777" w:rsidTr="00D42E61">
        <w:tc>
          <w:tcPr>
            <w:tcW w:w="3828" w:type="dxa"/>
            <w:vMerge/>
          </w:tcPr>
          <w:p w14:paraId="143140A3"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tcPr>
          <w:p w14:paraId="40895A06"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UBTW Mặt trận Tổ quốc Việt Nam</w:t>
            </w:r>
          </w:p>
        </w:tc>
        <w:tc>
          <w:tcPr>
            <w:tcW w:w="4216" w:type="dxa"/>
          </w:tcPr>
          <w:p w14:paraId="30A85494" w14:textId="388D6388"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Ban Soạn thảo nghiên cứu thống nhất sử dụng cụm từ “mẫu số 01”, “mẫu số 02”, “mẫu số 03”, “mẫu số 04”, “mẫu số 05”, “mẫu số 06”, “mẫu số 07” để thống nhất với cách sử dụng trong Phụ lục ban hành kèm theo.</w:t>
            </w:r>
          </w:p>
        </w:tc>
        <w:tc>
          <w:tcPr>
            <w:tcW w:w="4006" w:type="dxa"/>
          </w:tcPr>
          <w:p w14:paraId="44C18503"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Cục PLQT tiếp thu và chỉnh sửa </w:t>
            </w:r>
          </w:p>
        </w:tc>
      </w:tr>
      <w:tr w:rsidR="00423677" w:rsidRPr="00423677" w14:paraId="608C8CCA" w14:textId="77777777" w:rsidTr="00D42E61">
        <w:tc>
          <w:tcPr>
            <w:tcW w:w="3828" w:type="dxa"/>
            <w:vMerge/>
          </w:tcPr>
          <w:p w14:paraId="7D4D3231"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vMerge w:val="restart"/>
          </w:tcPr>
          <w:p w14:paraId="158B7BC9"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Tổng công ty Bưu điện Việt Nam</w:t>
            </w:r>
          </w:p>
        </w:tc>
        <w:tc>
          <w:tcPr>
            <w:tcW w:w="4216" w:type="dxa"/>
          </w:tcPr>
          <w:p w14:paraId="23189CC5"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yêu cầu bắt buộc song ngữ Việt – Anh đối với hồ sơ đi nước ngoài.</w:t>
            </w:r>
          </w:p>
        </w:tc>
        <w:tc>
          <w:tcPr>
            <w:tcW w:w="4006" w:type="dxa"/>
          </w:tcPr>
          <w:p w14:paraId="024307BD"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Bắt buộc song ngữ chỉ áp dụng đối với biểu mẫu số 02. Theo đó, các nội dung điền thêm đã được hướng dẫn chi tiết của từng mẫu.</w:t>
            </w:r>
          </w:p>
        </w:tc>
      </w:tr>
      <w:tr w:rsidR="00423677" w:rsidRPr="00423677" w14:paraId="10370C16" w14:textId="77777777" w:rsidTr="00D42E61">
        <w:tc>
          <w:tcPr>
            <w:tcW w:w="3828" w:type="dxa"/>
            <w:vMerge/>
          </w:tcPr>
          <w:p w14:paraId="0B0204E5"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984" w:type="dxa"/>
            <w:vMerge/>
          </w:tcPr>
          <w:p w14:paraId="678271B2"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4216" w:type="dxa"/>
          </w:tcPr>
          <w:p w14:paraId="1250B5D3"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hướng dẫn chi tiết cách điền biểu mẫu</w:t>
            </w:r>
          </w:p>
        </w:tc>
        <w:tc>
          <w:tcPr>
            <w:tcW w:w="4006" w:type="dxa"/>
          </w:tcPr>
          <w:p w14:paraId="3D5C124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Dự thảo Thông tư đã chi tiết cách điền với các mẫu 01 đến 04. Bộ Tư pháp tiếp thu và bổ sung chi tiết cách điền các mẫu 05 đến 07.  </w:t>
            </w:r>
          </w:p>
        </w:tc>
      </w:tr>
      <w:tr w:rsidR="00423677" w:rsidRPr="00423677" w14:paraId="590275B9" w14:textId="77777777" w:rsidTr="00D42E61">
        <w:trPr>
          <w:trHeight w:val="240"/>
        </w:trPr>
        <w:tc>
          <w:tcPr>
            <w:tcW w:w="3828" w:type="dxa"/>
            <w:vMerge w:val="restart"/>
          </w:tcPr>
          <w:p w14:paraId="2AD761FD" w14:textId="77777777" w:rsidR="005F2ABC" w:rsidRPr="00423677" w:rsidRDefault="005F2ABC" w:rsidP="005F2ABC">
            <w:pPr>
              <w:spacing w:before="120" w:after="120"/>
              <w:ind w:firstLine="720"/>
              <w:jc w:val="both"/>
              <w:rPr>
                <w:rFonts w:ascii="Times New Roman" w:eastAsia="Times New Roman" w:hAnsi="Times New Roman" w:cs="Times New Roman"/>
                <w:b/>
                <w:bCs/>
                <w:sz w:val="24"/>
                <w:szCs w:val="24"/>
              </w:rPr>
            </w:pPr>
            <w:bookmarkStart w:id="8" w:name="bookmark=kix.lj8n698ivqe" w:colFirst="0" w:colLast="0"/>
            <w:bookmarkEnd w:id="8"/>
            <w:r w:rsidRPr="00423677">
              <w:rPr>
                <w:rFonts w:ascii="Times New Roman" w:eastAsia="Times New Roman" w:hAnsi="Times New Roman" w:cs="Times New Roman"/>
                <w:b/>
                <w:bCs/>
                <w:sz w:val="24"/>
                <w:szCs w:val="24"/>
              </w:rPr>
              <w:t>Điều 6. Điều khoản thi hành</w:t>
            </w:r>
          </w:p>
          <w:p w14:paraId="23D6F104" w14:textId="77777777" w:rsidR="005F2ABC" w:rsidRPr="00423677" w:rsidRDefault="005F2ABC" w:rsidP="005F2ABC">
            <w:pPr>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1. Thông tư này có hiệu lực thi hành từ ngày 01 tháng 07 năm 2026.</w:t>
            </w:r>
          </w:p>
          <w:p w14:paraId="07E8F296" w14:textId="77777777" w:rsidR="005F2ABC" w:rsidRPr="00423677" w:rsidRDefault="005F2ABC" w:rsidP="005F2ABC">
            <w:pPr>
              <w:shd w:val="clear" w:color="auto" w:fill="FFFFFF"/>
              <w:tabs>
                <w:tab w:val="left" w:pos="720"/>
              </w:tabs>
              <w:spacing w:before="120" w:after="120"/>
              <w:ind w:firstLine="7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2. Cơ quan có thẩm quyền yêu cầu tương trợ tư pháp về dân sự của </w:t>
            </w:r>
            <w:r w:rsidRPr="00423677">
              <w:rPr>
                <w:rFonts w:ascii="Times New Roman" w:eastAsia="Times New Roman" w:hAnsi="Times New Roman" w:cs="Times New Roman"/>
                <w:sz w:val="24"/>
                <w:szCs w:val="24"/>
              </w:rPr>
              <w:lastRenderedPageBreak/>
              <w:t>Việt Nam, cơ quan có thẩm quyền thực hiện yêu cầu tương trợ tư pháp về dân sự của nước ngoài, các cơ quan, tổ chức, cá nhân có liên quan chịu trách nhiệm thi hành Thông tư này.</w:t>
            </w:r>
            <w:r w:rsidRPr="00423677">
              <w:rPr>
                <w:rFonts w:ascii="Times New Roman" w:eastAsia="Times New Roman" w:hAnsi="Times New Roman" w:cs="Times New Roman"/>
                <w:strike/>
                <w:sz w:val="24"/>
                <w:szCs w:val="24"/>
              </w:rPr>
              <w:t xml:space="preserve"> </w:t>
            </w:r>
          </w:p>
          <w:p w14:paraId="0EAF0697"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1984" w:type="dxa"/>
          </w:tcPr>
          <w:p w14:paraId="6B9C74C4"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 xml:space="preserve">Bộ Tài chính </w:t>
            </w:r>
          </w:p>
        </w:tc>
        <w:tc>
          <w:tcPr>
            <w:tcW w:w="4216" w:type="dxa"/>
          </w:tcPr>
          <w:p w14:paraId="6C387FF5" w14:textId="77777777" w:rsidR="005F2ABC" w:rsidRPr="00423677" w:rsidRDefault="005F2ABC" w:rsidP="005F2ABC">
            <w:pPr>
              <w:spacing w:before="120" w:after="120" w:line="349"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Theo dự thảo Tờ trình của Bộ Tư pháp, Thông tư này kế thừa và sửa đổi, bổ sung quy định tại Thông tư liên tịch số 12/2016/TTLT-BTP-BNG-TANDTC ngày 19/10/2016 của Bộ Tư pháp, Bộ </w:t>
            </w:r>
            <w:r w:rsidRPr="00423677">
              <w:rPr>
                <w:rFonts w:ascii="Times New Roman" w:eastAsia="Times New Roman" w:hAnsi="Times New Roman" w:cs="Times New Roman"/>
                <w:sz w:val="24"/>
                <w:szCs w:val="24"/>
              </w:rPr>
              <w:lastRenderedPageBreak/>
              <w:t>Ngoại giao, Tòa án nhân dân tối cao quy định về trình tự, thủ tục tương trợ tư pháp trong lĩnh vực dân sự, tuy nhiên tại Điều 6 dự thảo Thông tư về hiệu lực thi hành chưa có điều khoản bãi bỏ Thông tư trên. Do đó, đề nghị rà soát Thông tư liên tịch số 12/2016/TTLT-BTP-BNG-TANDTC để bãi bỏ các nội dung liên quan thuộc trách nhiệm của Bộ Tư pháp.</w:t>
            </w:r>
          </w:p>
        </w:tc>
        <w:tc>
          <w:tcPr>
            <w:tcW w:w="4006" w:type="dxa"/>
            <w:vMerge w:val="restart"/>
          </w:tcPr>
          <w:p w14:paraId="4E91C47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 xml:space="preserve">Đây là Thông tư của Bộ Tư pháp nên không thể bãi bỏ thông tư liên tịch được. </w:t>
            </w:r>
          </w:p>
          <w:p w14:paraId="492B5A8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Hơn nữa, Thông tư liên tịch số 12/2016/TTLT-BTP-BNG-TANDTC </w:t>
            </w:r>
            <w:r w:rsidRPr="00423677">
              <w:rPr>
                <w:rFonts w:ascii="Times New Roman" w:eastAsia="Times New Roman" w:hAnsi="Times New Roman" w:cs="Times New Roman"/>
                <w:sz w:val="24"/>
                <w:szCs w:val="24"/>
              </w:rPr>
              <w:lastRenderedPageBreak/>
              <w:t xml:space="preserve">ngày 19/10/2016 quy định về trình tự, thủ tục tương trợ tư pháp trong lĩnh vực dân sự sẽ hết hiệu lực do căn cứ ban hành văn bản này là Luật Tương trợ tư pháp năm 2007 và Nghị định số 92/2008/NĐ-CP ngày 22 tháng 8 năm 2008 của Chính phủ quy định chi tiết và hướng dẫn thi hành một số điều của Luật Tương trợ tư pháp sẽ hết hiệu lực từ 01/7/2026. </w:t>
            </w:r>
          </w:p>
          <w:p w14:paraId="1F3BED1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r>
      <w:tr w:rsidR="00423677" w:rsidRPr="00423677" w14:paraId="6122134F" w14:textId="77777777" w:rsidTr="00D42E61">
        <w:trPr>
          <w:trHeight w:val="240"/>
        </w:trPr>
        <w:tc>
          <w:tcPr>
            <w:tcW w:w="3828" w:type="dxa"/>
            <w:vMerge/>
          </w:tcPr>
          <w:p w14:paraId="4E6B1E29" w14:textId="77777777" w:rsidR="005F2ABC" w:rsidRPr="00423677" w:rsidRDefault="005F2ABC" w:rsidP="005F2ABC">
            <w:pPr>
              <w:spacing w:after="0" w:line="240" w:lineRule="auto"/>
              <w:jc w:val="center"/>
              <w:rPr>
                <w:rFonts w:ascii="Times New Roman" w:eastAsia="Times New Roman" w:hAnsi="Times New Roman" w:cs="Times New Roman"/>
                <w:b/>
                <w:bCs/>
                <w:sz w:val="24"/>
                <w:szCs w:val="24"/>
              </w:rPr>
            </w:pPr>
          </w:p>
        </w:tc>
        <w:tc>
          <w:tcPr>
            <w:tcW w:w="1984" w:type="dxa"/>
          </w:tcPr>
          <w:p w14:paraId="7E70F092"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Bộ Khoa học và Công nghệ</w:t>
            </w:r>
          </w:p>
        </w:tc>
        <w:tc>
          <w:tcPr>
            <w:tcW w:w="4216" w:type="dxa"/>
          </w:tcPr>
          <w:p w14:paraId="4DC9FD89" w14:textId="77777777" w:rsidR="005F2ABC" w:rsidRPr="00423677" w:rsidRDefault="005F2ABC" w:rsidP="005F2ABC">
            <w:pPr>
              <w:spacing w:before="120" w:after="120" w:line="320" w:lineRule="auto"/>
              <w:jc w:val="both"/>
              <w:rPr>
                <w:rFonts w:ascii="Times New Roman" w:eastAsia="Times New Roman" w:hAnsi="Times New Roman" w:cs="Times New Roman"/>
                <w:b/>
                <w:bCs/>
                <w:sz w:val="24"/>
                <w:szCs w:val="24"/>
              </w:rPr>
            </w:pPr>
            <w:r w:rsidRPr="00423677">
              <w:rPr>
                <w:rFonts w:ascii="Times New Roman" w:eastAsia="Times New Roman" w:hAnsi="Times New Roman" w:cs="Times New Roman"/>
                <w:sz w:val="24"/>
                <w:szCs w:val="24"/>
              </w:rPr>
              <w:t>Tại Điều 6, đề nghị cơ quan soạn thảo cân nhắc bổ sung điều khoản chuyển tiếp hoặc quy định văn bản có cùng nội dung hết hiệu lực kể từ ngày văn bản này có hiệu lực thi hành. Cụ thể, Thông tư có nội dung liên quan là Thông tư liên tịch số 12/2016/TTLT-BTP-BNG-TANDTC ngày 19/10/2016 quy định về trình tự, thủ tục tương trợ tư pháp trong lĩnh vực dân sự. Lý do: tránh chồng chéo, trùng lặp hiệu lực giữa các văn bản điều chỉnh cùng một nội dung.</w:t>
            </w:r>
          </w:p>
        </w:tc>
        <w:tc>
          <w:tcPr>
            <w:tcW w:w="4006" w:type="dxa"/>
            <w:vMerge/>
          </w:tcPr>
          <w:p w14:paraId="59104B35" w14:textId="77777777" w:rsidR="005F2ABC" w:rsidRPr="00423677" w:rsidRDefault="005F2ABC" w:rsidP="005F2ABC">
            <w:pPr>
              <w:spacing w:after="0" w:line="240" w:lineRule="auto"/>
              <w:jc w:val="both"/>
              <w:rPr>
                <w:rFonts w:ascii="Times New Roman" w:eastAsia="Times New Roman" w:hAnsi="Times New Roman" w:cs="Times New Roman"/>
                <w:sz w:val="24"/>
                <w:szCs w:val="24"/>
              </w:rPr>
            </w:pPr>
          </w:p>
        </w:tc>
      </w:tr>
      <w:tr w:rsidR="00423677" w:rsidRPr="00423677" w14:paraId="51C9D796" w14:textId="77777777" w:rsidTr="00D42E61">
        <w:trPr>
          <w:trHeight w:val="240"/>
        </w:trPr>
        <w:tc>
          <w:tcPr>
            <w:tcW w:w="3828" w:type="dxa"/>
          </w:tcPr>
          <w:p w14:paraId="734B9C7B"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1984" w:type="dxa"/>
          </w:tcPr>
          <w:p w14:paraId="36BF1245"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Pháp luật dân sự kinh tế</w:t>
            </w:r>
          </w:p>
        </w:tc>
        <w:tc>
          <w:tcPr>
            <w:tcW w:w="4216" w:type="dxa"/>
          </w:tcPr>
          <w:p w14:paraId="5D75AEAD" w14:textId="2330249C"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Quy định về hiệu lực thi hành, đề nghị chỉnh lý quy định tại Điều 6 dự thảo Thông tư theo hướng quy định Thông tư liên tịch số 12/2016/TTLT-BTP-BNG-TANDTC hết hiệu lực thi hành kể từ ngày Thông tư này có hiệu lực thi hành cho phù hợp; đồng thời, tiếp tục rà soát các quy định của pháp luật có liên quan đến Thông tư này để sửa đổi, bổ sung, bãi bỏ trong trường hợp có mâu thuẫn.</w:t>
            </w:r>
          </w:p>
        </w:tc>
        <w:tc>
          <w:tcPr>
            <w:tcW w:w="4006" w:type="dxa"/>
            <w:vMerge/>
          </w:tcPr>
          <w:p w14:paraId="06BB12B8" w14:textId="77777777" w:rsidR="005F2ABC" w:rsidRPr="00423677" w:rsidRDefault="005F2ABC" w:rsidP="005F2ABC">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r>
      <w:tr w:rsidR="00423677" w:rsidRPr="00423677" w14:paraId="29B77447" w14:textId="77777777" w:rsidTr="00D42E61">
        <w:tc>
          <w:tcPr>
            <w:tcW w:w="3828" w:type="dxa"/>
          </w:tcPr>
          <w:p w14:paraId="47607EEB"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1984" w:type="dxa"/>
          </w:tcPr>
          <w:p w14:paraId="5BF1C6A6"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Bộ Công an (Chưa có văn bản chính thức)</w:t>
            </w:r>
          </w:p>
        </w:tc>
        <w:tc>
          <w:tcPr>
            <w:tcW w:w="4216" w:type="dxa"/>
          </w:tcPr>
          <w:p w14:paraId="655EC0DE" w14:textId="08F94419"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Tại Điều 6 </w:t>
            </w:r>
            <w:r w:rsidR="00D42E61" w:rsidRPr="00423677">
              <w:rPr>
                <w:rFonts w:ascii="Times New Roman" w:eastAsia="Times New Roman" w:hAnsi="Times New Roman" w:cs="Times New Roman"/>
                <w:sz w:val="24"/>
                <w:szCs w:val="24"/>
              </w:rPr>
              <w:t>đ</w:t>
            </w:r>
            <w:r w:rsidRPr="00423677">
              <w:rPr>
                <w:rFonts w:ascii="Times New Roman" w:eastAsia="Times New Roman" w:hAnsi="Times New Roman" w:cs="Times New Roman"/>
                <w:sz w:val="24"/>
                <w:szCs w:val="24"/>
              </w:rPr>
              <w:t>ề nghi bổ sung:</w:t>
            </w:r>
          </w:p>
          <w:p w14:paraId="7F19FA6F" w14:textId="59FA1D36" w:rsidR="005F2ABC" w:rsidRPr="00423677" w:rsidRDefault="00D42E61" w:rsidP="001440C8">
            <w:pPr>
              <w:spacing w:before="120" w:after="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(i) </w:t>
            </w:r>
            <w:r w:rsidR="005F2ABC" w:rsidRPr="00423677">
              <w:rPr>
                <w:rFonts w:ascii="Times New Roman" w:eastAsia="Times New Roman" w:hAnsi="Times New Roman" w:cs="Times New Roman"/>
                <w:sz w:val="24"/>
                <w:szCs w:val="24"/>
              </w:rPr>
              <w:t>Quy định về các văn bản hết hiệu lực</w:t>
            </w:r>
          </w:p>
          <w:p w14:paraId="22A962D8" w14:textId="70A964EF" w:rsidR="005F2ABC" w:rsidRPr="00423677" w:rsidRDefault="00D42E61" w:rsidP="001440C8">
            <w:pPr>
              <w:spacing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(ii) </w:t>
            </w:r>
            <w:r w:rsidR="005F2ABC" w:rsidRPr="00423677">
              <w:rPr>
                <w:rFonts w:ascii="Times New Roman" w:eastAsia="Times New Roman" w:hAnsi="Times New Roman" w:cs="Times New Roman"/>
                <w:sz w:val="24"/>
                <w:szCs w:val="24"/>
              </w:rPr>
              <w:t xml:space="preserve">Trong quá trình thực hiện nếu có vướng mắc đề nghị gửi ý kiến về Bộ Tư pháp.  </w:t>
            </w:r>
          </w:p>
        </w:tc>
        <w:tc>
          <w:tcPr>
            <w:tcW w:w="4006" w:type="dxa"/>
          </w:tcPr>
          <w:p w14:paraId="5741CF4F" w14:textId="5DB63B3D"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Ý thứ nhất, Cục PLQT đã giải trình trên đây.</w:t>
            </w:r>
          </w:p>
          <w:p w14:paraId="12BAF78C" w14:textId="330B69EE" w:rsidR="005F2ABC" w:rsidRPr="00423677" w:rsidRDefault="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Ý thứ hai, Cục PLQT </w:t>
            </w:r>
            <w:r w:rsidR="009959C1" w:rsidRPr="00423677">
              <w:rPr>
                <w:rFonts w:ascii="Times New Roman" w:eastAsia="Times New Roman" w:hAnsi="Times New Roman" w:cs="Times New Roman"/>
                <w:sz w:val="24"/>
                <w:szCs w:val="24"/>
              </w:rPr>
              <w:t xml:space="preserve">cho rằng </w:t>
            </w:r>
            <w:r w:rsidRPr="00423677">
              <w:rPr>
                <w:rFonts w:ascii="Times New Roman" w:eastAsia="Times New Roman" w:hAnsi="Times New Roman" w:cs="Times New Roman"/>
                <w:sz w:val="24"/>
                <w:szCs w:val="24"/>
              </w:rPr>
              <w:t>đây là trách nhiệm của Bộ Tư pháp với vai trò là cơ quan chủ trì ban hành Thông tư theo quy định tại Điều 61 của Luật Ban hành văn bản quy phạm pháp luật</w:t>
            </w:r>
            <w:r w:rsidR="009959C1" w:rsidRPr="00423677">
              <w:rPr>
                <w:rFonts w:ascii="Times New Roman" w:eastAsia="Times New Roman" w:hAnsi="Times New Roman" w:cs="Times New Roman"/>
                <w:sz w:val="24"/>
                <w:szCs w:val="24"/>
              </w:rPr>
              <w:t>, không cần thiết nhắc lại trong dự thảo Thông tư</w:t>
            </w:r>
            <w:r w:rsidRPr="00423677">
              <w:rPr>
                <w:rFonts w:ascii="Times New Roman" w:eastAsia="Times New Roman" w:hAnsi="Times New Roman" w:cs="Times New Roman"/>
                <w:sz w:val="24"/>
                <w:szCs w:val="24"/>
              </w:rPr>
              <w:t xml:space="preserve"> . </w:t>
            </w:r>
          </w:p>
        </w:tc>
      </w:tr>
      <w:tr w:rsidR="00423677" w:rsidRPr="00423677" w14:paraId="3B221866" w14:textId="77777777" w:rsidTr="00D42E61">
        <w:tc>
          <w:tcPr>
            <w:tcW w:w="3828" w:type="dxa"/>
          </w:tcPr>
          <w:p w14:paraId="7DF48707"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Mẫu số 1</w:t>
            </w:r>
          </w:p>
          <w:p w14:paraId="28ED2370" w14:textId="77777777" w:rsidR="005F2ABC" w:rsidRPr="00423677" w:rsidRDefault="005F2ABC" w:rsidP="005F2ABC">
            <w:pPr>
              <w:spacing w:before="120" w:after="120" w:line="320" w:lineRule="auto"/>
              <w:jc w:val="center"/>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Văn bản yêu cầu Tương trợ tư pháp về dân sự theo Hiệp định song </w:t>
            </w:r>
            <w:r w:rsidRPr="00423677">
              <w:rPr>
                <w:rFonts w:ascii="Times New Roman" w:eastAsia="Times New Roman" w:hAnsi="Times New Roman" w:cs="Times New Roman"/>
                <w:sz w:val="24"/>
                <w:szCs w:val="24"/>
              </w:rPr>
              <w:lastRenderedPageBreak/>
              <w:t>phương hoặc không có điều ước quốc tế</w:t>
            </w:r>
          </w:p>
        </w:tc>
        <w:tc>
          <w:tcPr>
            <w:tcW w:w="1984" w:type="dxa"/>
          </w:tcPr>
          <w:p w14:paraId="2C7537F6"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Bộ Khoa học và Công nghệ</w:t>
            </w:r>
          </w:p>
        </w:tc>
        <w:tc>
          <w:tcPr>
            <w:tcW w:w="4216" w:type="dxa"/>
          </w:tcPr>
          <w:p w14:paraId="27F09BA8"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Tại phần hướng dẫn sử dụng Mẫu 01, đề nghị cập nhật đầy đủ danh sách viết tắt của các tỉnh, thành phố trực thuộc trung ương theo đơn vị hành chính hiện hành. </w:t>
            </w:r>
            <w:r w:rsidRPr="00423677">
              <w:rPr>
                <w:rFonts w:ascii="Times New Roman" w:eastAsia="Times New Roman" w:hAnsi="Times New Roman" w:cs="Times New Roman"/>
                <w:sz w:val="24"/>
                <w:szCs w:val="24"/>
              </w:rPr>
              <w:lastRenderedPageBreak/>
              <w:t>Lý do: danh sách hiện tại chưa đầy đủ, có thể gây khó khăn cho các địa phương khi lập và sử dụng biểu mẫu.</w:t>
            </w:r>
          </w:p>
        </w:tc>
        <w:tc>
          <w:tcPr>
            <w:tcW w:w="4006" w:type="dxa"/>
          </w:tcPr>
          <w:p w14:paraId="549033D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Bộ Tư pháp đã xây dựng trên cơ sở tên gọi các tỉnh/thành phố sau sáp nhập.</w:t>
            </w:r>
          </w:p>
        </w:tc>
      </w:tr>
      <w:tr w:rsidR="00423677" w:rsidRPr="00423677" w14:paraId="5CFA5E9C" w14:textId="77777777" w:rsidTr="00D42E61">
        <w:tc>
          <w:tcPr>
            <w:tcW w:w="3828" w:type="dxa"/>
          </w:tcPr>
          <w:p w14:paraId="260ED19B"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 xml:space="preserve">Mẫu số 2 </w:t>
            </w:r>
          </w:p>
          <w:p w14:paraId="218BE4E7" w14:textId="77777777" w:rsidR="005F2ABC" w:rsidRPr="00423677" w:rsidRDefault="005F2ABC" w:rsidP="005F2ABC">
            <w:pPr>
              <w:spacing w:before="120" w:after="120" w:line="320" w:lineRule="auto"/>
              <w:jc w:val="center"/>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Văn bản yêu cầu Tương trợ tư pháp về dân sự theo Công ước tống đạt</w:t>
            </w:r>
          </w:p>
        </w:tc>
        <w:tc>
          <w:tcPr>
            <w:tcW w:w="1984" w:type="dxa"/>
          </w:tcPr>
          <w:p w14:paraId="0ED9313C"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3D4290EE" w14:textId="77777777" w:rsidR="005F2ABC" w:rsidRPr="00423677" w:rsidRDefault="005F2ABC" w:rsidP="005F2ABC">
            <w:pPr>
              <w:spacing w:before="120" w:after="120" w:line="320" w:lineRule="auto"/>
              <w:jc w:val="both"/>
              <w:rPr>
                <w:rFonts w:ascii="Times New Roman" w:eastAsia="Times New Roman" w:hAnsi="Times New Roman" w:cs="Times New Roman"/>
                <w:b/>
                <w:bCs/>
                <w:sz w:val="24"/>
                <w:szCs w:val="24"/>
              </w:rPr>
            </w:pPr>
          </w:p>
        </w:tc>
        <w:tc>
          <w:tcPr>
            <w:tcW w:w="4006" w:type="dxa"/>
          </w:tcPr>
          <w:p w14:paraId="3DBED4E6"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r>
      <w:tr w:rsidR="00423677" w:rsidRPr="00423677" w14:paraId="221E81DA" w14:textId="77777777" w:rsidTr="00D42E61">
        <w:tc>
          <w:tcPr>
            <w:tcW w:w="3828" w:type="dxa"/>
          </w:tcPr>
          <w:p w14:paraId="0C0C6576"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Mẫu số 3</w:t>
            </w:r>
          </w:p>
          <w:p w14:paraId="529D0ABA" w14:textId="77777777" w:rsidR="005F2ABC" w:rsidRPr="00423677" w:rsidRDefault="005F2ABC" w:rsidP="005F2ABC">
            <w:pPr>
              <w:spacing w:before="120" w:after="120" w:line="320" w:lineRule="auto"/>
              <w:jc w:val="center"/>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Văn bản yêu cầu Tương trợ tư pháp về dân sự theo Công ước thu thập chứng cứ</w:t>
            </w:r>
          </w:p>
        </w:tc>
        <w:tc>
          <w:tcPr>
            <w:tcW w:w="1984" w:type="dxa"/>
          </w:tcPr>
          <w:p w14:paraId="6DB15783"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4777238B" w14:textId="77777777" w:rsidR="005F2ABC" w:rsidRPr="00423677" w:rsidRDefault="005F2ABC" w:rsidP="005F2ABC">
            <w:pPr>
              <w:spacing w:before="120" w:after="120" w:line="320" w:lineRule="auto"/>
              <w:jc w:val="both"/>
              <w:rPr>
                <w:rFonts w:ascii="Times New Roman" w:eastAsia="Times New Roman" w:hAnsi="Times New Roman" w:cs="Times New Roman"/>
                <w:b/>
                <w:bCs/>
                <w:sz w:val="24"/>
                <w:szCs w:val="24"/>
              </w:rPr>
            </w:pPr>
          </w:p>
        </w:tc>
        <w:tc>
          <w:tcPr>
            <w:tcW w:w="4006" w:type="dxa"/>
          </w:tcPr>
          <w:p w14:paraId="409B5527"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r>
      <w:tr w:rsidR="00423677" w:rsidRPr="00423677" w14:paraId="36BB2025" w14:textId="77777777" w:rsidTr="00D42E61">
        <w:tc>
          <w:tcPr>
            <w:tcW w:w="3828" w:type="dxa"/>
          </w:tcPr>
          <w:p w14:paraId="07684305" w14:textId="77777777" w:rsidR="005F2ABC" w:rsidRPr="00423677" w:rsidRDefault="005F2ABC" w:rsidP="005F2ABC">
            <w:pPr>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Mẫu số 4</w:t>
            </w:r>
          </w:p>
          <w:p w14:paraId="45DFBA7B" w14:textId="77777777" w:rsidR="005F2ABC" w:rsidRPr="00423677" w:rsidRDefault="005F2ABC" w:rsidP="005F2ABC">
            <w:pPr>
              <w:jc w:val="center"/>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Văn bản thông báo kết quả thực hiên yêu cầu tương trợ tư pháp về dân sự của nước ngoài</w:t>
            </w:r>
          </w:p>
        </w:tc>
        <w:tc>
          <w:tcPr>
            <w:tcW w:w="1984" w:type="dxa"/>
          </w:tcPr>
          <w:p w14:paraId="3301EC35"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6BCF79D4" w14:textId="77777777" w:rsidR="005F2ABC" w:rsidRPr="00423677" w:rsidRDefault="005F2ABC" w:rsidP="005F2ABC">
            <w:pPr>
              <w:spacing w:before="120" w:after="120" w:line="320" w:lineRule="auto"/>
              <w:jc w:val="both"/>
              <w:rPr>
                <w:rFonts w:ascii="Times New Roman" w:eastAsia="Times New Roman" w:hAnsi="Times New Roman" w:cs="Times New Roman"/>
                <w:b/>
                <w:bCs/>
                <w:sz w:val="24"/>
                <w:szCs w:val="24"/>
              </w:rPr>
            </w:pPr>
          </w:p>
        </w:tc>
        <w:tc>
          <w:tcPr>
            <w:tcW w:w="4006" w:type="dxa"/>
          </w:tcPr>
          <w:p w14:paraId="1181AC4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r>
      <w:tr w:rsidR="00423677" w:rsidRPr="00423677" w14:paraId="57BFB854" w14:textId="77777777" w:rsidTr="00D42E61">
        <w:tc>
          <w:tcPr>
            <w:tcW w:w="3828" w:type="dxa"/>
          </w:tcPr>
          <w:p w14:paraId="43CD0B0D" w14:textId="77777777" w:rsidR="005F2ABC" w:rsidRPr="00423677" w:rsidRDefault="005F2ABC" w:rsidP="005F2ABC">
            <w:pPr>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Mẫu số 5</w:t>
            </w:r>
          </w:p>
          <w:p w14:paraId="2C2DC2DF" w14:textId="77777777" w:rsidR="005F2ABC" w:rsidRPr="00423677" w:rsidRDefault="005F2ABC" w:rsidP="005F2ABC">
            <w:pPr>
              <w:jc w:val="center"/>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Biên bản tống đạt thành công của nhân viên bưu chính </w:t>
            </w:r>
          </w:p>
        </w:tc>
        <w:tc>
          <w:tcPr>
            <w:tcW w:w="1984" w:type="dxa"/>
          </w:tcPr>
          <w:p w14:paraId="7299B3FC"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Tổng Công ty Bưu điện Việt Nam</w:t>
            </w:r>
          </w:p>
        </w:tc>
        <w:tc>
          <w:tcPr>
            <w:tcW w:w="4216" w:type="dxa"/>
          </w:tcPr>
          <w:p w14:paraId="0D9AB59F"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trường thông tin về thời gian, toạ độ phát (nếu có)</w:t>
            </w:r>
          </w:p>
        </w:tc>
        <w:tc>
          <w:tcPr>
            <w:tcW w:w="4006" w:type="dxa"/>
          </w:tcPr>
          <w:p w14:paraId="03365DF8"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Đã có thông tin về thời gian. </w:t>
            </w:r>
          </w:p>
        </w:tc>
      </w:tr>
      <w:tr w:rsidR="00423677" w:rsidRPr="00423677" w14:paraId="2D68B15B" w14:textId="77777777" w:rsidTr="00D42E61">
        <w:tc>
          <w:tcPr>
            <w:tcW w:w="3828" w:type="dxa"/>
          </w:tcPr>
          <w:p w14:paraId="710F420F" w14:textId="77777777" w:rsidR="005F2ABC" w:rsidRPr="00423677" w:rsidRDefault="005F2ABC" w:rsidP="005F2ABC">
            <w:pPr>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Mẫu số 6 </w:t>
            </w:r>
          </w:p>
          <w:p w14:paraId="71663E98" w14:textId="77777777" w:rsidR="005F2ABC" w:rsidRPr="00423677" w:rsidRDefault="005F2ABC" w:rsidP="005F2ABC">
            <w:pPr>
              <w:jc w:val="center"/>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Biên bản tống đạt thành công của nhân viên bưu chính</w:t>
            </w:r>
          </w:p>
        </w:tc>
        <w:tc>
          <w:tcPr>
            <w:tcW w:w="1984" w:type="dxa"/>
          </w:tcPr>
          <w:p w14:paraId="7A7C44E0"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Tổng Công ty Bưu điện Việt Nam</w:t>
            </w:r>
          </w:p>
        </w:tc>
        <w:tc>
          <w:tcPr>
            <w:tcW w:w="4216" w:type="dxa"/>
          </w:tcPr>
          <w:p w14:paraId="0C6B48B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Điều chỉnh nội dung theo chuẩn mẫu quốc tế (cấu trúc, thuật ngữ)</w:t>
            </w:r>
          </w:p>
        </w:tc>
        <w:tc>
          <w:tcPr>
            <w:tcW w:w="4006" w:type="dxa"/>
          </w:tcPr>
          <w:p w14:paraId="0AD1CB16"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Không cần thiết như đã giải trình tại Điều 5 trên đây</w:t>
            </w:r>
          </w:p>
        </w:tc>
      </w:tr>
      <w:tr w:rsidR="00423677" w:rsidRPr="00423677" w14:paraId="26F7C6F0" w14:textId="77777777" w:rsidTr="00D42E61">
        <w:tc>
          <w:tcPr>
            <w:tcW w:w="3828" w:type="dxa"/>
          </w:tcPr>
          <w:p w14:paraId="2468C9E6" w14:textId="77777777" w:rsidR="005F2ABC" w:rsidRPr="00423677" w:rsidRDefault="005F2ABC" w:rsidP="005F2ABC">
            <w:pPr>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lastRenderedPageBreak/>
              <w:t>Mẫu số 7</w:t>
            </w:r>
          </w:p>
          <w:p w14:paraId="63164E3A" w14:textId="77777777" w:rsidR="005F2ABC" w:rsidRPr="00423677" w:rsidRDefault="005F2ABC" w:rsidP="005F2ABC">
            <w:pPr>
              <w:jc w:val="center"/>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Biên bản niêm yết của nhân viên bưu chính</w:t>
            </w:r>
          </w:p>
        </w:tc>
        <w:tc>
          <w:tcPr>
            <w:tcW w:w="1984" w:type="dxa"/>
          </w:tcPr>
          <w:p w14:paraId="69C3E075"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1A86DD18"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phần xác nhận của chính quyền địa phương (nếu có)</w:t>
            </w:r>
          </w:p>
        </w:tc>
        <w:tc>
          <w:tcPr>
            <w:tcW w:w="4006" w:type="dxa"/>
          </w:tcPr>
          <w:p w14:paraId="42DCAD7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Mẫu 07 đã có nội dung xác nhận của địa phương</w:t>
            </w:r>
          </w:p>
        </w:tc>
      </w:tr>
      <w:tr w:rsidR="00423677" w:rsidRPr="00423677" w14:paraId="026B536D" w14:textId="77777777" w:rsidTr="00D42E61">
        <w:tc>
          <w:tcPr>
            <w:tcW w:w="3828" w:type="dxa"/>
          </w:tcPr>
          <w:p w14:paraId="0A979FB6" w14:textId="77777777" w:rsidR="005F2ABC" w:rsidRPr="00423677" w:rsidRDefault="005F2ABC" w:rsidP="005F2ABC">
            <w:pPr>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Các nội dung khác</w:t>
            </w:r>
          </w:p>
        </w:tc>
        <w:tc>
          <w:tcPr>
            <w:tcW w:w="1984" w:type="dxa"/>
          </w:tcPr>
          <w:p w14:paraId="75D6B745"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Tổng Công ty Bưu điện Việt Nam</w:t>
            </w:r>
          </w:p>
        </w:tc>
        <w:tc>
          <w:tcPr>
            <w:tcW w:w="4216" w:type="dxa"/>
          </w:tcPr>
          <w:p w14:paraId="4941CE13"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quy định về lưu trữ hồ sơ tống đạt (tối thiểu 5 năm)</w:t>
            </w:r>
          </w:p>
          <w:p w14:paraId="7C8B7A0D"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p w14:paraId="0DD64C0C"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p>
        </w:tc>
        <w:tc>
          <w:tcPr>
            <w:tcW w:w="4006" w:type="dxa"/>
          </w:tcPr>
          <w:p w14:paraId="71301DA1"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Bộ Tư pháp tiếp thu. Để phù hợp với </w:t>
            </w:r>
            <w:r w:rsidRPr="00423677">
              <w:rPr>
                <w:rFonts w:ascii="Times New Roman" w:eastAsia="Times New Roman" w:hAnsi="Times New Roman" w:cs="Times New Roman"/>
                <w:i/>
                <w:iCs/>
                <w:sz w:val="24"/>
                <w:szCs w:val="24"/>
              </w:rPr>
              <w:t>Thông tư 07/2025/TT-BTP ngày 10/6/2025 của Bộ trưởng Bộ Tư pháp quy định về thời hạn lưu trữ hồ sơ, tài liệu ngành tư pháp</w:t>
            </w:r>
            <w:r w:rsidRPr="00423677">
              <w:rPr>
                <w:rFonts w:ascii="Times New Roman" w:eastAsia="Times New Roman" w:hAnsi="Times New Roman" w:cs="Times New Roman"/>
                <w:sz w:val="24"/>
                <w:szCs w:val="24"/>
              </w:rPr>
              <w:t>, bổ sung khoản 5 Điều 4 như sau:</w:t>
            </w:r>
          </w:p>
          <w:p w14:paraId="5DEDAF4F"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6. Các biên bản về việc tống đạt phải được lưu trữ tại doanh nghiệp bưu chính 10 năm kể từ ngày hoàn thành việc tống đạt.</w:t>
            </w:r>
          </w:p>
        </w:tc>
      </w:tr>
      <w:tr w:rsidR="00423677" w:rsidRPr="00423677" w14:paraId="052F385E" w14:textId="77777777" w:rsidTr="00D42E61">
        <w:tc>
          <w:tcPr>
            <w:tcW w:w="3828" w:type="dxa"/>
          </w:tcPr>
          <w:p w14:paraId="6A6C3B63"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552F270C"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0CF9DF4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nghĩa vụ lưu vết hành trình phát (tracking log)</w:t>
            </w:r>
          </w:p>
        </w:tc>
        <w:tc>
          <w:tcPr>
            <w:tcW w:w="4006" w:type="dxa"/>
            <w:vMerge w:val="restart"/>
          </w:tcPr>
          <w:p w14:paraId="68F7CAE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Bộ Tư pháp tiếp thu và sẽ làm rõ nội dung này tại Hợp đồng giữa Bộ Tư pháp và doanh nghiệp bưu chính. </w:t>
            </w:r>
          </w:p>
        </w:tc>
      </w:tr>
      <w:tr w:rsidR="00423677" w:rsidRPr="00423677" w14:paraId="54467B06" w14:textId="77777777" w:rsidTr="00D42E61">
        <w:tc>
          <w:tcPr>
            <w:tcW w:w="3828" w:type="dxa"/>
          </w:tcPr>
          <w:p w14:paraId="7F920FB6"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2171C7B5"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250737B5"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cơ chế miễn trừ trách nhiệm cho doanh nghiệp bưu chính tron trường hợp bất khả kháng</w:t>
            </w:r>
          </w:p>
        </w:tc>
        <w:tc>
          <w:tcPr>
            <w:tcW w:w="4006" w:type="dxa"/>
            <w:vMerge/>
          </w:tcPr>
          <w:p w14:paraId="20F0E323"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423677" w:rsidRPr="00423677" w14:paraId="573146D7" w14:textId="77777777" w:rsidTr="00D42E61">
        <w:tc>
          <w:tcPr>
            <w:tcW w:w="3828" w:type="dxa"/>
          </w:tcPr>
          <w:p w14:paraId="2EEA6FB2"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72CBC352"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0E1121D2"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nguyên tắc ưu tiên áp dụng điều ước quốc tế khi có xung đột</w:t>
            </w:r>
          </w:p>
        </w:tc>
        <w:tc>
          <w:tcPr>
            <w:tcW w:w="4006" w:type="dxa"/>
          </w:tcPr>
          <w:p w14:paraId="424B20AC"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Không cần thiết vì đây là nguyên tắc đã được quy định tại Luật Điều ước quốc tế.</w:t>
            </w:r>
          </w:p>
        </w:tc>
      </w:tr>
      <w:tr w:rsidR="00423677" w:rsidRPr="00423677" w14:paraId="275C32B5" w14:textId="77777777" w:rsidTr="00D42E61">
        <w:tc>
          <w:tcPr>
            <w:tcW w:w="3828" w:type="dxa"/>
          </w:tcPr>
          <w:p w14:paraId="18779693"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3ED85188"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0BBC96D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cơ chế tiếp nhận và xử lý khiếu nại liên quan đến tống đạt</w:t>
            </w:r>
          </w:p>
        </w:tc>
        <w:tc>
          <w:tcPr>
            <w:tcW w:w="4006" w:type="dxa"/>
            <w:vMerge w:val="restart"/>
          </w:tcPr>
          <w:p w14:paraId="5CF46890"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Bộ Tư pháp tiếp thu và sẽ làm rõ nội dung này tại Hợp đồng giữa Bộ Tư pháp và doanh nghiệp bưu chính.</w:t>
            </w:r>
          </w:p>
        </w:tc>
      </w:tr>
      <w:tr w:rsidR="00423677" w:rsidRPr="00423677" w14:paraId="38A0B56A" w14:textId="77777777" w:rsidTr="00D42E61">
        <w:tc>
          <w:tcPr>
            <w:tcW w:w="3828" w:type="dxa"/>
          </w:tcPr>
          <w:p w14:paraId="17120DCB"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2AA7D587"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p>
        </w:tc>
        <w:tc>
          <w:tcPr>
            <w:tcW w:w="4216" w:type="dxa"/>
          </w:tcPr>
          <w:p w14:paraId="03B7590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cơ chế giám sát, kiểm tra định ký hoạt động tống đạt</w:t>
            </w:r>
          </w:p>
        </w:tc>
        <w:tc>
          <w:tcPr>
            <w:tcW w:w="4006" w:type="dxa"/>
            <w:vMerge/>
          </w:tcPr>
          <w:p w14:paraId="2BDF8291" w14:textId="77777777" w:rsidR="005F2ABC" w:rsidRPr="00423677" w:rsidRDefault="005F2ABC" w:rsidP="005F2ABC">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r>
      <w:tr w:rsidR="00423677" w:rsidRPr="00423677" w14:paraId="45BEFF65" w14:textId="77777777" w:rsidTr="00D42E61">
        <w:tc>
          <w:tcPr>
            <w:tcW w:w="3828" w:type="dxa"/>
          </w:tcPr>
          <w:p w14:paraId="085C7AF4"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5EE59524"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Cục Pháp luật dân sự kinh tế</w:t>
            </w:r>
          </w:p>
        </w:tc>
        <w:tc>
          <w:tcPr>
            <w:tcW w:w="4216" w:type="dxa"/>
          </w:tcPr>
          <w:p w14:paraId="54BA2FD9" w14:textId="57EB8FF9" w:rsidR="005F2ABC" w:rsidRPr="00423677" w:rsidRDefault="005F2ABC" w:rsidP="001440C8">
            <w:pPr>
              <w:pBdr>
                <w:top w:val="nil"/>
                <w:left w:val="nil"/>
                <w:bottom w:val="nil"/>
                <w:right w:val="nil"/>
                <w:between w:val="nil"/>
              </w:pBdr>
              <w:spacing w:before="120" w:after="120" w:line="269"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Cơ quan chủ trì soạn thảo cần nghiên cứu, bổ sung quy định về xử lý chuyển tiếp trong dự thảo Thông tư để bảo đảm bao quát đầy đủ các trường hợp, không có “</w:t>
            </w:r>
            <w:r w:rsidRPr="001440C8">
              <w:rPr>
                <w:rFonts w:ascii="Times New Roman" w:eastAsia="Times New Roman" w:hAnsi="Times New Roman" w:cs="Times New Roman"/>
                <w:i/>
                <w:iCs/>
                <w:sz w:val="24"/>
                <w:szCs w:val="24"/>
              </w:rPr>
              <w:t>khoảng trống pháp lý</w:t>
            </w:r>
            <w:r w:rsidRPr="001440C8">
              <w:rPr>
                <w:rFonts w:ascii="Times New Roman" w:eastAsia="Times New Roman" w:hAnsi="Times New Roman" w:cs="Times New Roman"/>
                <w:sz w:val="24"/>
                <w:szCs w:val="24"/>
              </w:rPr>
              <w:t xml:space="preserve">” khi triển khai thi hành Thông tư. </w:t>
            </w:r>
          </w:p>
        </w:tc>
        <w:tc>
          <w:tcPr>
            <w:tcW w:w="4006" w:type="dxa"/>
          </w:tcPr>
          <w:p w14:paraId="05CA878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Nội dung về chuyển tiếp việc thực hiện các yêu cầu tương trợ tư pháp về dân sự đã được quy định trong Luật Tương trợ tư pháp về dân sự.</w:t>
            </w:r>
          </w:p>
        </w:tc>
      </w:tr>
      <w:tr w:rsidR="00423677" w:rsidRPr="00423677" w14:paraId="3AFB0F25" w14:textId="77777777" w:rsidTr="00D42E61">
        <w:trPr>
          <w:trHeight w:val="240"/>
        </w:trPr>
        <w:tc>
          <w:tcPr>
            <w:tcW w:w="3828" w:type="dxa"/>
          </w:tcPr>
          <w:p w14:paraId="4B5890FE"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vMerge w:val="restart"/>
          </w:tcPr>
          <w:p w14:paraId="1FBF4F2B"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Toà án nhân dân tối cao (chưa có CV chính thức)</w:t>
            </w:r>
          </w:p>
        </w:tc>
        <w:tc>
          <w:tcPr>
            <w:tcW w:w="4216" w:type="dxa"/>
          </w:tcPr>
          <w:p w14:paraId="094CF7DF" w14:textId="77777777" w:rsidR="005F2ABC" w:rsidRPr="001440C8" w:rsidRDefault="005F2ABC" w:rsidP="005F2ABC">
            <w:pPr>
              <w:spacing w:before="120" w:after="0" w:line="276"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Đề nghị thống nhất sử dụng thuật ngữ “</w:t>
            </w:r>
            <w:r w:rsidRPr="001440C8">
              <w:rPr>
                <w:rFonts w:ascii="Times New Roman" w:eastAsia="Times New Roman" w:hAnsi="Times New Roman" w:cs="Times New Roman"/>
                <w:i/>
                <w:iCs/>
                <w:sz w:val="24"/>
                <w:szCs w:val="24"/>
              </w:rPr>
              <w:t>người nhận</w:t>
            </w:r>
            <w:r w:rsidRPr="001440C8">
              <w:rPr>
                <w:rFonts w:ascii="Times New Roman" w:eastAsia="Times New Roman" w:hAnsi="Times New Roman" w:cs="Times New Roman"/>
                <w:sz w:val="24"/>
                <w:szCs w:val="24"/>
              </w:rPr>
              <w:t>” hoặc “</w:t>
            </w:r>
            <w:r w:rsidRPr="001440C8">
              <w:rPr>
                <w:rFonts w:ascii="Times New Roman" w:eastAsia="Times New Roman" w:hAnsi="Times New Roman" w:cs="Times New Roman"/>
                <w:i/>
                <w:iCs/>
                <w:sz w:val="24"/>
                <w:szCs w:val="24"/>
              </w:rPr>
              <w:t>người được tống đạt</w:t>
            </w:r>
            <w:r w:rsidRPr="001440C8">
              <w:rPr>
                <w:rFonts w:ascii="Times New Roman" w:eastAsia="Times New Roman" w:hAnsi="Times New Roman" w:cs="Times New Roman"/>
                <w:sz w:val="24"/>
                <w:szCs w:val="24"/>
              </w:rPr>
              <w:t>” tại dự thảo Thông tư. Tòa án nhân dân tối cao đề xuất sử dụng thuật ngữ “</w:t>
            </w:r>
            <w:r w:rsidRPr="001440C8">
              <w:rPr>
                <w:rFonts w:ascii="Times New Roman" w:eastAsia="Times New Roman" w:hAnsi="Times New Roman" w:cs="Times New Roman"/>
                <w:i/>
                <w:iCs/>
                <w:sz w:val="24"/>
                <w:szCs w:val="24"/>
              </w:rPr>
              <w:t>người được tống đạt</w:t>
            </w:r>
            <w:r w:rsidRPr="001440C8">
              <w:rPr>
                <w:rFonts w:ascii="Times New Roman" w:eastAsia="Times New Roman" w:hAnsi="Times New Roman" w:cs="Times New Roman"/>
                <w:sz w:val="24"/>
                <w:szCs w:val="24"/>
              </w:rPr>
              <w:t>” để thống nhất với nội dung quy định của Bộ luật Tố tụng dân sự;</w:t>
            </w:r>
          </w:p>
        </w:tc>
        <w:tc>
          <w:tcPr>
            <w:tcW w:w="4006" w:type="dxa"/>
          </w:tcPr>
          <w:p w14:paraId="68CDD1EB"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rà soát chỉnh sửa toàn bộ dự thảo Thông tư.</w:t>
            </w:r>
          </w:p>
        </w:tc>
      </w:tr>
      <w:tr w:rsidR="00423677" w:rsidRPr="00423677" w14:paraId="336405DB" w14:textId="77777777" w:rsidTr="00D42E61">
        <w:trPr>
          <w:trHeight w:val="240"/>
        </w:trPr>
        <w:tc>
          <w:tcPr>
            <w:tcW w:w="3828" w:type="dxa"/>
          </w:tcPr>
          <w:p w14:paraId="4C80D210"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vMerge/>
          </w:tcPr>
          <w:p w14:paraId="05077E91" w14:textId="77777777" w:rsidR="005F2ABC" w:rsidRPr="00423677" w:rsidRDefault="005F2ABC" w:rsidP="005F2ABC">
            <w:pPr>
              <w:spacing w:after="0" w:line="240" w:lineRule="auto"/>
              <w:jc w:val="center"/>
              <w:rPr>
                <w:rFonts w:ascii="Times New Roman" w:eastAsia="Times New Roman" w:hAnsi="Times New Roman" w:cs="Times New Roman"/>
                <w:b/>
                <w:bCs/>
                <w:sz w:val="24"/>
                <w:szCs w:val="24"/>
              </w:rPr>
            </w:pPr>
          </w:p>
        </w:tc>
        <w:tc>
          <w:tcPr>
            <w:tcW w:w="4216" w:type="dxa"/>
          </w:tcPr>
          <w:p w14:paraId="0B8F307C" w14:textId="77777777" w:rsidR="005F2ABC" w:rsidRPr="001440C8" w:rsidRDefault="005F2ABC" w:rsidP="005F2ABC">
            <w:pPr>
              <w:spacing w:before="120" w:after="0" w:line="276"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Đề nghị thống nhất sử dụng thuật ngữ “</w:t>
            </w:r>
            <w:r w:rsidRPr="001440C8">
              <w:rPr>
                <w:rFonts w:ascii="Times New Roman" w:eastAsia="Times New Roman" w:hAnsi="Times New Roman" w:cs="Times New Roman"/>
                <w:i/>
                <w:iCs/>
                <w:sz w:val="24"/>
                <w:szCs w:val="24"/>
              </w:rPr>
              <w:t>biên bản không thực hiện được</w:t>
            </w:r>
            <w:r w:rsidRPr="001440C8">
              <w:rPr>
                <w:rFonts w:ascii="Times New Roman" w:eastAsia="Times New Roman" w:hAnsi="Times New Roman" w:cs="Times New Roman"/>
                <w:sz w:val="24"/>
                <w:szCs w:val="24"/>
              </w:rPr>
              <w:t>”, “</w:t>
            </w:r>
            <w:r w:rsidRPr="001440C8">
              <w:rPr>
                <w:rFonts w:ascii="Times New Roman" w:eastAsia="Times New Roman" w:hAnsi="Times New Roman" w:cs="Times New Roman"/>
                <w:i/>
                <w:iCs/>
                <w:sz w:val="24"/>
                <w:szCs w:val="24"/>
              </w:rPr>
              <w:t>biên bản không tống đạt được</w:t>
            </w:r>
            <w:r w:rsidRPr="001440C8">
              <w:rPr>
                <w:rFonts w:ascii="Times New Roman" w:eastAsia="Times New Roman" w:hAnsi="Times New Roman" w:cs="Times New Roman"/>
                <w:sz w:val="24"/>
                <w:szCs w:val="24"/>
              </w:rPr>
              <w:t>”, “</w:t>
            </w:r>
            <w:r w:rsidRPr="001440C8">
              <w:rPr>
                <w:rFonts w:ascii="Times New Roman" w:eastAsia="Times New Roman" w:hAnsi="Times New Roman" w:cs="Times New Roman"/>
                <w:i/>
                <w:iCs/>
                <w:sz w:val="24"/>
                <w:szCs w:val="24"/>
              </w:rPr>
              <w:t>biên bản tống đạt không thành công</w:t>
            </w:r>
            <w:r w:rsidRPr="001440C8">
              <w:rPr>
                <w:rFonts w:ascii="Times New Roman" w:eastAsia="Times New Roman" w:hAnsi="Times New Roman" w:cs="Times New Roman"/>
                <w:sz w:val="24"/>
                <w:szCs w:val="24"/>
              </w:rPr>
              <w:t>”, “</w:t>
            </w:r>
            <w:r w:rsidRPr="001440C8">
              <w:rPr>
                <w:rFonts w:ascii="Times New Roman" w:eastAsia="Times New Roman" w:hAnsi="Times New Roman" w:cs="Times New Roman"/>
                <w:i/>
                <w:iCs/>
                <w:sz w:val="24"/>
                <w:szCs w:val="24"/>
              </w:rPr>
              <w:t>biên bản về việc không thực hiện được việc cấp, tống đạt văn bản tố tụng</w:t>
            </w:r>
            <w:r w:rsidRPr="001440C8">
              <w:rPr>
                <w:rFonts w:ascii="Times New Roman" w:eastAsia="Times New Roman" w:hAnsi="Times New Roman" w:cs="Times New Roman"/>
                <w:sz w:val="24"/>
                <w:szCs w:val="24"/>
              </w:rPr>
              <w:t>” tại dự thảo Thông tư. Tòa án nhân dân tối cao đề xuất sử dụng thuật ngữ “</w:t>
            </w:r>
            <w:r w:rsidRPr="001440C8">
              <w:rPr>
                <w:rFonts w:ascii="Times New Roman" w:eastAsia="Times New Roman" w:hAnsi="Times New Roman" w:cs="Times New Roman"/>
                <w:i/>
                <w:iCs/>
                <w:sz w:val="24"/>
                <w:szCs w:val="24"/>
              </w:rPr>
              <w:t xml:space="preserve">biên bản về việc không thực hiện được việc cấp, tống đạt văn bản tố </w:t>
            </w:r>
            <w:r w:rsidRPr="001440C8">
              <w:rPr>
                <w:rFonts w:ascii="Times New Roman" w:eastAsia="Times New Roman" w:hAnsi="Times New Roman" w:cs="Times New Roman"/>
                <w:i/>
                <w:iCs/>
                <w:sz w:val="24"/>
                <w:szCs w:val="24"/>
              </w:rPr>
              <w:lastRenderedPageBreak/>
              <w:t>tụng</w:t>
            </w:r>
            <w:r w:rsidRPr="001440C8">
              <w:rPr>
                <w:rFonts w:ascii="Times New Roman" w:eastAsia="Times New Roman" w:hAnsi="Times New Roman" w:cs="Times New Roman"/>
                <w:sz w:val="24"/>
                <w:szCs w:val="24"/>
              </w:rPr>
              <w:t>” để thống nhất với nội dung quy định của Bộ luật Tố tụng dân sự;</w:t>
            </w:r>
          </w:p>
        </w:tc>
        <w:tc>
          <w:tcPr>
            <w:tcW w:w="4006" w:type="dxa"/>
          </w:tcPr>
          <w:p w14:paraId="0F43B42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Cục PLQT tiếp thu và rà soát chỉnh sửa toàn bộ dự thảo Thông tư.</w:t>
            </w:r>
          </w:p>
        </w:tc>
      </w:tr>
      <w:tr w:rsidR="00423677" w:rsidRPr="00423677" w14:paraId="7247645F" w14:textId="77777777" w:rsidTr="00D42E61">
        <w:trPr>
          <w:trHeight w:val="240"/>
        </w:trPr>
        <w:tc>
          <w:tcPr>
            <w:tcW w:w="3828" w:type="dxa"/>
          </w:tcPr>
          <w:p w14:paraId="1F415E6E"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vMerge/>
          </w:tcPr>
          <w:p w14:paraId="29D05A75" w14:textId="77777777" w:rsidR="005F2ABC" w:rsidRPr="00423677" w:rsidRDefault="005F2ABC" w:rsidP="005F2ABC">
            <w:pPr>
              <w:spacing w:after="0" w:line="240" w:lineRule="auto"/>
              <w:jc w:val="center"/>
              <w:rPr>
                <w:rFonts w:ascii="Times New Roman" w:eastAsia="Times New Roman" w:hAnsi="Times New Roman" w:cs="Times New Roman"/>
                <w:b/>
                <w:bCs/>
                <w:sz w:val="24"/>
                <w:szCs w:val="24"/>
              </w:rPr>
            </w:pPr>
          </w:p>
        </w:tc>
        <w:tc>
          <w:tcPr>
            <w:tcW w:w="4216" w:type="dxa"/>
          </w:tcPr>
          <w:p w14:paraId="392B12B2" w14:textId="02FF2C5C" w:rsidR="005F2ABC" w:rsidRPr="001440C8" w:rsidRDefault="005F2ABC" w:rsidP="005F2ABC">
            <w:pPr>
              <w:spacing w:before="120" w:after="0" w:line="276"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Đề nghị sửa đổi, bổ sung cụm từ “</w:t>
            </w:r>
            <w:r w:rsidRPr="001440C8">
              <w:rPr>
                <w:rFonts w:ascii="Times New Roman" w:eastAsia="Times New Roman" w:hAnsi="Times New Roman" w:cs="Times New Roman"/>
                <w:i/>
                <w:iCs/>
                <w:sz w:val="24"/>
                <w:szCs w:val="24"/>
              </w:rPr>
              <w:t>tổ trưởng tổ dân phố/ trưởng thôn</w:t>
            </w:r>
            <w:r w:rsidRPr="001440C8">
              <w:rPr>
                <w:rFonts w:ascii="Times New Roman" w:eastAsia="Times New Roman" w:hAnsi="Times New Roman" w:cs="Times New Roman"/>
                <w:sz w:val="24"/>
                <w:szCs w:val="24"/>
              </w:rPr>
              <w:t>” bằng cụm từ “</w:t>
            </w:r>
            <w:r w:rsidRPr="001440C8">
              <w:rPr>
                <w:rFonts w:ascii="Times New Roman" w:eastAsia="Times New Roman" w:hAnsi="Times New Roman" w:cs="Times New Roman"/>
                <w:i/>
                <w:iCs/>
                <w:sz w:val="24"/>
                <w:szCs w:val="24"/>
              </w:rPr>
              <w:t>tổ trưởng tổ dân phố, trưởng thôn hoặc tương đương</w:t>
            </w:r>
            <w:r w:rsidRPr="001440C8">
              <w:rPr>
                <w:rFonts w:ascii="Times New Roman" w:eastAsia="Times New Roman" w:hAnsi="Times New Roman" w:cs="Times New Roman"/>
                <w:sz w:val="24"/>
                <w:szCs w:val="24"/>
              </w:rPr>
              <w:t>” tại dự thảo Thông tư để bảo đảm bao quát các trường hợp trưởng làng, ấp, bản, buôn, phum, sóc theo quy định của Bộ luật Tố tụng dân s</w:t>
            </w:r>
          </w:p>
        </w:tc>
        <w:tc>
          <w:tcPr>
            <w:tcW w:w="4006" w:type="dxa"/>
          </w:tcPr>
          <w:p w14:paraId="4479087C"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rà soát chỉnh sửa toàn bộ dự thảo Thông tư.</w:t>
            </w:r>
          </w:p>
        </w:tc>
      </w:tr>
      <w:tr w:rsidR="00423677" w:rsidRPr="00423677" w14:paraId="2CFFC4B9" w14:textId="77777777" w:rsidTr="00D42E61">
        <w:trPr>
          <w:trHeight w:val="240"/>
        </w:trPr>
        <w:tc>
          <w:tcPr>
            <w:tcW w:w="3828" w:type="dxa"/>
          </w:tcPr>
          <w:p w14:paraId="37E27CDC"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vMerge/>
          </w:tcPr>
          <w:p w14:paraId="06DCD094" w14:textId="77777777" w:rsidR="005F2ABC" w:rsidRPr="00423677" w:rsidRDefault="005F2ABC" w:rsidP="005F2ABC">
            <w:pPr>
              <w:spacing w:after="0" w:line="240" w:lineRule="auto"/>
              <w:jc w:val="center"/>
              <w:rPr>
                <w:rFonts w:ascii="Times New Roman" w:eastAsia="Times New Roman" w:hAnsi="Times New Roman" w:cs="Times New Roman"/>
                <w:b/>
                <w:bCs/>
                <w:sz w:val="24"/>
                <w:szCs w:val="24"/>
              </w:rPr>
            </w:pPr>
          </w:p>
        </w:tc>
        <w:tc>
          <w:tcPr>
            <w:tcW w:w="4216" w:type="dxa"/>
          </w:tcPr>
          <w:p w14:paraId="603A6A45" w14:textId="77777777" w:rsidR="005F2ABC" w:rsidRPr="001440C8" w:rsidRDefault="005F2ABC" w:rsidP="005F2ABC">
            <w:pPr>
              <w:spacing w:before="120" w:after="0" w:line="276"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Đề nghị sửa đổi, bổ sung cụm từ “</w:t>
            </w:r>
            <w:r w:rsidRPr="001440C8">
              <w:rPr>
                <w:rFonts w:ascii="Times New Roman" w:eastAsia="Times New Roman" w:hAnsi="Times New Roman" w:cs="Times New Roman"/>
                <w:i/>
                <w:iCs/>
                <w:sz w:val="24"/>
                <w:szCs w:val="24"/>
              </w:rPr>
              <w:t>Công an xã, phường, thị trấn</w:t>
            </w:r>
            <w:r w:rsidRPr="001440C8">
              <w:rPr>
                <w:rFonts w:ascii="Times New Roman" w:eastAsia="Times New Roman" w:hAnsi="Times New Roman" w:cs="Times New Roman"/>
                <w:sz w:val="24"/>
                <w:szCs w:val="24"/>
              </w:rPr>
              <w:t>” thành cụm từ “</w:t>
            </w:r>
            <w:r w:rsidRPr="001440C8">
              <w:rPr>
                <w:rFonts w:ascii="Times New Roman" w:eastAsia="Times New Roman" w:hAnsi="Times New Roman" w:cs="Times New Roman"/>
                <w:i/>
                <w:iCs/>
                <w:sz w:val="24"/>
                <w:szCs w:val="24"/>
              </w:rPr>
              <w:t>Công an xã, phường, đặc khu</w:t>
            </w:r>
            <w:r w:rsidRPr="001440C8">
              <w:rPr>
                <w:rFonts w:ascii="Times New Roman" w:eastAsia="Times New Roman" w:hAnsi="Times New Roman" w:cs="Times New Roman"/>
                <w:sz w:val="24"/>
                <w:szCs w:val="24"/>
              </w:rPr>
              <w:t>” để phù hợp với quy định của Bộ luật Tố tụng dân sự sau khi được sửa đổi bởi Luật số 85/2025/QH15 của Quốc hội;</w:t>
            </w:r>
          </w:p>
        </w:tc>
        <w:tc>
          <w:tcPr>
            <w:tcW w:w="4006" w:type="dxa"/>
          </w:tcPr>
          <w:p w14:paraId="3C0BD539"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rà soát chỉnh sửa toàn bộ dự thảo Thông tư.</w:t>
            </w:r>
          </w:p>
        </w:tc>
      </w:tr>
      <w:tr w:rsidR="00423677" w:rsidRPr="00423677" w14:paraId="6C889B6C" w14:textId="77777777" w:rsidTr="00D42E61">
        <w:trPr>
          <w:trHeight w:val="240"/>
        </w:trPr>
        <w:tc>
          <w:tcPr>
            <w:tcW w:w="3828" w:type="dxa"/>
          </w:tcPr>
          <w:p w14:paraId="6B2ABEF4"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vMerge/>
          </w:tcPr>
          <w:p w14:paraId="61EC76FF" w14:textId="77777777" w:rsidR="005F2ABC" w:rsidRPr="00423677" w:rsidRDefault="005F2ABC" w:rsidP="005F2ABC">
            <w:pPr>
              <w:spacing w:after="0" w:line="240" w:lineRule="auto"/>
              <w:jc w:val="center"/>
              <w:rPr>
                <w:rFonts w:ascii="Times New Roman" w:eastAsia="Times New Roman" w:hAnsi="Times New Roman" w:cs="Times New Roman"/>
                <w:b/>
                <w:bCs/>
                <w:sz w:val="24"/>
                <w:szCs w:val="24"/>
              </w:rPr>
            </w:pPr>
          </w:p>
        </w:tc>
        <w:tc>
          <w:tcPr>
            <w:tcW w:w="4216" w:type="dxa"/>
          </w:tcPr>
          <w:p w14:paraId="479E0541" w14:textId="77777777" w:rsidR="005F2ABC" w:rsidRPr="001440C8" w:rsidRDefault="005F2ABC" w:rsidP="005F2ABC">
            <w:pPr>
              <w:spacing w:before="120" w:after="0" w:line="276"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Đề nghị bổ sung nội dung lý do người được tống đạt từ chối nhận văn bản tố tụng trong dự thảo Mẫu 06 về Biên bản tống đạt không thành công của nhân viên bưu chính để phù hợp với quy định tại khoản 4 Điều 177 Bộ luật Tố tụng dân sự;</w:t>
            </w:r>
          </w:p>
        </w:tc>
        <w:tc>
          <w:tcPr>
            <w:tcW w:w="4006" w:type="dxa"/>
          </w:tcPr>
          <w:p w14:paraId="143C68A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rà soát chỉnh sửa toàn bộ dự thảo Thông tư.</w:t>
            </w:r>
          </w:p>
        </w:tc>
      </w:tr>
      <w:tr w:rsidR="00423677" w:rsidRPr="00423677" w14:paraId="601F7BC7" w14:textId="77777777" w:rsidTr="00D42E61">
        <w:trPr>
          <w:trHeight w:val="240"/>
        </w:trPr>
        <w:tc>
          <w:tcPr>
            <w:tcW w:w="3828" w:type="dxa"/>
          </w:tcPr>
          <w:p w14:paraId="4FBF71A0"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vMerge/>
          </w:tcPr>
          <w:p w14:paraId="7E76D678" w14:textId="77777777" w:rsidR="005F2ABC" w:rsidRPr="00423677" w:rsidRDefault="005F2ABC" w:rsidP="005F2ABC">
            <w:pPr>
              <w:spacing w:after="0" w:line="240" w:lineRule="auto"/>
              <w:jc w:val="center"/>
              <w:rPr>
                <w:rFonts w:ascii="Times New Roman" w:eastAsia="Times New Roman" w:hAnsi="Times New Roman" w:cs="Times New Roman"/>
                <w:b/>
                <w:bCs/>
                <w:sz w:val="24"/>
                <w:szCs w:val="24"/>
              </w:rPr>
            </w:pPr>
          </w:p>
        </w:tc>
        <w:tc>
          <w:tcPr>
            <w:tcW w:w="4216" w:type="dxa"/>
          </w:tcPr>
          <w:p w14:paraId="300EC782" w14:textId="77777777" w:rsidR="005F2ABC" w:rsidRPr="001440C8" w:rsidRDefault="005F2ABC" w:rsidP="005F2ABC">
            <w:pPr>
              <w:spacing w:before="120" w:after="0" w:line="276"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Đề nghị bỏ nội dung “</w:t>
            </w:r>
            <w:r w:rsidRPr="001440C8">
              <w:rPr>
                <w:rFonts w:ascii="Times New Roman" w:eastAsia="Times New Roman" w:hAnsi="Times New Roman" w:cs="Times New Roman"/>
                <w:i/>
                <w:iCs/>
                <w:sz w:val="24"/>
                <w:szCs w:val="24"/>
              </w:rPr>
              <w:t>Địa chỉ không chính xác</w:t>
            </w:r>
            <w:r w:rsidRPr="001440C8">
              <w:rPr>
                <w:rFonts w:ascii="Times New Roman" w:eastAsia="Times New Roman" w:hAnsi="Times New Roman" w:cs="Times New Roman"/>
                <w:sz w:val="24"/>
                <w:szCs w:val="24"/>
              </w:rPr>
              <w:t>” tại dự thảo Mẫu 06 về Biên bản tống đạt không thành công của nhân viên bưu chính do nội dung này trùng với nội dung “</w:t>
            </w:r>
            <w:r w:rsidRPr="001440C8">
              <w:rPr>
                <w:rFonts w:ascii="Times New Roman" w:eastAsia="Times New Roman" w:hAnsi="Times New Roman" w:cs="Times New Roman"/>
                <w:i/>
                <w:iCs/>
                <w:sz w:val="24"/>
                <w:szCs w:val="24"/>
              </w:rPr>
              <w:t>Không có người được tống đạt tại địa chỉ</w:t>
            </w:r>
            <w:r w:rsidRPr="001440C8">
              <w:rPr>
                <w:rFonts w:ascii="Times New Roman" w:eastAsia="Times New Roman" w:hAnsi="Times New Roman" w:cs="Times New Roman"/>
                <w:sz w:val="24"/>
                <w:szCs w:val="24"/>
              </w:rPr>
              <w:t>”.</w:t>
            </w:r>
          </w:p>
        </w:tc>
        <w:tc>
          <w:tcPr>
            <w:tcW w:w="4006" w:type="dxa"/>
          </w:tcPr>
          <w:p w14:paraId="4208A144"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Đây là hai lý do khác nhau. “Địa chỉ không chính xác” sai về địa chỉ, “Không có người được tống đạt tại địa chỉ” có nghĩa là địa chỉ viết đúng nhưng </w:t>
            </w:r>
            <w:r w:rsidRPr="00423677">
              <w:rPr>
                <w:rFonts w:ascii="Times New Roman" w:eastAsia="Times New Roman" w:hAnsi="Times New Roman" w:cs="Times New Roman"/>
                <w:sz w:val="24"/>
                <w:szCs w:val="24"/>
              </w:rPr>
              <w:lastRenderedPageBreak/>
              <w:t>không có người được tống đạt ở tại địa chỉ đó.</w:t>
            </w:r>
          </w:p>
        </w:tc>
      </w:tr>
      <w:tr w:rsidR="00423677" w:rsidRPr="00423677" w14:paraId="06D97C61" w14:textId="77777777" w:rsidTr="00D42E61">
        <w:tc>
          <w:tcPr>
            <w:tcW w:w="3828" w:type="dxa"/>
          </w:tcPr>
          <w:p w14:paraId="32DC6579"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4C2DA72D"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Bộ Công an (chưa có văn bản chính thức)</w:t>
            </w:r>
          </w:p>
        </w:tc>
        <w:tc>
          <w:tcPr>
            <w:tcW w:w="4216" w:type="dxa"/>
          </w:tcPr>
          <w:p w14:paraId="0E73497C" w14:textId="77777777" w:rsidR="005F2ABC" w:rsidRPr="00423677" w:rsidRDefault="005F2ABC" w:rsidP="005F2ABC">
            <w:pPr>
              <w:spacing w:before="120" w:after="120" w:line="269" w:lineRule="auto"/>
              <w:ind w:firstLine="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Đề nghị thống nhất sử dụng cụm từ: “thực hiện tương trợ tư pháp về dân sự” hay “thực hiện yêu cầu tương trợ tư pháp về dân sự” trong toàn dự thảo Thông tư. </w:t>
            </w:r>
          </w:p>
        </w:tc>
        <w:tc>
          <w:tcPr>
            <w:tcW w:w="4006" w:type="dxa"/>
          </w:tcPr>
          <w:p w14:paraId="77D6CF3E" w14:textId="77777777" w:rsidR="005F2ABC" w:rsidRPr="00423677" w:rsidRDefault="005F2ABC" w:rsidP="005F2ABC">
            <w:pPr>
              <w:spacing w:before="120" w:after="120" w:line="320" w:lineRule="auto"/>
              <w:jc w:val="both"/>
              <w:rPr>
                <w:rFonts w:ascii="Times New Roman" w:eastAsia="Times New Roman" w:hAnsi="Times New Roman" w:cs="Times New Roman"/>
                <w:i/>
                <w:iCs/>
                <w:sz w:val="24"/>
                <w:szCs w:val="24"/>
              </w:rPr>
            </w:pPr>
            <w:r w:rsidRPr="00423677">
              <w:rPr>
                <w:rFonts w:ascii="Times New Roman" w:eastAsia="Times New Roman" w:hAnsi="Times New Roman" w:cs="Times New Roman"/>
                <w:sz w:val="24"/>
                <w:szCs w:val="24"/>
              </w:rPr>
              <w:t xml:space="preserve">Cục PLQT tiếp thu và rà soát để sử dụng thống nhất </w:t>
            </w:r>
            <w:r w:rsidRPr="00423677">
              <w:rPr>
                <w:rFonts w:ascii="Times New Roman" w:eastAsia="Times New Roman" w:hAnsi="Times New Roman" w:cs="Times New Roman"/>
                <w:i/>
                <w:iCs/>
                <w:sz w:val="24"/>
                <w:szCs w:val="24"/>
              </w:rPr>
              <w:t>“thực hiện yêu cầu tương trợ tư pháp về dân sự”</w:t>
            </w:r>
          </w:p>
        </w:tc>
      </w:tr>
      <w:tr w:rsidR="00423677" w:rsidRPr="00423677" w14:paraId="6059F78D" w14:textId="77777777" w:rsidTr="00D42E61">
        <w:tc>
          <w:tcPr>
            <w:tcW w:w="3828" w:type="dxa"/>
          </w:tcPr>
          <w:p w14:paraId="60855CA5" w14:textId="77777777" w:rsidR="005F2ABC" w:rsidRPr="001440C8" w:rsidRDefault="005F2ABC" w:rsidP="005F2ABC">
            <w:pPr>
              <w:jc w:val="center"/>
              <w:rPr>
                <w:rFonts w:ascii="Times New Roman" w:eastAsia="Times New Roman" w:hAnsi="Times New Roman" w:cs="Times New Roman"/>
                <w:b/>
                <w:bCs/>
                <w:sz w:val="24"/>
                <w:szCs w:val="24"/>
              </w:rPr>
            </w:pPr>
          </w:p>
        </w:tc>
        <w:tc>
          <w:tcPr>
            <w:tcW w:w="1984" w:type="dxa"/>
          </w:tcPr>
          <w:p w14:paraId="774003C0" w14:textId="77777777" w:rsidR="005F2ABC" w:rsidRPr="001440C8"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Cục Kiểm tra văn bản và Tổ chức thi hành pháp luật</w:t>
            </w:r>
          </w:p>
        </w:tc>
        <w:tc>
          <w:tcPr>
            <w:tcW w:w="4216" w:type="dxa"/>
          </w:tcPr>
          <w:p w14:paraId="6DDCC679" w14:textId="77777777" w:rsidR="005F2ABC" w:rsidRPr="001440C8" w:rsidRDefault="005F2ABC" w:rsidP="005F2ABC">
            <w:pPr>
              <w:spacing w:before="120" w:after="120" w:line="269" w:lineRule="auto"/>
              <w:ind w:firstLine="20"/>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Chỉnh lý lại cách viện dẫn văn bản quy phạm pháp luật theo quy định tại điểm c khoản 1 Điều 68 Nghị định số 78/2025/NĐ-CP ngày 01/4/2025 của Chính phủ Quy định chi tiết một số điều và biện pháp để tổ chức, hướng dẫn thi hành Luật Ban hành văn bản quy phạm pháp luật.</w:t>
            </w:r>
            <w:r w:rsidRPr="001440C8">
              <w:rPr>
                <w:rStyle w:val="FootnoteReference"/>
                <w:rFonts w:ascii="Times New Roman" w:eastAsia="Times New Roman" w:hAnsi="Times New Roman" w:cs="Times New Roman"/>
                <w:sz w:val="24"/>
                <w:szCs w:val="24"/>
              </w:rPr>
              <w:footnoteReference w:id="2"/>
            </w:r>
          </w:p>
          <w:p w14:paraId="49B6F52F" w14:textId="77777777" w:rsidR="005F2ABC" w:rsidRPr="001440C8" w:rsidRDefault="005F2ABC" w:rsidP="005F2ABC">
            <w:pPr>
              <w:spacing w:before="120" w:after="120" w:line="269" w:lineRule="auto"/>
              <w:ind w:firstLine="20"/>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Rà soát kỹ các trường hợp, cần thiết có nội dung quy định về chuyển tiếp để tránh vướng mắc trong quá trình thi hành.</w:t>
            </w:r>
          </w:p>
        </w:tc>
        <w:tc>
          <w:tcPr>
            <w:tcW w:w="4006" w:type="dxa"/>
          </w:tcPr>
          <w:p w14:paraId="0AE8F534"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xml:space="preserve">Về trường hợp viện dẫn, Cục PLQT sẽ rà soát tổng thể Thông tư trong quá trình hoàn thiện, trình ký. </w:t>
            </w:r>
          </w:p>
          <w:p w14:paraId="2613794D"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p>
          <w:p w14:paraId="5421354B"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p>
          <w:p w14:paraId="1906728A" w14:textId="77777777" w:rsidR="005F2ABC" w:rsidRPr="001440C8" w:rsidRDefault="005F2ABC" w:rsidP="005F2ABC">
            <w:pPr>
              <w:spacing w:before="120" w:after="120" w:line="320" w:lineRule="auto"/>
              <w:jc w:val="both"/>
              <w:rPr>
                <w:rFonts w:ascii="Times New Roman" w:eastAsia="Times New Roman" w:hAnsi="Times New Roman" w:cs="Times New Roman"/>
                <w:sz w:val="24"/>
                <w:szCs w:val="24"/>
              </w:rPr>
            </w:pPr>
          </w:p>
          <w:p w14:paraId="2764C804" w14:textId="75C0CD92" w:rsidR="005F2ABC" w:rsidRPr="001440C8" w:rsidRDefault="005F2ABC" w:rsidP="005F2ABC">
            <w:pPr>
              <w:spacing w:before="120" w:after="120" w:line="320"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xml:space="preserve">Về ý kiến về chuyển tiếp, quy định về chuyển tiếp đã được xử lý tại Luật Tương trợ tư pháp về dân sự nên Cục PLQT cho rằng không cần thiết quy định tại Thông tư này </w:t>
            </w:r>
          </w:p>
        </w:tc>
      </w:tr>
      <w:tr w:rsidR="00423677" w:rsidRPr="00423677" w14:paraId="6E41A337" w14:textId="77777777" w:rsidTr="00D42E61">
        <w:tc>
          <w:tcPr>
            <w:tcW w:w="3828" w:type="dxa"/>
          </w:tcPr>
          <w:p w14:paraId="767ABB9A" w14:textId="77777777" w:rsidR="005F2ABC" w:rsidRPr="00423677" w:rsidRDefault="005F2ABC" w:rsidP="005F2ABC">
            <w:pPr>
              <w:jc w:val="center"/>
              <w:rPr>
                <w:rFonts w:ascii="Times New Roman" w:eastAsia="Times New Roman" w:hAnsi="Times New Roman" w:cs="Times New Roman"/>
                <w:b/>
                <w:bCs/>
                <w:sz w:val="24"/>
                <w:szCs w:val="24"/>
              </w:rPr>
            </w:pPr>
            <w:bookmarkStart w:id="9" w:name="_heading=h.sxa00g55dc2p" w:colFirst="0" w:colLast="0"/>
            <w:bookmarkEnd w:id="9"/>
            <w:r w:rsidRPr="00423677">
              <w:rPr>
                <w:rFonts w:ascii="Times New Roman" w:eastAsia="Times New Roman" w:hAnsi="Times New Roman" w:cs="Times New Roman"/>
                <w:b/>
                <w:bCs/>
                <w:sz w:val="24"/>
                <w:szCs w:val="24"/>
              </w:rPr>
              <w:lastRenderedPageBreak/>
              <w:t>Tờ trình</w:t>
            </w:r>
          </w:p>
        </w:tc>
        <w:tc>
          <w:tcPr>
            <w:tcW w:w="1984" w:type="dxa"/>
          </w:tcPr>
          <w:p w14:paraId="5D7C0BEA"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Vụ Công tác xây dựng văn bản quy phạm pháp luật </w:t>
            </w:r>
          </w:p>
        </w:tc>
        <w:tc>
          <w:tcPr>
            <w:tcW w:w="4216" w:type="dxa"/>
          </w:tcPr>
          <w:p w14:paraId="7AE1EB58" w14:textId="77777777" w:rsidR="005F2ABC" w:rsidRPr="001440C8" w:rsidRDefault="005F2ABC" w:rsidP="005F2ABC">
            <w:pPr>
              <w:spacing w:before="120" w:after="120" w:line="269" w:lineRule="auto"/>
              <w:ind w:firstLine="20"/>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xml:space="preserve">Đề nghị Quý Cục rà soát, chỉnh lý dự thảo Tờ trình để bảo đảm thể hiện đầy đủ các nội dung theo quy định tại Điều 6 và Mẫu số 02 Phụ lục IV ban hành kèm theo Nghị định số 78/2025/NĐ-CP ngày 01/4/2025 của Chính phủ quy định chi tiết một số điều và biện pháp để tổ chức, hướng dẫn thi hành Luật Ban hành VBQPPL được sửa đổi, bổ sung bởi Nghị định số 187/2025/NĐ-CP (sau đây gọi chung là Nghị định số 78/2025/NĐ-CP), trong đó: (i) bổ sung đầy đủ cơ sở pháp lý tại Phần 1 dự thảo Tờ trình; (ii) thể hiện đầy đủ các nội dung theo quy định tại khoản 2 Điều 6 Nghị định số 78/2025/NĐ-CP, trong đó cần làm rõ: nội dung sửa đổi, hoàn thiện; nội dung bổ sung; nội dung lược bỏ; nội dung cắt giảm, đơn giản hóa thủ tục hành chính; nội dung phân quyền, phân cấp; vấn đề còn ý kiến khác nhau cần xin ý kiến cấp có thẩm quyền và kiến nghị phương án giải quyết; (iii) rà soát toàn bộ nội dung dự thảo Tờ trình để bảo đảm thống nhất với nội dung dự thảo Thông tư, đặc biệt là về phạm vi điều chỉnh và các nội dung cơ bản của dự thảo Thông tư, tránh tình trạng chưa thống nhất giữa hai tài liệu.  </w:t>
            </w:r>
          </w:p>
        </w:tc>
        <w:tc>
          <w:tcPr>
            <w:tcW w:w="4006" w:type="dxa"/>
          </w:tcPr>
          <w:p w14:paraId="480E78EB"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đã tiếp thu</w:t>
            </w:r>
          </w:p>
        </w:tc>
      </w:tr>
      <w:tr w:rsidR="00423677" w:rsidRPr="00423677" w14:paraId="63036FDE" w14:textId="77777777" w:rsidTr="00D42E61">
        <w:tc>
          <w:tcPr>
            <w:tcW w:w="3828" w:type="dxa"/>
          </w:tcPr>
          <w:p w14:paraId="671F58A2"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38982F2B"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Bộ Công an (chưa có văn bản chính thức)</w:t>
            </w:r>
          </w:p>
        </w:tc>
        <w:tc>
          <w:tcPr>
            <w:tcW w:w="4216" w:type="dxa"/>
          </w:tcPr>
          <w:p w14:paraId="4156692D" w14:textId="77777777" w:rsidR="005F2ABC" w:rsidRPr="00423677" w:rsidRDefault="005F2ABC" w:rsidP="005F2ABC">
            <w:pPr>
              <w:spacing w:before="120" w:after="120" w:line="349"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NQ 27</w:t>
            </w:r>
          </w:p>
          <w:p w14:paraId="2B0DB40C" w14:textId="77777777" w:rsidR="005F2ABC" w:rsidRPr="00423677" w:rsidRDefault="005F2ABC" w:rsidP="005F2ABC">
            <w:pPr>
              <w:spacing w:before="120" w:after="120" w:line="349"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Bổ sung cơ sở pháp lý</w:t>
            </w:r>
          </w:p>
          <w:p w14:paraId="518C10E6" w14:textId="009B3DD9" w:rsidR="005F2ABC" w:rsidRPr="00423677" w:rsidRDefault="005F2ABC" w:rsidP="005F2ABC">
            <w:pPr>
              <w:spacing w:before="120" w:after="120" w:line="349"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Đề nghị đánh giá thủ tục hành chính, việc phân cấp, thực hiện nhiệm vụ quyền hạn được phân cấp, việc ứng dụng, thúc đẩy phát triển khoa học công nghệ, đổi mới sáng tạo và chuyển đổi số nếu có</w:t>
            </w:r>
          </w:p>
        </w:tc>
        <w:tc>
          <w:tcPr>
            <w:tcW w:w="4006" w:type="dxa"/>
          </w:tcPr>
          <w:p w14:paraId="057134CE"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chỉnh sửa một phần. Riêng về NQ 27 Cục PLQT không tiếp thu vì  trong Tờ trình đã nêu Nghị quyết 66 với các chỉ đạo mới về hoàn thiện hệ thống pháp luật.</w:t>
            </w:r>
          </w:p>
        </w:tc>
      </w:tr>
      <w:tr w:rsidR="00423677" w:rsidRPr="00423677" w14:paraId="626EDC8E" w14:textId="77777777" w:rsidTr="00D42E61">
        <w:tc>
          <w:tcPr>
            <w:tcW w:w="3828" w:type="dxa"/>
          </w:tcPr>
          <w:p w14:paraId="15E777DC"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6BEDEF16"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 xml:space="preserve">Bộ Tài chính </w:t>
            </w:r>
          </w:p>
        </w:tc>
        <w:tc>
          <w:tcPr>
            <w:tcW w:w="4216" w:type="dxa"/>
          </w:tcPr>
          <w:p w14:paraId="12B9BC6E" w14:textId="5EA05F35" w:rsidR="005F2ABC" w:rsidRPr="00423677" w:rsidRDefault="005F2ABC" w:rsidP="001440C8">
            <w:pPr>
              <w:spacing w:before="120" w:after="120" w:line="349"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 Theo dự thảo Tờ trình của Bộ Tư pháp, dự thảo Thông tư không làm phát sinh kinh phí thực hiện. Tuy nhiên, Điều 4 dự thảo Thông tư có quy định về chi phí thực tế do doanh nghiệp bưu chính thực hiện tống đạt giấy tờ của nước ngoài. Do đó, đề nghị Bộ Tư pháp nghiên cứu, bổ sung nội dung đánh giá tác động nguồn lực thực hiện theo quy định.</w:t>
            </w:r>
          </w:p>
        </w:tc>
        <w:tc>
          <w:tcPr>
            <w:tcW w:w="4006" w:type="dxa"/>
          </w:tcPr>
          <w:p w14:paraId="7A7E82DA"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đã chỉnh sửa vào dự thảo Tờ trình.</w:t>
            </w:r>
          </w:p>
        </w:tc>
      </w:tr>
      <w:tr w:rsidR="00423677" w:rsidRPr="00423677" w14:paraId="674F3CD7" w14:textId="77777777" w:rsidTr="00D42E61">
        <w:tc>
          <w:tcPr>
            <w:tcW w:w="3828" w:type="dxa"/>
          </w:tcPr>
          <w:p w14:paraId="52101B10"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4EEB08BB" w14:textId="77777777" w:rsidR="005F2ABC" w:rsidRPr="001440C8"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Cục Kiểm tra văn bản và Tổ chức thi hành pháp luật</w:t>
            </w:r>
          </w:p>
        </w:tc>
        <w:tc>
          <w:tcPr>
            <w:tcW w:w="4216" w:type="dxa"/>
          </w:tcPr>
          <w:p w14:paraId="29BAD88F" w14:textId="77777777" w:rsidR="005F2ABC" w:rsidRPr="00423677" w:rsidRDefault="005F2ABC" w:rsidP="005F2ABC">
            <w:pPr>
              <w:spacing w:before="120" w:after="120" w:line="349"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 xml:space="preserve">Đề nghị bổ sung cơ sở sở pháp lý để ban hành Thông tư về trình tự, thủ tục nộp chi phí thực tế thực hiện tương trợ tư pháp về dân sự của Việt Nam và của nước ngoài; </w:t>
            </w:r>
            <w:r w:rsidRPr="001440C8">
              <w:rPr>
                <w:rFonts w:ascii="Times New Roman" w:eastAsia="Times New Roman" w:hAnsi="Times New Roman" w:cs="Times New Roman"/>
                <w:sz w:val="24"/>
                <w:szCs w:val="24"/>
              </w:rPr>
              <w:lastRenderedPageBreak/>
              <w:t>trình tự, thủ tục thực hiện tống đạt giấy tờ nước ngoài qua dịch vụ bưu chính công ích và các biểu mẫu trong tương trợ tư pháp về dân sự tại Mục I Tờ trình.</w:t>
            </w:r>
          </w:p>
        </w:tc>
        <w:tc>
          <w:tcPr>
            <w:tcW w:w="4006" w:type="dxa"/>
          </w:tcPr>
          <w:p w14:paraId="0012ABA3"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Cục PLQT đã tiếp thu và chỉnh sửa dự thảo Tờ trình.</w:t>
            </w:r>
          </w:p>
        </w:tc>
      </w:tr>
      <w:tr w:rsidR="00423677" w:rsidRPr="00423677" w14:paraId="08E0FE55" w14:textId="77777777" w:rsidTr="00D42E61">
        <w:tc>
          <w:tcPr>
            <w:tcW w:w="3828" w:type="dxa"/>
          </w:tcPr>
          <w:p w14:paraId="65DDFFE3" w14:textId="77777777" w:rsidR="005F2ABC" w:rsidRPr="00423677" w:rsidRDefault="005F2ABC" w:rsidP="005F2ABC">
            <w:pPr>
              <w:jc w:val="center"/>
              <w:rPr>
                <w:rFonts w:ascii="Times New Roman" w:eastAsia="Times New Roman" w:hAnsi="Times New Roman" w:cs="Times New Roman"/>
                <w:b/>
                <w:bCs/>
                <w:sz w:val="24"/>
                <w:szCs w:val="24"/>
              </w:rPr>
            </w:pPr>
          </w:p>
        </w:tc>
        <w:tc>
          <w:tcPr>
            <w:tcW w:w="1984" w:type="dxa"/>
          </w:tcPr>
          <w:p w14:paraId="10AE91A4" w14:textId="77777777" w:rsidR="005F2ABC" w:rsidRPr="001440C8" w:rsidRDefault="005F2ABC" w:rsidP="005F2ABC">
            <w:pPr>
              <w:spacing w:before="120" w:after="120" w:line="320" w:lineRule="auto"/>
              <w:jc w:val="center"/>
              <w:rPr>
                <w:rFonts w:ascii="Times New Roman" w:eastAsia="Times New Roman" w:hAnsi="Times New Roman" w:cs="Times New Roman"/>
                <w:b/>
                <w:bCs/>
                <w:sz w:val="24"/>
                <w:szCs w:val="24"/>
              </w:rPr>
            </w:pPr>
            <w:r w:rsidRPr="001440C8">
              <w:rPr>
                <w:rFonts w:ascii="Times New Roman" w:eastAsia="Times New Roman" w:hAnsi="Times New Roman" w:cs="Times New Roman"/>
                <w:b/>
                <w:bCs/>
                <w:sz w:val="24"/>
                <w:szCs w:val="24"/>
              </w:rPr>
              <w:t>Viện Kiểm sát nhân dân tối cao</w:t>
            </w:r>
          </w:p>
        </w:tc>
        <w:tc>
          <w:tcPr>
            <w:tcW w:w="4216" w:type="dxa"/>
          </w:tcPr>
          <w:p w14:paraId="141602D1" w14:textId="77777777" w:rsidR="005F2ABC" w:rsidRPr="001440C8" w:rsidRDefault="005F2ABC" w:rsidP="005F2ABC">
            <w:pPr>
              <w:spacing w:before="120" w:after="120" w:line="349" w:lineRule="auto"/>
              <w:jc w:val="both"/>
              <w:rPr>
                <w:rFonts w:ascii="Times New Roman" w:eastAsia="Times New Roman" w:hAnsi="Times New Roman" w:cs="Times New Roman"/>
                <w:sz w:val="24"/>
                <w:szCs w:val="24"/>
              </w:rPr>
            </w:pPr>
            <w:r w:rsidRPr="001440C8">
              <w:rPr>
                <w:rFonts w:ascii="Times New Roman" w:eastAsia="Times New Roman" w:hAnsi="Times New Roman" w:cs="Times New Roman"/>
                <w:sz w:val="24"/>
                <w:szCs w:val="24"/>
              </w:rPr>
              <w:t>Việc giới hạn tống đạt qua “dịch vụ bưu chính công ích” chưa được làm rõ trong Tờ trình (Thông tư liên tịch số 12 trước đây không giới hạn việc này), đề nghị bổ sung làm rõ nội dung này trong Tờ trình.</w:t>
            </w:r>
          </w:p>
        </w:tc>
        <w:tc>
          <w:tcPr>
            <w:tcW w:w="4006" w:type="dxa"/>
          </w:tcPr>
          <w:p w14:paraId="2B76D548"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Cục PLQT tiếp thu và làm rõ tại Tờ trình</w:t>
            </w:r>
          </w:p>
        </w:tc>
      </w:tr>
      <w:tr w:rsidR="00423677" w:rsidRPr="00423677" w14:paraId="64C016E0" w14:textId="77777777" w:rsidTr="00D42E61">
        <w:tc>
          <w:tcPr>
            <w:tcW w:w="3828" w:type="dxa"/>
          </w:tcPr>
          <w:p w14:paraId="3A89A7D2" w14:textId="77777777" w:rsidR="005F2ABC" w:rsidRPr="00423677" w:rsidRDefault="005F2ABC" w:rsidP="005F2ABC">
            <w:pPr>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Tên gọi Thông tư</w:t>
            </w:r>
          </w:p>
        </w:tc>
        <w:tc>
          <w:tcPr>
            <w:tcW w:w="1984" w:type="dxa"/>
          </w:tcPr>
          <w:p w14:paraId="4DF7EBD2" w14:textId="77777777" w:rsidR="005F2ABC" w:rsidRPr="00423677" w:rsidRDefault="005F2ABC" w:rsidP="005F2ABC">
            <w:pPr>
              <w:spacing w:before="120" w:after="120" w:line="320" w:lineRule="auto"/>
              <w:jc w:val="center"/>
              <w:rPr>
                <w:rFonts w:ascii="Times New Roman" w:eastAsia="Times New Roman" w:hAnsi="Times New Roman" w:cs="Times New Roman"/>
                <w:b/>
                <w:bCs/>
                <w:sz w:val="24"/>
                <w:szCs w:val="24"/>
              </w:rPr>
            </w:pPr>
            <w:r w:rsidRPr="00423677">
              <w:rPr>
                <w:rFonts w:ascii="Times New Roman" w:eastAsia="Times New Roman" w:hAnsi="Times New Roman" w:cs="Times New Roman"/>
                <w:b/>
                <w:bCs/>
                <w:sz w:val="24"/>
                <w:szCs w:val="24"/>
              </w:rPr>
              <w:t>Vụ Công tác xây dựng văn bản quy phạm pháp luật</w:t>
            </w:r>
          </w:p>
        </w:tc>
        <w:tc>
          <w:tcPr>
            <w:tcW w:w="4216" w:type="dxa"/>
          </w:tcPr>
          <w:p w14:paraId="3B1EAA89" w14:textId="77777777" w:rsidR="005F2ABC" w:rsidRPr="00423677" w:rsidRDefault="005F2ABC" w:rsidP="005F2ABC">
            <w:pPr>
              <w:spacing w:before="120" w:after="0" w:line="269" w:lineRule="auto"/>
              <w:ind w:firstLine="20"/>
              <w:jc w:val="both"/>
              <w:rPr>
                <w:rFonts w:ascii="Times New Roman" w:eastAsia="Times New Roman" w:hAnsi="Times New Roman" w:cs="Times New Roman"/>
                <w:i/>
                <w:iCs/>
                <w:sz w:val="24"/>
                <w:szCs w:val="24"/>
              </w:rPr>
            </w:pPr>
            <w:r w:rsidRPr="00423677">
              <w:rPr>
                <w:rFonts w:ascii="Times New Roman" w:eastAsia="Times New Roman" w:hAnsi="Times New Roman" w:cs="Times New Roman"/>
                <w:sz w:val="24"/>
                <w:szCs w:val="24"/>
              </w:rPr>
              <w:t>Theo hồ sơ gửi xin ý kiến, tên dự thảo Thông tư là “</w:t>
            </w:r>
            <w:r w:rsidRPr="00423677">
              <w:rPr>
                <w:rFonts w:ascii="Times New Roman" w:eastAsia="Times New Roman" w:hAnsi="Times New Roman" w:cs="Times New Roman"/>
                <w:i/>
                <w:iCs/>
                <w:sz w:val="24"/>
                <w:szCs w:val="24"/>
              </w:rPr>
              <w:t>Thông tư về trình tự, thủ tục thu nộp chi phí thực tế thực hiện tương trợ tư pháp về dân sự của Việt Nam và của nước ngoài; trình tự, thủ tục thực hiện tống đạt giấy tờ của nước ngoài qua dịch vụ bưu chính công ích; các biểu mẫu trong tương trợ tư pháp về dân sự”</w:t>
            </w:r>
            <w:r w:rsidRPr="00423677">
              <w:rPr>
                <w:rFonts w:ascii="Times New Roman" w:eastAsia="Times New Roman" w:hAnsi="Times New Roman" w:cs="Times New Roman"/>
                <w:sz w:val="24"/>
                <w:szCs w:val="24"/>
              </w:rPr>
              <w:t xml:space="preserve">. Tên dự thảo Thông tư hiện được xây dựng theo hướng liệt kê các nội dung các điều trong dự thảo, dẫn đến còn dài và chưa bảo đảm tính khái quát, ngắn gọn theo yêu cầu tại khoản 3 Điều 61 Nghị định số 78/2025/NĐ-CP là </w:t>
            </w:r>
            <w:r w:rsidRPr="00423677">
              <w:rPr>
                <w:rFonts w:ascii="Times New Roman" w:eastAsia="Times New Roman" w:hAnsi="Times New Roman" w:cs="Times New Roman"/>
                <w:i/>
                <w:iCs/>
                <w:sz w:val="24"/>
                <w:szCs w:val="24"/>
              </w:rPr>
              <w:t xml:space="preserve">“Tên gọi của văn bản là một câu ngắn gọn hoặc cụm từ phản </w:t>
            </w:r>
            <w:r w:rsidRPr="00423677">
              <w:rPr>
                <w:rFonts w:ascii="Times New Roman" w:eastAsia="Times New Roman" w:hAnsi="Times New Roman" w:cs="Times New Roman"/>
                <w:i/>
                <w:iCs/>
                <w:sz w:val="24"/>
                <w:szCs w:val="24"/>
              </w:rPr>
              <w:lastRenderedPageBreak/>
              <w:t>ánh khái quát nội dung chủ yếu của văn bản”.</w:t>
            </w:r>
          </w:p>
          <w:p w14:paraId="4E1D9668" w14:textId="497168FE" w:rsidR="005F2ABC" w:rsidRPr="001440C8" w:rsidRDefault="005F2ABC" w:rsidP="001440C8">
            <w:pPr>
              <w:pBdr>
                <w:top w:val="nil"/>
                <w:left w:val="nil"/>
                <w:bottom w:val="nil"/>
                <w:right w:val="nil"/>
                <w:between w:val="nil"/>
              </w:pBdr>
              <w:spacing w:before="120" w:after="120" w:line="269"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Do đó, đề nghị Quý Cục nghiên cứu chỉnh lý tên Thông tư theo hướng khái quát các nhóm nội dung chủ yếu, tránh liệt kê chi tiết, bảo đảm phản ánh đầy đủ phạm vi điều chỉnh nhưng vẫn ngắn gọn, súc tích và đúng kỹ thuật đặt tên văn bản quy phạm pháp luật.</w:t>
            </w:r>
            <w:r w:rsidRPr="00423677">
              <w:rPr>
                <w:rFonts w:ascii="Times New Roman" w:eastAsia="Times New Roman" w:hAnsi="Times New Roman" w:cs="Times New Roman"/>
              </w:rPr>
              <w:t xml:space="preserve"> </w:t>
            </w:r>
          </w:p>
        </w:tc>
        <w:tc>
          <w:tcPr>
            <w:tcW w:w="4006" w:type="dxa"/>
          </w:tcPr>
          <w:p w14:paraId="601FE766"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lastRenderedPageBreak/>
              <w:t>Đã tiếp thu chỉnh sửa:</w:t>
            </w:r>
          </w:p>
          <w:p w14:paraId="42FD292B" w14:textId="77777777" w:rsidR="005F2ABC" w:rsidRPr="00423677" w:rsidRDefault="005F2ABC" w:rsidP="005F2ABC">
            <w:pPr>
              <w:spacing w:before="120" w:after="120" w:line="320" w:lineRule="auto"/>
              <w:jc w:val="both"/>
              <w:rPr>
                <w:rFonts w:ascii="Times New Roman" w:eastAsia="Times New Roman" w:hAnsi="Times New Roman" w:cs="Times New Roman"/>
                <w:sz w:val="24"/>
                <w:szCs w:val="24"/>
              </w:rPr>
            </w:pPr>
            <w:r w:rsidRPr="00423677">
              <w:rPr>
                <w:rFonts w:ascii="Times New Roman" w:eastAsia="Times New Roman" w:hAnsi="Times New Roman" w:cs="Times New Roman"/>
                <w:sz w:val="24"/>
                <w:szCs w:val="24"/>
              </w:rPr>
              <w:t>“</w:t>
            </w:r>
            <w:r w:rsidRPr="00423677">
              <w:rPr>
                <w:rFonts w:ascii="Times New Roman" w:eastAsia="Times New Roman" w:hAnsi="Times New Roman" w:cs="Times New Roman"/>
                <w:i/>
                <w:iCs/>
                <w:sz w:val="24"/>
                <w:szCs w:val="24"/>
              </w:rPr>
              <w:t>Thông tư về trình tự, thủ tục thu nộp chi phí thực tế; thực hiện tống đạt giấy tờ của nước ngoài và các biểu mẫu trong tương trợ tư pháp về dân sự”</w:t>
            </w:r>
            <w:r w:rsidRPr="00423677">
              <w:rPr>
                <w:rFonts w:ascii="Times New Roman" w:eastAsia="Times New Roman" w:hAnsi="Times New Roman" w:cs="Times New Roman"/>
                <w:sz w:val="24"/>
                <w:szCs w:val="24"/>
              </w:rPr>
              <w:t>.</w:t>
            </w:r>
          </w:p>
          <w:p w14:paraId="05212CCB" w14:textId="77777777" w:rsidR="005F2ABC" w:rsidRPr="00423677" w:rsidRDefault="005F2ABC" w:rsidP="005F2ABC">
            <w:pPr>
              <w:spacing w:before="120" w:after="120" w:line="320" w:lineRule="auto"/>
              <w:jc w:val="both"/>
              <w:rPr>
                <w:rFonts w:ascii="Times New Roman" w:eastAsia="Times New Roman" w:hAnsi="Times New Roman" w:cs="Times New Roman"/>
                <w:i/>
                <w:iCs/>
                <w:sz w:val="24"/>
                <w:szCs w:val="24"/>
              </w:rPr>
            </w:pPr>
          </w:p>
        </w:tc>
      </w:tr>
    </w:tbl>
    <w:p w14:paraId="383A72E1" w14:textId="77777777" w:rsidR="00BA0D94" w:rsidRPr="00423677" w:rsidRDefault="00BA0D94"/>
    <w:sectPr w:rsidR="00BA0D94" w:rsidRPr="00423677" w:rsidSect="001440C8">
      <w:headerReference w:type="default" r:id="rId9"/>
      <w:pgSz w:w="15840" w:h="12240" w:orient="landscape"/>
      <w:pgMar w:top="1440" w:right="672" w:bottom="567"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1870B" w14:textId="77777777" w:rsidR="00D131D6" w:rsidRDefault="00D131D6">
      <w:pPr>
        <w:spacing w:after="0" w:line="240" w:lineRule="auto"/>
      </w:pPr>
      <w:r>
        <w:separator/>
      </w:r>
    </w:p>
  </w:endnote>
  <w:endnote w:type="continuationSeparator" w:id="0">
    <w:p w14:paraId="5CD07034" w14:textId="77777777" w:rsidR="00D131D6" w:rsidRDefault="00D13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9B51834-5287-4F58-82CB-69F960214A6C}"/>
    <w:embedBold r:id="rId2" w:fontKey="{1809DA24-95D9-4C7A-9845-583BEDF13019}"/>
  </w:font>
  <w:font w:name="Georgia">
    <w:panose1 w:val="02040502050405020303"/>
    <w:charset w:val="00"/>
    <w:family w:val="roman"/>
    <w:pitch w:val="variable"/>
    <w:sig w:usb0="00000287" w:usb1="00000000" w:usb2="00000000" w:usb3="00000000" w:csb0="0000009F" w:csb1="00000000"/>
    <w:embedItalic r:id="rId3" w:fontKey="{E4EB545A-D6D9-4452-ADF5-2EF98FABD385}"/>
  </w:font>
  <w:font w:name="Segoe UI">
    <w:panose1 w:val="020B0502040204020203"/>
    <w:charset w:val="00"/>
    <w:family w:val="swiss"/>
    <w:pitch w:val="variable"/>
    <w:sig w:usb0="E4002EFF" w:usb1="C000E47F" w:usb2="00000009" w:usb3="00000000" w:csb0="000001FF" w:csb1="00000000"/>
    <w:embedRegular r:id="rId4" w:fontKey="{2E926E65-45C8-4DD4-B44B-64E96964C36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0D63A" w14:textId="77777777" w:rsidR="00D131D6" w:rsidRDefault="00D131D6">
      <w:pPr>
        <w:spacing w:after="0" w:line="240" w:lineRule="auto"/>
      </w:pPr>
      <w:r>
        <w:separator/>
      </w:r>
    </w:p>
  </w:footnote>
  <w:footnote w:type="continuationSeparator" w:id="0">
    <w:p w14:paraId="301D28A9" w14:textId="77777777" w:rsidR="00D131D6" w:rsidRDefault="00D131D6">
      <w:pPr>
        <w:spacing w:after="0" w:line="240" w:lineRule="auto"/>
      </w:pPr>
      <w:r>
        <w:continuationSeparator/>
      </w:r>
    </w:p>
  </w:footnote>
  <w:footnote w:id="1">
    <w:p w14:paraId="2D0BE73B" w14:textId="20F48B83" w:rsidR="001B7CA1" w:rsidRDefault="001B7CA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UBND xã Mường Khương, phường Sài Gòn Vũng Tàu, Ba Đình, Cục Công nghệ thông tin</w:t>
      </w:r>
      <w:r w:rsidR="009D150D">
        <w:rPr>
          <w:rFonts w:ascii="Times New Roman" w:eastAsia="Times New Roman" w:hAnsi="Times New Roman" w:cs="Times New Roman"/>
          <w:color w:val="000000"/>
          <w:sz w:val="20"/>
          <w:szCs w:val="20"/>
        </w:rPr>
        <w:t>, Toà án nhân dân thành phố Đà Nẵng</w:t>
      </w:r>
      <w:bookmarkStart w:id="0" w:name="_GoBack"/>
      <w:bookmarkEnd w:id="0"/>
      <w:r>
        <w:rPr>
          <w:rFonts w:ascii="Times New Roman" w:eastAsia="Times New Roman" w:hAnsi="Times New Roman" w:cs="Times New Roman"/>
          <w:color w:val="000000"/>
          <w:sz w:val="20"/>
          <w:szCs w:val="20"/>
        </w:rPr>
        <w:t xml:space="preserve"> </w:t>
      </w:r>
    </w:p>
  </w:footnote>
  <w:footnote w:id="2">
    <w:p w14:paraId="3CB27F47" w14:textId="77777777" w:rsidR="001B7CA1" w:rsidRPr="002252F4" w:rsidRDefault="001B7CA1" w:rsidP="002252F4">
      <w:pPr>
        <w:pStyle w:val="FootnoteText"/>
        <w:rPr>
          <w:rFonts w:asciiTheme="majorHAnsi" w:hAnsiTheme="majorHAnsi" w:cstheme="majorHAnsi"/>
        </w:rPr>
      </w:pPr>
      <w:r w:rsidRPr="002252F4">
        <w:rPr>
          <w:rStyle w:val="FootnoteReference"/>
          <w:rFonts w:asciiTheme="majorHAnsi" w:hAnsiTheme="majorHAnsi" w:cstheme="majorHAnsi"/>
        </w:rPr>
        <w:footnoteRef/>
      </w:r>
      <w:r w:rsidRPr="002252F4">
        <w:rPr>
          <w:rFonts w:asciiTheme="majorHAnsi" w:hAnsiTheme="majorHAnsi" w:cstheme="majorHAnsi"/>
        </w:rPr>
        <w:t xml:space="preserve"> Điều 68. Viện dẫn văn bản quy phạm pháp luật</w:t>
      </w:r>
    </w:p>
    <w:p w14:paraId="26C98D27" w14:textId="77777777" w:rsidR="001B7CA1" w:rsidRPr="002252F4" w:rsidRDefault="001B7CA1" w:rsidP="002252F4">
      <w:pPr>
        <w:pStyle w:val="FootnoteText"/>
        <w:rPr>
          <w:rFonts w:asciiTheme="majorHAnsi" w:hAnsiTheme="majorHAnsi" w:cstheme="majorHAnsi"/>
        </w:rPr>
      </w:pPr>
      <w:r w:rsidRPr="002252F4">
        <w:rPr>
          <w:rFonts w:asciiTheme="majorHAnsi" w:hAnsiTheme="majorHAnsi" w:cstheme="majorHAnsi"/>
        </w:rPr>
        <w:t>1. Việc viện dẫn văn bản được thực hiện như sau:</w:t>
      </w:r>
    </w:p>
    <w:p w14:paraId="1D38DA27" w14:textId="77777777" w:rsidR="001B7CA1" w:rsidRPr="002252F4" w:rsidRDefault="001B7CA1" w:rsidP="002252F4">
      <w:pPr>
        <w:pStyle w:val="FootnoteText"/>
        <w:rPr>
          <w:rFonts w:asciiTheme="majorHAnsi" w:hAnsiTheme="majorHAnsi" w:cstheme="majorHAnsi"/>
        </w:rPr>
      </w:pPr>
      <w:r w:rsidRPr="002252F4">
        <w:rPr>
          <w:rFonts w:asciiTheme="majorHAnsi" w:hAnsiTheme="majorHAnsi" w:cstheme="majorHAnsi"/>
        </w:rPr>
        <w:t>…</w:t>
      </w:r>
    </w:p>
    <w:p w14:paraId="2915BA80" w14:textId="77777777" w:rsidR="001B7CA1" w:rsidRPr="002252F4" w:rsidRDefault="001B7CA1" w:rsidP="002252F4">
      <w:pPr>
        <w:pStyle w:val="FootnoteText"/>
        <w:rPr>
          <w:lang w:val="en-US"/>
        </w:rPr>
      </w:pPr>
      <w:r w:rsidRPr="002252F4">
        <w:rPr>
          <w:rFonts w:asciiTheme="majorHAnsi" w:hAnsiTheme="majorHAnsi" w:cstheme="majorHAnsi"/>
        </w:rPr>
        <w:t>c) Đối với văn bản khác, khi viện dẫn lần đầu phải ghi tên loại văn bản; số, ký hiệu văn bản; tên cơ quan, người có thẩm quyền ban hành văn bản và tên gọi của văn bản. Đối với văn bản đã được sửa đổi, bổ sung thì ghi thêm sau tên gọi của văn bản cụm từ “được sửa đổi, bổ sung” và năm sửa đổi, bổ sung; trường hợp được sửa đổi, bổ sung nhiều lần thì ghi các năm sửa đổi, bổ sung. Khi viện dẫn tiếp theo, ghi tên loại, số, ký hiệu của văn bản.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604661"/>
      <w:docPartObj>
        <w:docPartGallery w:val="Page Numbers (Top of Page)"/>
        <w:docPartUnique/>
      </w:docPartObj>
    </w:sdtPr>
    <w:sdtEndPr>
      <w:rPr>
        <w:rFonts w:ascii="Times New Roman" w:hAnsi="Times New Roman" w:cs="Times New Roman"/>
        <w:noProof/>
        <w:sz w:val="20"/>
        <w:szCs w:val="20"/>
      </w:rPr>
    </w:sdtEndPr>
    <w:sdtContent>
      <w:p w14:paraId="3A911BF4" w14:textId="675D4A3B" w:rsidR="001B7CA1" w:rsidRPr="001440C8" w:rsidRDefault="001B7CA1">
        <w:pPr>
          <w:pStyle w:val="Header"/>
          <w:jc w:val="center"/>
          <w:rPr>
            <w:rFonts w:ascii="Times New Roman" w:hAnsi="Times New Roman" w:cs="Times New Roman"/>
            <w:sz w:val="20"/>
            <w:szCs w:val="20"/>
          </w:rPr>
        </w:pPr>
        <w:r w:rsidRPr="001440C8">
          <w:rPr>
            <w:rFonts w:ascii="Times New Roman" w:hAnsi="Times New Roman" w:cs="Times New Roman"/>
            <w:sz w:val="20"/>
            <w:szCs w:val="20"/>
          </w:rPr>
          <w:fldChar w:fldCharType="begin"/>
        </w:r>
        <w:r w:rsidRPr="001440C8">
          <w:rPr>
            <w:rFonts w:ascii="Times New Roman" w:hAnsi="Times New Roman" w:cs="Times New Roman"/>
            <w:sz w:val="20"/>
            <w:szCs w:val="20"/>
          </w:rPr>
          <w:instrText xml:space="preserve"> PAGE   \* MERGEFORMAT </w:instrText>
        </w:r>
        <w:r w:rsidRPr="001440C8">
          <w:rPr>
            <w:rFonts w:ascii="Times New Roman" w:hAnsi="Times New Roman" w:cs="Times New Roman"/>
            <w:sz w:val="20"/>
            <w:szCs w:val="20"/>
          </w:rPr>
          <w:fldChar w:fldCharType="separate"/>
        </w:r>
        <w:r w:rsidR="009D150D">
          <w:rPr>
            <w:rFonts w:ascii="Times New Roman" w:hAnsi="Times New Roman" w:cs="Times New Roman"/>
            <w:noProof/>
            <w:sz w:val="20"/>
            <w:szCs w:val="20"/>
          </w:rPr>
          <w:t>21</w:t>
        </w:r>
        <w:r w:rsidRPr="001440C8">
          <w:rPr>
            <w:rFonts w:ascii="Times New Roman" w:hAnsi="Times New Roman" w:cs="Times New Roman"/>
            <w:noProof/>
            <w:sz w:val="20"/>
            <w:szCs w:val="20"/>
          </w:rPr>
          <w:fldChar w:fldCharType="end"/>
        </w:r>
      </w:p>
    </w:sdtContent>
  </w:sdt>
  <w:p w14:paraId="1DFF2DF3" w14:textId="77777777" w:rsidR="001B7CA1" w:rsidRDefault="001B7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137F8"/>
    <w:multiLevelType w:val="multilevel"/>
    <w:tmpl w:val="ACF6EA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94"/>
    <w:rsid w:val="000131C3"/>
    <w:rsid w:val="00064073"/>
    <w:rsid w:val="001440C8"/>
    <w:rsid w:val="00194279"/>
    <w:rsid w:val="001B7CA1"/>
    <w:rsid w:val="002252F4"/>
    <w:rsid w:val="00286176"/>
    <w:rsid w:val="00286FEF"/>
    <w:rsid w:val="002D094E"/>
    <w:rsid w:val="00342701"/>
    <w:rsid w:val="00342D96"/>
    <w:rsid w:val="003B0B8C"/>
    <w:rsid w:val="003B50D3"/>
    <w:rsid w:val="003E33BF"/>
    <w:rsid w:val="004005B5"/>
    <w:rsid w:val="00423677"/>
    <w:rsid w:val="00430100"/>
    <w:rsid w:val="0055539E"/>
    <w:rsid w:val="005611E6"/>
    <w:rsid w:val="00564970"/>
    <w:rsid w:val="005B076E"/>
    <w:rsid w:val="005F2ABC"/>
    <w:rsid w:val="00623F12"/>
    <w:rsid w:val="00660F65"/>
    <w:rsid w:val="00674E70"/>
    <w:rsid w:val="00695F61"/>
    <w:rsid w:val="00723199"/>
    <w:rsid w:val="0080223A"/>
    <w:rsid w:val="0082296D"/>
    <w:rsid w:val="008A0E80"/>
    <w:rsid w:val="008C087E"/>
    <w:rsid w:val="009833BA"/>
    <w:rsid w:val="009959C1"/>
    <w:rsid w:val="009D150D"/>
    <w:rsid w:val="00A15958"/>
    <w:rsid w:val="00A30588"/>
    <w:rsid w:val="00A437BD"/>
    <w:rsid w:val="00A47986"/>
    <w:rsid w:val="00A51033"/>
    <w:rsid w:val="00AE09A7"/>
    <w:rsid w:val="00B025C5"/>
    <w:rsid w:val="00B030F7"/>
    <w:rsid w:val="00B3597C"/>
    <w:rsid w:val="00B4629D"/>
    <w:rsid w:val="00BA0D94"/>
    <w:rsid w:val="00BD3DCE"/>
    <w:rsid w:val="00C25C98"/>
    <w:rsid w:val="00CB50BE"/>
    <w:rsid w:val="00D131D6"/>
    <w:rsid w:val="00D42E61"/>
    <w:rsid w:val="00D449A1"/>
    <w:rsid w:val="00D5498C"/>
    <w:rsid w:val="00D759BF"/>
    <w:rsid w:val="00DB35FD"/>
    <w:rsid w:val="00DB6FCB"/>
    <w:rsid w:val="00E064E7"/>
    <w:rsid w:val="00E121EE"/>
    <w:rsid w:val="00EB4B70"/>
    <w:rsid w:val="00F03CB5"/>
    <w:rsid w:val="00F32851"/>
    <w:rsid w:val="00F40457"/>
    <w:rsid w:val="00F95A7A"/>
    <w:rsid w:val="00FE08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AF4F"/>
  <w15:docId w15:val="{DD3955AF-A2D9-4C3D-B4F8-DF274695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vi-V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FootnoteText">
    <w:name w:val="footnote text"/>
    <w:basedOn w:val="Normal"/>
    <w:link w:val="FootnoteTextChar"/>
    <w:uiPriority w:val="99"/>
    <w:semiHidden/>
    <w:unhideWhenUsed/>
    <w:rsid w:val="002252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52F4"/>
    <w:rPr>
      <w:sz w:val="20"/>
      <w:szCs w:val="20"/>
    </w:rPr>
  </w:style>
  <w:style w:type="character" w:styleId="FootnoteReference">
    <w:name w:val="footnote reference"/>
    <w:basedOn w:val="DefaultParagraphFont"/>
    <w:uiPriority w:val="99"/>
    <w:semiHidden/>
    <w:unhideWhenUsed/>
    <w:rsid w:val="002252F4"/>
    <w:rPr>
      <w:vertAlign w:val="superscript"/>
    </w:rPr>
  </w:style>
  <w:style w:type="paragraph" w:styleId="ListParagraph">
    <w:name w:val="List Paragraph"/>
    <w:basedOn w:val="Normal"/>
    <w:uiPriority w:val="34"/>
    <w:qFormat/>
    <w:rsid w:val="00064073"/>
    <w:pPr>
      <w:ind w:left="720"/>
      <w:contextualSpacing/>
    </w:pPr>
  </w:style>
  <w:style w:type="paragraph" w:styleId="Revision">
    <w:name w:val="Revision"/>
    <w:hidden/>
    <w:uiPriority w:val="99"/>
    <w:semiHidden/>
    <w:rsid w:val="00A51033"/>
    <w:pPr>
      <w:spacing w:after="0" w:line="240" w:lineRule="auto"/>
    </w:pPr>
  </w:style>
  <w:style w:type="paragraph" w:styleId="Header">
    <w:name w:val="header"/>
    <w:basedOn w:val="Normal"/>
    <w:link w:val="HeaderChar"/>
    <w:uiPriority w:val="99"/>
    <w:unhideWhenUsed/>
    <w:rsid w:val="00D42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E61"/>
  </w:style>
  <w:style w:type="paragraph" w:styleId="Footer">
    <w:name w:val="footer"/>
    <w:basedOn w:val="Normal"/>
    <w:link w:val="FooterChar"/>
    <w:uiPriority w:val="99"/>
    <w:unhideWhenUsed/>
    <w:rsid w:val="00D42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E61"/>
  </w:style>
  <w:style w:type="paragraph" w:styleId="BalloonText">
    <w:name w:val="Balloon Text"/>
    <w:basedOn w:val="Normal"/>
    <w:link w:val="BalloonTextChar"/>
    <w:uiPriority w:val="99"/>
    <w:semiHidden/>
    <w:unhideWhenUsed/>
    <w:rsid w:val="008229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496159">
      <w:bodyDiv w:val="1"/>
      <w:marLeft w:val="0"/>
      <w:marRight w:val="0"/>
      <w:marTop w:val="0"/>
      <w:marBottom w:val="0"/>
      <w:divBdr>
        <w:top w:val="none" w:sz="0" w:space="0" w:color="auto"/>
        <w:left w:val="none" w:sz="0" w:space="0" w:color="auto"/>
        <w:bottom w:val="none" w:sz="0" w:space="0" w:color="auto"/>
        <w:right w:val="none" w:sz="0" w:space="0" w:color="auto"/>
      </w:divBdr>
    </w:div>
    <w:div w:id="872185719">
      <w:bodyDiv w:val="1"/>
      <w:marLeft w:val="0"/>
      <w:marRight w:val="0"/>
      <w:marTop w:val="0"/>
      <w:marBottom w:val="0"/>
      <w:divBdr>
        <w:top w:val="none" w:sz="0" w:space="0" w:color="auto"/>
        <w:left w:val="none" w:sz="0" w:space="0" w:color="auto"/>
        <w:bottom w:val="none" w:sz="0" w:space="0" w:color="auto"/>
        <w:right w:val="none" w:sz="0" w:space="0" w:color="auto"/>
      </w:divBdr>
    </w:div>
    <w:div w:id="174865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JzSlNMovIvTKjb43IOhC/37VQ==">CgMxLjAyD2lkLmJieXlhemJ5M3NvdDIPaWQuMTFqdnE0a3JycXFzMg5oLmJ2cHFsYXM5NGM2bzIOaC4zcnkwMmdxeGg5bGsyD2tpeC5sajhuNjk4aXZxZTIOaC5zeGEwMGc1NWRjMnAyDmguc3hhMDBnNTVkYzJwMg5oLnN4YTAwZzU1ZGMycDIOaC5zeGEwMGc1NWRjMnAyDmguc3hhMDBnNTVkYzJwMg5oLnN4YTAwZzU1ZGMycDIOaC5zeGEwMGc1NWRjMnAyDmguc3hhMDBnNTVkYzJwOAByITFoYzVaRV84QWdXRW9HanZ5SUsxaVV2cVdNek0tXzNM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9682FF-48AB-4272-BC0E-9E5867E1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39</Pages>
  <Words>9300</Words>
  <Characters>53012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2026-05-12T09:58:00Z</cp:lastPrinted>
  <dcterms:created xsi:type="dcterms:W3CDTF">2026-05-12T10:22:00Z</dcterms:created>
  <dcterms:modified xsi:type="dcterms:W3CDTF">2026-05-14T09:02:00Z</dcterms:modified>
</cp:coreProperties>
</file>