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132" w:type="dxa"/>
        <w:tblLook w:val="01E0" w:firstRow="1" w:lastRow="1" w:firstColumn="1" w:lastColumn="1" w:noHBand="0" w:noVBand="0"/>
      </w:tblPr>
      <w:tblGrid>
        <w:gridCol w:w="4635"/>
        <w:gridCol w:w="5103"/>
      </w:tblGrid>
      <w:tr w:rsidR="00D40F07" w:rsidRPr="00092CB8" w14:paraId="4B737997" w14:textId="77777777" w:rsidTr="002978FD">
        <w:tc>
          <w:tcPr>
            <w:tcW w:w="4635" w:type="dxa"/>
            <w:shd w:val="clear" w:color="auto" w:fill="auto"/>
          </w:tcPr>
          <w:p w14:paraId="546C76F8" w14:textId="77777777" w:rsidR="00D40F07" w:rsidRPr="00092CB8" w:rsidRDefault="00D40F07" w:rsidP="002978FD">
            <w:pPr>
              <w:ind w:hanging="10"/>
              <w:jc w:val="center"/>
              <w:rPr>
                <w:spacing w:val="-4"/>
                <w:sz w:val="28"/>
                <w:szCs w:val="28"/>
                <w:lang w:val="vi-VN"/>
              </w:rPr>
            </w:pPr>
            <w:r w:rsidRPr="00092CB8">
              <w:rPr>
                <w:spacing w:val="-4"/>
                <w:sz w:val="28"/>
                <w:szCs w:val="28"/>
              </w:rPr>
              <w:t xml:space="preserve">ĐẢNG BỘ </w:t>
            </w:r>
            <w:r w:rsidRPr="00092CB8">
              <w:rPr>
                <w:spacing w:val="-4"/>
                <w:sz w:val="28"/>
                <w:szCs w:val="28"/>
                <w:lang w:val="vi-VN"/>
              </w:rPr>
              <w:t>CHÍNH PHỦ</w:t>
            </w:r>
          </w:p>
          <w:p w14:paraId="601CD9F4" w14:textId="77777777" w:rsidR="00D40F07" w:rsidRPr="00092CB8" w:rsidRDefault="00D40F07" w:rsidP="002978FD">
            <w:pPr>
              <w:jc w:val="center"/>
              <w:rPr>
                <w:b/>
                <w:sz w:val="28"/>
                <w:szCs w:val="28"/>
              </w:rPr>
            </w:pPr>
            <w:r w:rsidRPr="00092CB8">
              <w:rPr>
                <w:b/>
                <w:sz w:val="28"/>
                <w:szCs w:val="28"/>
              </w:rPr>
              <w:t>ĐẢNG ỦY BỘ TƯ PHÁP</w:t>
            </w:r>
          </w:p>
          <w:p w14:paraId="4DE23D4E" w14:textId="77777777" w:rsidR="00D40F07" w:rsidRPr="00092CB8" w:rsidRDefault="00D40F07" w:rsidP="002978FD">
            <w:pPr>
              <w:jc w:val="center"/>
              <w:rPr>
                <w:sz w:val="28"/>
                <w:szCs w:val="28"/>
              </w:rPr>
            </w:pPr>
            <w:r w:rsidRPr="00092CB8">
              <w:rPr>
                <w:sz w:val="28"/>
                <w:szCs w:val="28"/>
              </w:rPr>
              <w:t>*</w:t>
            </w:r>
          </w:p>
          <w:p w14:paraId="7B56C71A" w14:textId="64DCBFEC" w:rsidR="00D40F07" w:rsidRPr="00092CB8" w:rsidRDefault="00D40F07" w:rsidP="00D40F07">
            <w:pPr>
              <w:jc w:val="center"/>
              <w:rPr>
                <w:sz w:val="28"/>
                <w:szCs w:val="28"/>
                <w:lang w:val="vi-VN"/>
              </w:rPr>
            </w:pPr>
            <w:r w:rsidRPr="00092CB8">
              <w:rPr>
                <w:sz w:val="28"/>
                <w:szCs w:val="28"/>
              </w:rPr>
              <w:t xml:space="preserve">Số:  </w:t>
            </w:r>
            <w:r>
              <w:rPr>
                <w:sz w:val="28"/>
                <w:szCs w:val="28"/>
              </w:rPr>
              <w:t>02</w:t>
            </w:r>
            <w:r w:rsidRPr="00092CB8">
              <w:rPr>
                <w:sz w:val="28"/>
                <w:szCs w:val="28"/>
              </w:rPr>
              <w:t xml:space="preserve">  - KH/ĐU</w:t>
            </w:r>
          </w:p>
        </w:tc>
        <w:tc>
          <w:tcPr>
            <w:tcW w:w="5103" w:type="dxa"/>
            <w:shd w:val="clear" w:color="auto" w:fill="auto"/>
          </w:tcPr>
          <w:p w14:paraId="4B21349E" w14:textId="77777777" w:rsidR="00D40F07" w:rsidRPr="00092CB8" w:rsidRDefault="00D40F07" w:rsidP="002978FD">
            <w:pPr>
              <w:ind w:firstLine="10"/>
              <w:jc w:val="center"/>
              <w:rPr>
                <w:b/>
                <w:sz w:val="28"/>
                <w:szCs w:val="28"/>
                <w:lang w:val="vi-VN"/>
              </w:rPr>
            </w:pPr>
            <w:r w:rsidRPr="00092CB8">
              <w:rPr>
                <w:b/>
                <w:sz w:val="28"/>
                <w:szCs w:val="28"/>
                <w:lang w:val="vi-VN"/>
              </w:rPr>
              <w:t>ĐẢNG CỘNG SẢN VIỆT NAM</w:t>
            </w:r>
          </w:p>
          <w:p w14:paraId="53EC7B1F" w14:textId="77777777" w:rsidR="00D40F07" w:rsidRPr="00092CB8" w:rsidRDefault="00D40F07" w:rsidP="002978FD">
            <w:pPr>
              <w:ind w:firstLine="709"/>
              <w:jc w:val="center"/>
              <w:rPr>
                <w:sz w:val="28"/>
                <w:szCs w:val="28"/>
                <w:lang w:val="vi-VN"/>
              </w:rPr>
            </w:pPr>
            <w:r>
              <w:rPr>
                <w:noProof/>
              </w:rPr>
              <mc:AlternateContent>
                <mc:Choice Requires="wps">
                  <w:drawing>
                    <wp:anchor distT="4294967295" distB="4294967295" distL="114300" distR="114300" simplePos="0" relativeHeight="251659264" behindDoc="0" locked="0" layoutInCell="1" allowOverlap="1" wp14:anchorId="2AD2BE2F" wp14:editId="71D6E6F0">
                      <wp:simplePos x="0" y="0"/>
                      <wp:positionH relativeFrom="column">
                        <wp:posOffset>360045</wp:posOffset>
                      </wp:positionH>
                      <wp:positionV relativeFrom="paragraph">
                        <wp:posOffset>33654</wp:posOffset>
                      </wp:positionV>
                      <wp:extent cx="24136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4C9A"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2.65pt" to="218.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"/>
                  </w:pict>
                </mc:Fallback>
              </mc:AlternateContent>
            </w:r>
          </w:p>
          <w:p w14:paraId="323C396B" w14:textId="77777777" w:rsidR="00D40F07" w:rsidRPr="00092CB8" w:rsidRDefault="00D40F07" w:rsidP="00D40F07">
            <w:pPr>
              <w:jc w:val="center"/>
              <w:rPr>
                <w:i/>
                <w:sz w:val="28"/>
                <w:szCs w:val="28"/>
              </w:rPr>
            </w:pPr>
            <w:r w:rsidRPr="00092CB8">
              <w:rPr>
                <w:i/>
                <w:sz w:val="28"/>
                <w:szCs w:val="28"/>
                <w:lang w:val="vi-VN"/>
              </w:rPr>
              <w:t xml:space="preserve">Hà Nội, ngày </w:t>
            </w:r>
            <w:r>
              <w:rPr>
                <w:i/>
                <w:sz w:val="28"/>
                <w:szCs w:val="28"/>
              </w:rPr>
              <w:t>21</w:t>
            </w:r>
            <w:r w:rsidRPr="00092CB8">
              <w:rPr>
                <w:i/>
                <w:sz w:val="28"/>
                <w:szCs w:val="28"/>
                <w:lang w:val="vi-VN"/>
              </w:rPr>
              <w:t xml:space="preserve">  tháng </w:t>
            </w:r>
            <w:r>
              <w:rPr>
                <w:i/>
                <w:sz w:val="28"/>
                <w:szCs w:val="28"/>
              </w:rPr>
              <w:t>3</w:t>
            </w:r>
            <w:r w:rsidRPr="00092CB8">
              <w:rPr>
                <w:i/>
                <w:sz w:val="28"/>
                <w:szCs w:val="28"/>
              </w:rPr>
              <w:t xml:space="preserve"> </w:t>
            </w:r>
            <w:r w:rsidRPr="00092CB8">
              <w:rPr>
                <w:i/>
                <w:sz w:val="28"/>
                <w:szCs w:val="28"/>
                <w:lang w:val="vi-VN"/>
              </w:rPr>
              <w:t xml:space="preserve"> năm 202</w:t>
            </w:r>
            <w:r w:rsidRPr="00092CB8">
              <w:rPr>
                <w:i/>
                <w:sz w:val="28"/>
                <w:szCs w:val="28"/>
              </w:rPr>
              <w:t>5</w:t>
            </w:r>
          </w:p>
        </w:tc>
      </w:tr>
    </w:tbl>
    <w:p w14:paraId="280C66C8" w14:textId="77777777" w:rsidR="00D40F07" w:rsidRPr="00092CB8" w:rsidRDefault="00D40F07" w:rsidP="00D40F07">
      <w:pPr>
        <w:spacing w:before="360"/>
        <w:jc w:val="center"/>
        <w:rPr>
          <w:b/>
          <w:sz w:val="32"/>
          <w:szCs w:val="32"/>
          <w:lang w:val="vi-VN"/>
        </w:rPr>
      </w:pPr>
      <w:r w:rsidRPr="00092CB8">
        <w:rPr>
          <w:b/>
          <w:sz w:val="32"/>
          <w:szCs w:val="32"/>
          <w:lang w:val="vi-VN"/>
        </w:rPr>
        <w:t>KẾ HOẠCH</w:t>
      </w:r>
    </w:p>
    <w:p w14:paraId="7ECFC0B9" w14:textId="77777777" w:rsidR="00D40F07" w:rsidRPr="0010748D" w:rsidRDefault="00D40F07" w:rsidP="00D40F07">
      <w:pPr>
        <w:spacing w:after="360"/>
        <w:jc w:val="center"/>
        <w:rPr>
          <w:sz w:val="16"/>
          <w:szCs w:val="16"/>
        </w:rPr>
      </w:pPr>
      <w:r w:rsidRPr="00092CB8">
        <w:rPr>
          <w:b/>
          <w:sz w:val="28"/>
          <w:szCs w:val="28"/>
          <w:lang w:val="vi-VN"/>
        </w:rPr>
        <w:t>Công tác tuyên giáo</w:t>
      </w:r>
      <w:r>
        <w:rPr>
          <w:b/>
          <w:sz w:val="28"/>
          <w:szCs w:val="28"/>
        </w:rPr>
        <w:t xml:space="preserve"> và dân vận</w:t>
      </w:r>
      <w:r w:rsidRPr="00092CB8">
        <w:rPr>
          <w:b/>
          <w:sz w:val="28"/>
          <w:szCs w:val="28"/>
          <w:lang w:val="vi-VN"/>
        </w:rPr>
        <w:t xml:space="preserve"> năm 202</w:t>
      </w:r>
      <w:r w:rsidRPr="00092CB8">
        <w:rPr>
          <w:b/>
          <w:sz w:val="28"/>
          <w:szCs w:val="28"/>
        </w:rPr>
        <w:t>5</w:t>
      </w:r>
    </w:p>
    <w:p w14:paraId="032170A6" w14:textId="77777777" w:rsidR="00D40F07" w:rsidRPr="00111047" w:rsidRDefault="00D40F07" w:rsidP="00D40F07">
      <w:pPr>
        <w:spacing w:before="120" w:after="120" w:line="360" w:lineRule="atLeast"/>
        <w:ind w:firstLine="567"/>
        <w:jc w:val="both"/>
        <w:rPr>
          <w:sz w:val="28"/>
          <w:szCs w:val="28"/>
          <w:lang w:val="vi-VN"/>
        </w:rPr>
      </w:pPr>
      <w:r w:rsidRPr="00111047">
        <w:rPr>
          <w:sz w:val="28"/>
          <w:szCs w:val="28"/>
          <w:lang w:val="vi-VN"/>
        </w:rPr>
        <w:t xml:space="preserve">Thực hiện </w:t>
      </w:r>
      <w:r w:rsidRPr="00111047">
        <w:rPr>
          <w:sz w:val="28"/>
          <w:szCs w:val="28"/>
        </w:rPr>
        <w:t>Hướng dẫn</w:t>
      </w:r>
      <w:r w:rsidRPr="00111047">
        <w:rPr>
          <w:sz w:val="28"/>
          <w:szCs w:val="28"/>
          <w:lang w:val="vi-VN"/>
        </w:rPr>
        <w:t xml:space="preserve"> công tác tuyên giáo</w:t>
      </w:r>
      <w:r w:rsidRPr="00111047">
        <w:rPr>
          <w:sz w:val="28"/>
          <w:szCs w:val="28"/>
        </w:rPr>
        <w:t xml:space="preserve"> và dân vận</w:t>
      </w:r>
      <w:r w:rsidRPr="00111047">
        <w:rPr>
          <w:sz w:val="28"/>
          <w:szCs w:val="28"/>
          <w:lang w:val="vi-VN"/>
        </w:rPr>
        <w:t xml:space="preserve"> năm 202</w:t>
      </w:r>
      <w:r w:rsidRPr="00111047">
        <w:rPr>
          <w:sz w:val="28"/>
          <w:szCs w:val="28"/>
        </w:rPr>
        <w:t>5</w:t>
      </w:r>
      <w:r w:rsidRPr="00111047">
        <w:rPr>
          <w:sz w:val="28"/>
          <w:szCs w:val="28"/>
          <w:lang w:val="vi-VN"/>
        </w:rPr>
        <w:t xml:space="preserve"> của </w:t>
      </w:r>
      <w:r w:rsidRPr="00111047">
        <w:rPr>
          <w:sz w:val="28"/>
          <w:szCs w:val="28"/>
        </w:rPr>
        <w:t>Đảng ủy Chính phủ</w:t>
      </w:r>
      <w:r w:rsidRPr="00111047">
        <w:rPr>
          <w:sz w:val="28"/>
          <w:szCs w:val="28"/>
          <w:lang w:val="vi-VN"/>
        </w:rPr>
        <w:t xml:space="preserve"> (</w:t>
      </w:r>
      <w:r w:rsidRPr="00111047">
        <w:rPr>
          <w:sz w:val="28"/>
          <w:szCs w:val="28"/>
        </w:rPr>
        <w:t>Hướng dẫn</w:t>
      </w:r>
      <w:r w:rsidRPr="00111047">
        <w:rPr>
          <w:sz w:val="28"/>
          <w:szCs w:val="28"/>
          <w:lang w:val="vi-VN"/>
        </w:rPr>
        <w:t xml:space="preserve"> số </w:t>
      </w:r>
      <w:r w:rsidRPr="00111047">
        <w:rPr>
          <w:sz w:val="28"/>
          <w:szCs w:val="28"/>
        </w:rPr>
        <w:t>01</w:t>
      </w:r>
      <w:r w:rsidRPr="00111047">
        <w:rPr>
          <w:sz w:val="28"/>
          <w:szCs w:val="28"/>
          <w:lang w:val="vi-VN"/>
        </w:rPr>
        <w:t>-</w:t>
      </w:r>
      <w:r w:rsidRPr="00111047">
        <w:rPr>
          <w:sz w:val="28"/>
          <w:szCs w:val="28"/>
        </w:rPr>
        <w:t>HD</w:t>
      </w:r>
      <w:r w:rsidRPr="00111047">
        <w:rPr>
          <w:sz w:val="28"/>
          <w:szCs w:val="28"/>
          <w:lang w:val="vi-VN"/>
        </w:rPr>
        <w:t>/</w:t>
      </w:r>
      <w:r w:rsidRPr="00111047">
        <w:rPr>
          <w:sz w:val="28"/>
          <w:szCs w:val="28"/>
        </w:rPr>
        <w:t>BTGDV</w:t>
      </w:r>
      <w:r w:rsidRPr="00111047">
        <w:rPr>
          <w:sz w:val="28"/>
          <w:szCs w:val="28"/>
          <w:lang w:val="vi-VN"/>
        </w:rPr>
        <w:t xml:space="preserve"> ngày</w:t>
      </w:r>
      <w:r w:rsidRPr="00111047">
        <w:rPr>
          <w:sz w:val="28"/>
          <w:szCs w:val="28"/>
        </w:rPr>
        <w:t xml:space="preserve"> 10</w:t>
      </w:r>
      <w:r w:rsidRPr="00111047">
        <w:rPr>
          <w:sz w:val="28"/>
          <w:szCs w:val="28"/>
          <w:lang w:val="vi-VN"/>
        </w:rPr>
        <w:t>/</w:t>
      </w:r>
      <w:r w:rsidRPr="00111047">
        <w:rPr>
          <w:sz w:val="28"/>
          <w:szCs w:val="28"/>
        </w:rPr>
        <w:t>3</w:t>
      </w:r>
      <w:r w:rsidRPr="00111047">
        <w:rPr>
          <w:sz w:val="28"/>
          <w:szCs w:val="28"/>
          <w:lang w:val="vi-VN"/>
        </w:rPr>
        <w:t>/202</w:t>
      </w:r>
      <w:r w:rsidRPr="00111047">
        <w:rPr>
          <w:sz w:val="28"/>
          <w:szCs w:val="28"/>
        </w:rPr>
        <w:t>5</w:t>
      </w:r>
      <w:r w:rsidRPr="00111047">
        <w:rPr>
          <w:sz w:val="28"/>
          <w:szCs w:val="28"/>
          <w:lang w:val="vi-VN"/>
        </w:rPr>
        <w:t>) và Chương trình công tác năm 202</w:t>
      </w:r>
      <w:r w:rsidRPr="00111047">
        <w:rPr>
          <w:sz w:val="28"/>
          <w:szCs w:val="28"/>
        </w:rPr>
        <w:t>5</w:t>
      </w:r>
      <w:r w:rsidRPr="00111047">
        <w:rPr>
          <w:sz w:val="28"/>
          <w:szCs w:val="28"/>
          <w:lang w:val="vi-VN"/>
        </w:rPr>
        <w:t xml:space="preserve"> của Đảng </w:t>
      </w:r>
      <w:r w:rsidRPr="00111047">
        <w:rPr>
          <w:sz w:val="28"/>
          <w:szCs w:val="28"/>
        </w:rPr>
        <w:t>bộ</w:t>
      </w:r>
      <w:r w:rsidRPr="00111047">
        <w:rPr>
          <w:sz w:val="28"/>
          <w:szCs w:val="28"/>
          <w:lang w:val="vi-VN"/>
        </w:rPr>
        <w:t>, Đảng ủy Bộ Tư pháp ban hành Kế hoạch công tác tuyên giáo</w:t>
      </w:r>
      <w:r w:rsidRPr="00111047">
        <w:rPr>
          <w:sz w:val="28"/>
          <w:szCs w:val="28"/>
        </w:rPr>
        <w:t xml:space="preserve"> và dân vận</w:t>
      </w:r>
      <w:r w:rsidRPr="00111047">
        <w:rPr>
          <w:sz w:val="28"/>
          <w:szCs w:val="28"/>
          <w:lang w:val="vi-VN"/>
        </w:rPr>
        <w:t xml:space="preserve"> năm 202</w:t>
      </w:r>
      <w:r w:rsidRPr="00111047">
        <w:rPr>
          <w:sz w:val="28"/>
          <w:szCs w:val="28"/>
        </w:rPr>
        <w:t>5</w:t>
      </w:r>
      <w:r w:rsidRPr="00111047">
        <w:rPr>
          <w:sz w:val="28"/>
          <w:szCs w:val="28"/>
          <w:lang w:val="vi-VN"/>
        </w:rPr>
        <w:t xml:space="preserve"> như sau:</w:t>
      </w:r>
    </w:p>
    <w:p w14:paraId="34EB3219" w14:textId="77777777" w:rsidR="00D40F07" w:rsidRPr="00915FE1" w:rsidRDefault="00D40F07" w:rsidP="00D40F07">
      <w:pPr>
        <w:spacing w:before="120" w:after="120" w:line="360" w:lineRule="atLeast"/>
        <w:ind w:firstLine="567"/>
        <w:jc w:val="both"/>
        <w:rPr>
          <w:b/>
          <w:sz w:val="28"/>
          <w:szCs w:val="28"/>
          <w:lang w:val="vi-VN"/>
        </w:rPr>
      </w:pPr>
      <w:r w:rsidRPr="00915FE1">
        <w:rPr>
          <w:b/>
          <w:sz w:val="28"/>
          <w:szCs w:val="28"/>
          <w:lang w:val="vi-VN"/>
        </w:rPr>
        <w:t>I. MỤC ĐÍCH, YÊU CẦU</w:t>
      </w:r>
    </w:p>
    <w:p w14:paraId="3DEDBFDA" w14:textId="77777777" w:rsidR="00D40F07" w:rsidRPr="00111047" w:rsidRDefault="00D40F07" w:rsidP="00D40F07">
      <w:pPr>
        <w:spacing w:before="120" w:after="120" w:line="360" w:lineRule="atLeast"/>
        <w:ind w:firstLine="567"/>
        <w:jc w:val="both"/>
        <w:outlineLvl w:val="0"/>
        <w:rPr>
          <w:b/>
          <w:sz w:val="28"/>
          <w:szCs w:val="28"/>
          <w:lang w:val="vi-VN"/>
        </w:rPr>
      </w:pPr>
      <w:r w:rsidRPr="00111047">
        <w:rPr>
          <w:b/>
          <w:sz w:val="28"/>
          <w:szCs w:val="28"/>
          <w:lang w:val="vi-VN"/>
        </w:rPr>
        <w:t>1. Mục đích</w:t>
      </w:r>
    </w:p>
    <w:p w14:paraId="64E5E5B6" w14:textId="77777777" w:rsidR="00D40F07" w:rsidRPr="00111047" w:rsidRDefault="00D40F07" w:rsidP="00D40F07">
      <w:pPr>
        <w:spacing w:before="120" w:after="120" w:line="360" w:lineRule="atLeast"/>
        <w:ind w:firstLine="567"/>
        <w:jc w:val="both"/>
        <w:outlineLvl w:val="0"/>
        <w:rPr>
          <w:sz w:val="28"/>
          <w:szCs w:val="28"/>
          <w:lang w:val="vi-VN"/>
        </w:rPr>
      </w:pPr>
      <w:r w:rsidRPr="00111047">
        <w:rPr>
          <w:sz w:val="28"/>
          <w:szCs w:val="28"/>
          <w:lang w:val="vi-VN"/>
        </w:rPr>
        <w:t>- T</w:t>
      </w:r>
      <w:r>
        <w:rPr>
          <w:sz w:val="28"/>
          <w:szCs w:val="28"/>
        </w:rPr>
        <w:t>iếp tục t</w:t>
      </w:r>
      <w:r w:rsidRPr="00111047">
        <w:rPr>
          <w:sz w:val="28"/>
          <w:szCs w:val="28"/>
          <w:lang w:val="vi-VN"/>
        </w:rPr>
        <w:t xml:space="preserve">hực hiện hiệu quả </w:t>
      </w:r>
      <w:r w:rsidRPr="00111047">
        <w:rPr>
          <w:sz w:val="28"/>
          <w:szCs w:val="28"/>
        </w:rPr>
        <w:t xml:space="preserve">Nghị quyết Đại hội XIII của Đảng, </w:t>
      </w:r>
      <w:r w:rsidRPr="00111047">
        <w:rPr>
          <w:sz w:val="28"/>
          <w:szCs w:val="28"/>
          <w:lang w:val="vi-VN"/>
        </w:rPr>
        <w:t>Nghị quyết Đại hội XI của Đảng bộ</w:t>
      </w:r>
      <w:r w:rsidRPr="00111047">
        <w:rPr>
          <w:sz w:val="28"/>
          <w:szCs w:val="28"/>
        </w:rPr>
        <w:t xml:space="preserve"> Bộ Tư pháp</w:t>
      </w:r>
      <w:r w:rsidRPr="00111047">
        <w:rPr>
          <w:sz w:val="28"/>
          <w:szCs w:val="28"/>
          <w:lang w:val="vi-VN"/>
        </w:rPr>
        <w:t xml:space="preserve">; Chương trình hành động </w:t>
      </w:r>
      <w:r w:rsidRPr="00111047">
        <w:rPr>
          <w:sz w:val="28"/>
          <w:szCs w:val="28"/>
        </w:rPr>
        <w:t>của Đảng bộ Bộ Tư pháp</w:t>
      </w:r>
      <w:r w:rsidRPr="00111047">
        <w:rPr>
          <w:sz w:val="28"/>
          <w:szCs w:val="28"/>
          <w:lang w:val="vi-VN"/>
        </w:rPr>
        <w:t xml:space="preserve"> thực hiện Nghị quyết Đại hội Đảng </w:t>
      </w:r>
      <w:r w:rsidRPr="00111047">
        <w:rPr>
          <w:sz w:val="28"/>
          <w:szCs w:val="28"/>
        </w:rPr>
        <w:t>các cấp</w:t>
      </w:r>
      <w:r w:rsidRPr="00111047">
        <w:rPr>
          <w:sz w:val="28"/>
          <w:szCs w:val="28"/>
          <w:lang w:val="vi-VN"/>
        </w:rPr>
        <w:t xml:space="preserve"> và các nhiệm vụ công tác tuyên giáo</w:t>
      </w:r>
      <w:r w:rsidRPr="00111047">
        <w:rPr>
          <w:sz w:val="28"/>
          <w:szCs w:val="28"/>
        </w:rPr>
        <w:t xml:space="preserve"> và dân vận</w:t>
      </w:r>
      <w:r w:rsidRPr="00111047">
        <w:rPr>
          <w:sz w:val="28"/>
          <w:szCs w:val="28"/>
          <w:lang w:val="vi-VN"/>
        </w:rPr>
        <w:t xml:space="preserve"> trong Chương trình công tác năm 202</w:t>
      </w:r>
      <w:r w:rsidRPr="00111047">
        <w:rPr>
          <w:sz w:val="28"/>
          <w:szCs w:val="28"/>
        </w:rPr>
        <w:t>5</w:t>
      </w:r>
      <w:r w:rsidRPr="00111047">
        <w:rPr>
          <w:sz w:val="28"/>
          <w:szCs w:val="28"/>
          <w:lang w:val="vi-VN"/>
        </w:rPr>
        <w:t xml:space="preserve"> của Đảng </w:t>
      </w:r>
      <w:r w:rsidRPr="00111047">
        <w:rPr>
          <w:sz w:val="28"/>
          <w:szCs w:val="28"/>
        </w:rPr>
        <w:t>bộ</w:t>
      </w:r>
      <w:r w:rsidRPr="00111047">
        <w:rPr>
          <w:sz w:val="28"/>
          <w:szCs w:val="28"/>
          <w:lang w:val="vi-VN"/>
        </w:rPr>
        <w:t xml:space="preserve"> Bộ Tư pháp.</w:t>
      </w:r>
    </w:p>
    <w:p w14:paraId="62AA56F3" w14:textId="77777777" w:rsidR="00D40F07" w:rsidRPr="00111047" w:rsidRDefault="00D40F07" w:rsidP="00D40F07">
      <w:pPr>
        <w:spacing w:before="120" w:after="120" w:line="360" w:lineRule="atLeast"/>
        <w:ind w:firstLine="567"/>
        <w:jc w:val="both"/>
        <w:rPr>
          <w:sz w:val="28"/>
          <w:szCs w:val="28"/>
        </w:rPr>
      </w:pPr>
      <w:r w:rsidRPr="00111047">
        <w:rPr>
          <w:sz w:val="28"/>
          <w:szCs w:val="28"/>
        </w:rPr>
        <w:t>- Tiếp tục đổi mới, nâng cao chất lượng, hiệu quả việc nghiên cứu, học tập, quán triệt, tuyên truyền và xây dựng các chương trình hành động thực hiện nghị quyết, chỉ thị, kết luận của Đảng trong công tác tuyên giáo, dân vận đáp ứng yêu cầu, nhiệm vụ trong bối cảnh tình hình mới; góp phần củng cố sự thống nhất trong nhận thức của các cấp ủy, chính quyền, cán bộ, đảng viên và sự đồng thuận, tham gia của cán bộ, đảng viên, công chức, viên chức và người lao động về các mặt công tác tuyên giáo, dân vận của Đảng bộ; khơi dậy tinh thần yêu nước, ý chí tự cường dân tộc, sức mạnh đại đoàn kết toàn dân tộc nhằm thực hiện thắng lợi chiến lược xây dựng và bảo vệ Tổ quốc trong tình hình mới.</w:t>
      </w:r>
    </w:p>
    <w:p w14:paraId="3BD68E55" w14:textId="77777777" w:rsidR="00D40F07" w:rsidRPr="00111047" w:rsidRDefault="00D40F07" w:rsidP="00D40F07">
      <w:pPr>
        <w:spacing w:before="120" w:after="120" w:line="360" w:lineRule="atLeast"/>
        <w:ind w:firstLine="567"/>
        <w:jc w:val="both"/>
        <w:outlineLvl w:val="0"/>
        <w:rPr>
          <w:sz w:val="28"/>
          <w:szCs w:val="28"/>
          <w:lang w:val="vi-VN"/>
        </w:rPr>
      </w:pPr>
      <w:r w:rsidRPr="00111047">
        <w:rPr>
          <w:sz w:val="28"/>
          <w:szCs w:val="28"/>
        </w:rPr>
        <w:t xml:space="preserve">- Chủ động nắm bắt tình hình, tham mưu, chỉ đạo, định hướng thông tin, phối hợp đấu tranh phản bác các quan điểm sai trái, xuyên tạc, kích động của các thế lực thù địch, phản động, cơ hội chính trị trên không gian mạng; phối hợp với các cơ quan chức năng có biện pháp phòng ngừa, ngăn chặn xử lý kịp thời, không để xảy ra phức tạp về an ninh chính trị, trật tự an toàn xã hội. </w:t>
      </w:r>
      <w:r w:rsidRPr="00111047">
        <w:rPr>
          <w:sz w:val="28"/>
          <w:szCs w:val="28"/>
          <w:lang w:val="vi-VN"/>
        </w:rPr>
        <w:t xml:space="preserve"> </w:t>
      </w:r>
    </w:p>
    <w:p w14:paraId="311F157E" w14:textId="77777777" w:rsidR="00D40F07" w:rsidRDefault="00D40F07" w:rsidP="00D40F07">
      <w:pPr>
        <w:spacing w:before="120" w:after="120" w:line="360" w:lineRule="atLeast"/>
        <w:ind w:firstLine="567"/>
        <w:jc w:val="both"/>
        <w:rPr>
          <w:b/>
          <w:sz w:val="28"/>
          <w:szCs w:val="28"/>
          <w:shd w:val="clear" w:color="auto" w:fill="FFFFFF"/>
        </w:rPr>
      </w:pPr>
    </w:p>
    <w:p w14:paraId="1088489C" w14:textId="77777777" w:rsidR="00D40F07" w:rsidRDefault="00D40F07" w:rsidP="00D40F07">
      <w:pPr>
        <w:spacing w:before="120" w:after="120" w:line="360" w:lineRule="atLeast"/>
        <w:ind w:firstLine="567"/>
        <w:jc w:val="both"/>
        <w:rPr>
          <w:b/>
          <w:sz w:val="28"/>
          <w:szCs w:val="28"/>
          <w:shd w:val="clear" w:color="auto" w:fill="FFFFFF"/>
        </w:rPr>
      </w:pPr>
    </w:p>
    <w:p w14:paraId="5756473C" w14:textId="77777777" w:rsidR="00D40F07" w:rsidRPr="00111047" w:rsidRDefault="00D40F07" w:rsidP="00D40F07">
      <w:pPr>
        <w:spacing w:before="120" w:after="120" w:line="360" w:lineRule="atLeast"/>
        <w:ind w:firstLine="567"/>
        <w:jc w:val="both"/>
        <w:rPr>
          <w:b/>
          <w:sz w:val="28"/>
          <w:szCs w:val="28"/>
          <w:shd w:val="clear" w:color="auto" w:fill="FFFFFF"/>
          <w:lang w:val="vi-VN"/>
        </w:rPr>
      </w:pPr>
      <w:r w:rsidRPr="00111047">
        <w:rPr>
          <w:b/>
          <w:sz w:val="28"/>
          <w:szCs w:val="28"/>
          <w:shd w:val="clear" w:color="auto" w:fill="FFFFFF"/>
          <w:lang w:val="vi-VN"/>
        </w:rPr>
        <w:lastRenderedPageBreak/>
        <w:t xml:space="preserve">2. Yêu cầu </w:t>
      </w:r>
    </w:p>
    <w:p w14:paraId="23F7BC57" w14:textId="77777777" w:rsidR="00D40F07" w:rsidRPr="00111047" w:rsidRDefault="00D40F07" w:rsidP="00D40F07">
      <w:pPr>
        <w:spacing w:before="120" w:after="120" w:line="360" w:lineRule="atLeast"/>
        <w:ind w:firstLine="567"/>
        <w:jc w:val="both"/>
        <w:rPr>
          <w:sz w:val="28"/>
          <w:szCs w:val="28"/>
          <w:lang w:val="vi-VN"/>
        </w:rPr>
      </w:pPr>
      <w:r w:rsidRPr="00111047">
        <w:rPr>
          <w:sz w:val="28"/>
          <w:szCs w:val="28"/>
          <w:lang w:val="nb-NO"/>
        </w:rPr>
        <w:t>- Bám sát định hướng chính trị, tư tưởng theo hướng dẫn của Ban Tuyên giáo và Dân vận Trung ương, Đảng ủy Chính phủ và Chương trình công tác năm 2025 của Đảng bộ Bộ Tư pháp để cụ thể hóa, xác định rõ các nhiệm vụ, nội dung</w:t>
      </w:r>
      <w:r w:rsidRPr="00111047">
        <w:rPr>
          <w:sz w:val="28"/>
          <w:szCs w:val="28"/>
          <w:lang w:val="vi-VN"/>
        </w:rPr>
        <w:t xml:space="preserve"> trọng tâm</w:t>
      </w:r>
      <w:r w:rsidRPr="00111047">
        <w:rPr>
          <w:sz w:val="28"/>
          <w:szCs w:val="28"/>
          <w:lang w:val="nb-NO"/>
        </w:rPr>
        <w:t xml:space="preserve"> công tác; tập trung các nguồn lực để nâng cao hiệu quả công tác tuyên giáo và dân vận năm 2025.</w:t>
      </w:r>
    </w:p>
    <w:p w14:paraId="72010C86" w14:textId="77777777" w:rsidR="00D40F07" w:rsidRPr="00111047" w:rsidRDefault="00D40F07" w:rsidP="00D40F07">
      <w:pPr>
        <w:pStyle w:val="NormalWeb"/>
        <w:spacing w:before="120" w:beforeAutospacing="0" w:after="120" w:afterAutospacing="0" w:line="348" w:lineRule="atLeast"/>
        <w:ind w:firstLine="567"/>
        <w:jc w:val="both"/>
        <w:rPr>
          <w:sz w:val="28"/>
          <w:szCs w:val="28"/>
          <w:lang w:val="vi-VN"/>
        </w:rPr>
      </w:pPr>
      <w:r w:rsidRPr="00111047">
        <w:rPr>
          <w:sz w:val="28"/>
          <w:szCs w:val="28"/>
        </w:rPr>
        <w:t>- Bảo đảm sự thống nhất trong chỉ đạo, tổ chức thực hiện, sự phối hợp đồng bộ, hiệu quả của cấp ủy các cấp; phát huy sức mạnh tổng hợp, vai trò của Bí thư cấp ủy, Thủ trưởng cơ quan, đơn vị, tổ chức và cán bộ làm công tác tuyên giáo và dân vận</w:t>
      </w:r>
      <w:r w:rsidRPr="00111047">
        <w:rPr>
          <w:sz w:val="28"/>
          <w:szCs w:val="28"/>
          <w:lang w:val="vi-VN"/>
        </w:rPr>
        <w:t xml:space="preserve"> trong triển khai thực hiện các nhiệm vụ để chủ động thực hiện có chất lượng và đúng tiến độ các nhiệm vụ đề ra.</w:t>
      </w:r>
    </w:p>
    <w:p w14:paraId="2D4A765A" w14:textId="77777777" w:rsidR="00D40F07" w:rsidRDefault="00D40F07" w:rsidP="00D40F07">
      <w:pPr>
        <w:spacing w:before="120" w:after="120" w:line="348" w:lineRule="atLeast"/>
        <w:ind w:firstLine="567"/>
        <w:jc w:val="both"/>
        <w:rPr>
          <w:b/>
          <w:sz w:val="28"/>
          <w:szCs w:val="28"/>
        </w:rPr>
      </w:pPr>
      <w:r w:rsidRPr="001E276F">
        <w:rPr>
          <w:b/>
          <w:sz w:val="28"/>
          <w:szCs w:val="28"/>
          <w:lang w:val="nb-NO"/>
        </w:rPr>
        <w:t>I</w:t>
      </w:r>
      <w:r w:rsidRPr="00711A8F">
        <w:rPr>
          <w:b/>
          <w:sz w:val="28"/>
          <w:szCs w:val="28"/>
          <w:lang w:val="vi-VN"/>
        </w:rPr>
        <w:t xml:space="preserve">I. </w:t>
      </w:r>
      <w:r w:rsidRPr="00711A8F">
        <w:rPr>
          <w:b/>
          <w:sz w:val="28"/>
          <w:szCs w:val="28"/>
        </w:rPr>
        <w:t>NỘI DUNG THỰC HIỆN</w:t>
      </w:r>
    </w:p>
    <w:p w14:paraId="6826A230" w14:textId="7D482419" w:rsidR="00E21E9D" w:rsidRPr="00915FE1" w:rsidRDefault="00E21E9D" w:rsidP="00D40F07">
      <w:pPr>
        <w:spacing w:before="120" w:after="120" w:line="348" w:lineRule="atLeast"/>
        <w:ind w:firstLine="567"/>
        <w:jc w:val="both"/>
        <w:rPr>
          <w:b/>
          <w:sz w:val="28"/>
          <w:szCs w:val="28"/>
        </w:rPr>
      </w:pPr>
      <w:r>
        <w:rPr>
          <w:b/>
          <w:sz w:val="28"/>
          <w:szCs w:val="28"/>
        </w:rPr>
        <w:t>A. Nội dung c</w:t>
      </w:r>
      <w:r w:rsidRPr="00E21E9D">
        <w:rPr>
          <w:b/>
          <w:sz w:val="28"/>
          <w:szCs w:val="28"/>
        </w:rPr>
        <w:t>ông tác tuyên giáo</w:t>
      </w:r>
    </w:p>
    <w:p w14:paraId="1CAB3656" w14:textId="77777777" w:rsidR="00D40F07" w:rsidRPr="00111047" w:rsidRDefault="00D40F07" w:rsidP="00D40F07">
      <w:pPr>
        <w:pStyle w:val="NormalWeb"/>
        <w:spacing w:before="120" w:beforeAutospacing="0" w:after="120" w:afterAutospacing="0" w:line="348" w:lineRule="atLeast"/>
        <w:ind w:firstLine="567"/>
        <w:jc w:val="both"/>
        <w:rPr>
          <w:b/>
          <w:sz w:val="28"/>
          <w:szCs w:val="28"/>
          <w:lang w:val="nb-NO"/>
        </w:rPr>
      </w:pPr>
      <w:r w:rsidRPr="00111047">
        <w:rPr>
          <w:b/>
          <w:sz w:val="28"/>
          <w:szCs w:val="28"/>
          <w:lang w:val="nb-NO"/>
        </w:rPr>
        <w:t>1. Công tác chính trị, tư tưởng và giáo dục lịch sử Đảng</w:t>
      </w:r>
    </w:p>
    <w:p w14:paraId="6F503A56" w14:textId="77777777" w:rsidR="00D40F07" w:rsidRPr="00111047" w:rsidRDefault="00D40F07" w:rsidP="00D40F07">
      <w:pPr>
        <w:pStyle w:val="NormalWeb"/>
        <w:spacing w:before="120" w:beforeAutospacing="0" w:after="120" w:afterAutospacing="0" w:line="348" w:lineRule="atLeast"/>
        <w:ind w:firstLine="567"/>
        <w:jc w:val="both"/>
        <w:rPr>
          <w:sz w:val="28"/>
          <w:szCs w:val="28"/>
          <w:lang w:val="nb-NO"/>
        </w:rPr>
      </w:pPr>
      <w:r w:rsidRPr="00111047">
        <w:rPr>
          <w:sz w:val="28"/>
          <w:szCs w:val="28"/>
          <w:lang w:val="nb-NO"/>
        </w:rPr>
        <w:t xml:space="preserve">- Lãnh đạo, chỉ đạo, kịp thời động viên, khích lệ cán bộ, đảng viên các đơn vị thuộc Bộ tích cực thi đua lao động sáng tạo, phấn đấu hoàn thành các nhiệm vụ, giải pháp chủ yếu, nhất là các nhiệm vụ trọng tâm công tác tư pháp năm 2025; Chương trình hành động của ngành Tư pháp triển khai thực hiện Nghị quyết số 01/NQ-CP ngày 08/01/2025 của Chính phủ về những nhiệm vụ, giải pháp chủ yếu thực hiện Kế hoạch phát triển kinh tế - xã hội và dự toán ngân sách nhà nước năm 2025 và các nhiệm vụ được nêu tại Chương trình công tác năm 2025 của Đảng </w:t>
      </w:r>
      <w:r>
        <w:rPr>
          <w:sz w:val="28"/>
          <w:szCs w:val="28"/>
          <w:lang w:val="nb-NO"/>
        </w:rPr>
        <w:t>Bộ</w:t>
      </w:r>
      <w:r w:rsidRPr="00111047">
        <w:rPr>
          <w:sz w:val="28"/>
          <w:szCs w:val="28"/>
          <w:lang w:val="nb-NO"/>
        </w:rPr>
        <w:t>.</w:t>
      </w:r>
    </w:p>
    <w:p w14:paraId="73DADED0" w14:textId="77777777" w:rsidR="00D40F07" w:rsidRPr="00111047" w:rsidRDefault="00D40F07" w:rsidP="00D40F07">
      <w:pPr>
        <w:pStyle w:val="NormalWeb"/>
        <w:spacing w:before="120" w:beforeAutospacing="0" w:after="120" w:afterAutospacing="0" w:line="348" w:lineRule="atLeast"/>
        <w:ind w:firstLine="567"/>
        <w:jc w:val="both"/>
        <w:rPr>
          <w:sz w:val="28"/>
          <w:szCs w:val="28"/>
          <w:lang w:val="nb-NO"/>
        </w:rPr>
      </w:pPr>
      <w:r w:rsidRPr="00111047">
        <w:rPr>
          <w:sz w:val="28"/>
          <w:szCs w:val="28"/>
          <w:lang w:val="nb-NO"/>
        </w:rPr>
        <w:t xml:space="preserve">- Các cấp ủy, tổ chức đảng trong toàn Đảng bộ tăng cường nắm tình hình tư tưởng, tổng hợp, phân tích và dự báo những diễn biến, xu hướng tư tưởng có thể xảy ra và báo cáo, tham mưu cấp ủy có thẩm quyền kịp thời giải quyết những vấn đề nổi cộm, bức xúc, những vấn đề mới phát sinh; chủ động định hướng tư tưởng cho cán bộ, đảng viên trước những sự kiện lớn của Đảng, của đất nước, của dân tộc và những vấn đề dư luận cả nước quan tâm, bảo đảm giữ vững ổn định tình hình tư tưởng cho đội ngũ cán bộ, đảng viên, tạo sự đồng thuận trong Đảng bộ. </w:t>
      </w:r>
    </w:p>
    <w:p w14:paraId="2EA2CF38" w14:textId="77777777" w:rsidR="00D40F07" w:rsidRPr="00111047" w:rsidRDefault="00D40F07" w:rsidP="00D40F07">
      <w:pPr>
        <w:pStyle w:val="NormalWeb"/>
        <w:spacing w:before="120" w:beforeAutospacing="0" w:after="120" w:afterAutospacing="0" w:line="348" w:lineRule="atLeast"/>
        <w:ind w:firstLine="567"/>
        <w:jc w:val="both"/>
        <w:rPr>
          <w:sz w:val="28"/>
          <w:szCs w:val="28"/>
          <w:lang w:val="nb-NO"/>
        </w:rPr>
      </w:pPr>
      <w:r w:rsidRPr="00111047">
        <w:rPr>
          <w:sz w:val="28"/>
          <w:szCs w:val="28"/>
          <w:lang w:val="nb-NO"/>
        </w:rPr>
        <w:t>- Đẩy mạnh công tác đào tạo, bồi dưỡng lý luận chính trị cho đội ngũ cán bộ, đảng viên; chú trọng bồi dưỡng nghiệp vụ công tác đảng cho cấp ủy viên gắn với xử lý tình huống phát sinh từ thực tiễn trong công tác xây dựng đảng; đổi mới nội dung, phương pháp dạy và học, nâng cao chất lượng công tác giáo dục lý luận chính trị, nhất là ở các lớp đối tượng kết nạp đảng và đảng viên mới.</w:t>
      </w:r>
    </w:p>
    <w:p w14:paraId="36F46259" w14:textId="77777777" w:rsidR="00D40F07" w:rsidRPr="00111047" w:rsidRDefault="00D40F07" w:rsidP="00D40F07">
      <w:pPr>
        <w:pStyle w:val="NormalWeb"/>
        <w:spacing w:before="120" w:beforeAutospacing="0" w:after="120" w:afterAutospacing="0" w:line="348" w:lineRule="atLeast"/>
        <w:ind w:firstLine="567"/>
        <w:jc w:val="both"/>
        <w:rPr>
          <w:sz w:val="28"/>
          <w:szCs w:val="28"/>
          <w:lang w:val="nb-NO"/>
        </w:rPr>
      </w:pPr>
      <w:r w:rsidRPr="00111047">
        <w:rPr>
          <w:sz w:val="28"/>
          <w:szCs w:val="28"/>
          <w:lang w:val="nb-NO"/>
        </w:rPr>
        <w:t xml:space="preserve">- Tổ chức thực hiện có hiệu quả Chỉ thị số 20-CT/TW của Ban Bí thư ngày 18/01/2018 về tiếp tục tăng cường, nâng cao chất lượng nghiên cứu, biên soạn, tuyên truyền, giáo dục lịch sử Đảng; nghiên cứu tổ chức biên soạn, hoàn thiện lịch sử Đảng bộ Bộ Tư pháp; tuyên truyền, giáo dục truyền thống về lịch sử Đảng bộ, truyền thống của Bộ, ngành Tư pháp, cơ quan, đơn vị thông qua các cơ quan thông tin, truyền thông của Bộ, qua sinh hoạt chi bộ định kỳ và sinh hoạt chuyên đề. </w:t>
      </w:r>
    </w:p>
    <w:p w14:paraId="586DC35A" w14:textId="77777777" w:rsidR="00D40F07" w:rsidRPr="00111047" w:rsidRDefault="00D40F07" w:rsidP="00D40F07">
      <w:pPr>
        <w:pStyle w:val="NormalWeb"/>
        <w:spacing w:before="120" w:beforeAutospacing="0" w:after="120" w:afterAutospacing="0" w:line="348" w:lineRule="atLeast"/>
        <w:ind w:firstLine="567"/>
        <w:jc w:val="both"/>
        <w:rPr>
          <w:b/>
          <w:sz w:val="28"/>
          <w:szCs w:val="28"/>
          <w:lang w:val="nb-NO"/>
        </w:rPr>
      </w:pPr>
      <w:r w:rsidRPr="00111047">
        <w:rPr>
          <w:b/>
          <w:sz w:val="28"/>
          <w:szCs w:val="28"/>
          <w:lang w:val="nb-NO"/>
        </w:rPr>
        <w:t xml:space="preserve">2. Công tác </w:t>
      </w:r>
      <w:r>
        <w:rPr>
          <w:b/>
          <w:sz w:val="28"/>
          <w:szCs w:val="28"/>
          <w:lang w:val="nb-NO"/>
        </w:rPr>
        <w:t>tuyên truyền</w:t>
      </w:r>
      <w:r w:rsidRPr="00111047">
        <w:rPr>
          <w:b/>
          <w:sz w:val="28"/>
          <w:szCs w:val="28"/>
          <w:lang w:val="nb-NO"/>
        </w:rPr>
        <w:t>, quán triệt, triển khai thực hiện các chỉ thị, nghị quyết của Trung ương và Đảng ủy Chính phủ</w:t>
      </w:r>
    </w:p>
    <w:p w14:paraId="05EC376E" w14:textId="77777777" w:rsidR="00D40F07" w:rsidRDefault="00D40F07" w:rsidP="00D40F07">
      <w:pPr>
        <w:pStyle w:val="NormalWeb"/>
        <w:spacing w:before="120" w:beforeAutospacing="0" w:after="120" w:afterAutospacing="0" w:line="348" w:lineRule="atLeast"/>
        <w:ind w:firstLine="567"/>
        <w:jc w:val="both"/>
        <w:rPr>
          <w:sz w:val="28"/>
          <w:szCs w:val="28"/>
        </w:rPr>
      </w:pPr>
      <w:r w:rsidRPr="00111047">
        <w:rPr>
          <w:sz w:val="28"/>
          <w:szCs w:val="28"/>
          <w:lang w:val="nb-NO"/>
        </w:rPr>
        <w:t xml:space="preserve">- Đẩy mạnh tuyên truyền kết quả thực hiện Nghị quyết Đại hội Đảng các cấp, nhiệm kỳ 2020-2025; </w:t>
      </w:r>
      <w:r w:rsidRPr="00111047">
        <w:rPr>
          <w:sz w:val="28"/>
          <w:szCs w:val="28"/>
        </w:rPr>
        <w:t>tuyên truyền đại hội đảng các cấp trong Đảng bộ Bộ Tư pháp</w:t>
      </w:r>
      <w:r>
        <w:rPr>
          <w:sz w:val="28"/>
          <w:szCs w:val="28"/>
        </w:rPr>
        <w:t>, Đại hội Đảng bộ Chính phủ lần thứ I, nhiệm kỳ 2025-2030</w:t>
      </w:r>
      <w:r w:rsidRPr="00111047">
        <w:rPr>
          <w:sz w:val="28"/>
          <w:szCs w:val="28"/>
        </w:rPr>
        <w:t xml:space="preserve"> tiến tới Đại hội đại biểu toàn quốc lần thứ </w:t>
      </w:r>
      <w:r w:rsidRPr="00111047">
        <w:rPr>
          <w:sz w:val="28"/>
          <w:szCs w:val="28"/>
          <w:lang w:val="vi-VN"/>
        </w:rPr>
        <w:t>XI</w:t>
      </w:r>
      <w:r w:rsidRPr="00111047">
        <w:rPr>
          <w:sz w:val="28"/>
          <w:szCs w:val="28"/>
        </w:rPr>
        <w:t>V</w:t>
      </w:r>
      <w:r w:rsidRPr="00111047">
        <w:rPr>
          <w:sz w:val="28"/>
          <w:szCs w:val="28"/>
          <w:lang w:val="vi-VN"/>
        </w:rPr>
        <w:t xml:space="preserve"> của Đảng</w:t>
      </w:r>
      <w:r>
        <w:rPr>
          <w:sz w:val="28"/>
          <w:szCs w:val="28"/>
        </w:rPr>
        <w:t xml:space="preserve"> theo </w:t>
      </w:r>
      <w:r w:rsidRPr="00B86E5B">
        <w:rPr>
          <w:sz w:val="28"/>
          <w:szCs w:val="28"/>
          <w:shd w:val="clear" w:color="auto" w:fill="FFFFFF"/>
        </w:rPr>
        <w:t>định hướng chính trị, tư tưởng của Ban Tuyên giáo Trung ương, Đảng bộ Chính phủ</w:t>
      </w:r>
      <w:r>
        <w:rPr>
          <w:sz w:val="28"/>
          <w:szCs w:val="28"/>
          <w:shd w:val="clear" w:color="auto" w:fill="FFFFFF"/>
        </w:rPr>
        <w:t xml:space="preserve">, </w:t>
      </w:r>
      <w:r w:rsidRPr="00B86E5B">
        <w:rPr>
          <w:spacing w:val="2"/>
          <w:sz w:val="28"/>
          <w:szCs w:val="28"/>
        </w:rPr>
        <w:t>các văn bản, hướng dẫn của Ban Tuyên giáo Trung ương</w:t>
      </w:r>
      <w:r>
        <w:rPr>
          <w:spacing w:val="2"/>
          <w:sz w:val="28"/>
          <w:szCs w:val="28"/>
          <w:vertAlign w:val="superscript"/>
        </w:rPr>
        <w:t>(</w:t>
      </w:r>
      <w:r>
        <w:rPr>
          <w:rStyle w:val="FootnoteReference"/>
          <w:spacing w:val="2"/>
          <w:sz w:val="28"/>
          <w:szCs w:val="28"/>
        </w:rPr>
        <w:footnoteReference w:id="1"/>
      </w:r>
      <w:r>
        <w:rPr>
          <w:spacing w:val="2"/>
          <w:sz w:val="28"/>
          <w:szCs w:val="28"/>
          <w:vertAlign w:val="superscript"/>
        </w:rPr>
        <w:t>)</w:t>
      </w:r>
      <w:r>
        <w:rPr>
          <w:spacing w:val="2"/>
          <w:sz w:val="28"/>
          <w:szCs w:val="28"/>
        </w:rPr>
        <w:t xml:space="preserve">, </w:t>
      </w:r>
      <w:r w:rsidRPr="00D65823">
        <w:rPr>
          <w:color w:val="000000"/>
          <w:sz w:val="28"/>
          <w:szCs w:val="28"/>
          <w:lang w:val="nb-NO"/>
        </w:rPr>
        <w:t>Kế hoạch tuyên truyền đại hội đảng bộ các cấp tiến tới Đại hội đại biểu toàn quốc lần thứ XIV của Đảng của Trung ương, Đảng ủy Chính phủ và Đảng ủy Bộ Tư pháp</w:t>
      </w:r>
      <w:r>
        <w:rPr>
          <w:sz w:val="28"/>
          <w:szCs w:val="28"/>
        </w:rPr>
        <w:t>.</w:t>
      </w:r>
      <w:r w:rsidRPr="00111047">
        <w:rPr>
          <w:sz w:val="28"/>
          <w:szCs w:val="28"/>
        </w:rPr>
        <w:t xml:space="preserve"> </w:t>
      </w:r>
    </w:p>
    <w:p w14:paraId="5217215F" w14:textId="77777777" w:rsidR="00D40F07" w:rsidRPr="00111047" w:rsidRDefault="00D40F07" w:rsidP="00D40F07">
      <w:pPr>
        <w:pStyle w:val="NormalWeb"/>
        <w:spacing w:before="120" w:beforeAutospacing="0" w:after="120" w:afterAutospacing="0" w:line="360" w:lineRule="atLeast"/>
        <w:ind w:firstLine="567"/>
        <w:jc w:val="both"/>
        <w:rPr>
          <w:sz w:val="28"/>
          <w:szCs w:val="28"/>
          <w:lang w:val="nb-NO"/>
        </w:rPr>
      </w:pPr>
      <w:r>
        <w:rPr>
          <w:sz w:val="28"/>
          <w:szCs w:val="28"/>
        </w:rPr>
        <w:t>- K</w:t>
      </w:r>
      <w:r w:rsidRPr="00111047">
        <w:rPr>
          <w:sz w:val="28"/>
          <w:szCs w:val="28"/>
        </w:rPr>
        <w:t>ịp thời</w:t>
      </w:r>
      <w:r w:rsidRPr="00111047">
        <w:rPr>
          <w:sz w:val="28"/>
          <w:szCs w:val="28"/>
          <w:lang w:val="nb-NO"/>
        </w:rPr>
        <w:t xml:space="preserve"> phổ biến, quán triệt, triển khai thực hiện các văn bản của Đảng, Nhà nước, Đảng ủy Chính phủ ban hành trong năm 2025. </w:t>
      </w:r>
      <w:r w:rsidRPr="00B86E5B">
        <w:rPr>
          <w:sz w:val="28"/>
          <w:szCs w:val="28"/>
          <w:shd w:val="clear" w:color="auto" w:fill="FFFFFF"/>
        </w:rPr>
        <w:t xml:space="preserve">Tập trung tuyên truyền </w:t>
      </w:r>
      <w:r w:rsidRPr="00915FE1">
        <w:rPr>
          <w:spacing w:val="-2"/>
          <w:sz w:val="28"/>
          <w:szCs w:val="28"/>
          <w:shd w:val="clear" w:color="auto" w:fill="FFFFFF"/>
        </w:rPr>
        <w:t xml:space="preserve">các nội dung trọng tâm của </w:t>
      </w:r>
      <w:r w:rsidRPr="00915FE1">
        <w:rPr>
          <w:bCs/>
          <w:spacing w:val="-2"/>
          <w:sz w:val="28"/>
          <w:szCs w:val="28"/>
          <w:shd w:val="clear" w:color="auto" w:fill="FFFFFF"/>
        </w:rPr>
        <w:t>Kết luận số 126-KL/TW ngày 14/02/2025 của Bộ</w:t>
      </w:r>
      <w:r w:rsidRPr="00B86E5B">
        <w:rPr>
          <w:bCs/>
          <w:sz w:val="28"/>
          <w:szCs w:val="28"/>
          <w:shd w:val="clear" w:color="auto" w:fill="FFFFFF"/>
        </w:rPr>
        <w:t xml:space="preserve"> Chính trị, Ban Bí thư </w:t>
      </w:r>
      <w:r>
        <w:rPr>
          <w:bCs/>
          <w:sz w:val="28"/>
          <w:szCs w:val="28"/>
          <w:shd w:val="clear" w:color="auto" w:fill="FFFFFF"/>
        </w:rPr>
        <w:t>“</w:t>
      </w:r>
      <w:r w:rsidRPr="00B86E5B">
        <w:rPr>
          <w:bCs/>
          <w:sz w:val="28"/>
          <w:szCs w:val="28"/>
          <w:shd w:val="clear" w:color="auto" w:fill="FFFFFF"/>
        </w:rPr>
        <w:t>về một số nội dung, nhiệm vụ tiếp tục sắp xếp, tinh gọn tổ chức bộ máy của hệ thống chính trị năm 2025</w:t>
      </w:r>
      <w:r>
        <w:rPr>
          <w:bCs/>
          <w:sz w:val="28"/>
          <w:szCs w:val="28"/>
          <w:shd w:val="clear" w:color="auto" w:fill="FFFFFF"/>
        </w:rPr>
        <w:t>”</w:t>
      </w:r>
      <w:r w:rsidRPr="00B86E5B">
        <w:rPr>
          <w:bCs/>
          <w:sz w:val="28"/>
          <w:szCs w:val="28"/>
          <w:shd w:val="clear" w:color="auto" w:fill="FFFFFF"/>
        </w:rPr>
        <w:t xml:space="preserve"> và</w:t>
      </w:r>
      <w:r w:rsidRPr="00B86E5B">
        <w:rPr>
          <w:sz w:val="28"/>
          <w:szCs w:val="28"/>
        </w:rPr>
        <w:t> Kết luận số 127-KL/TW ngày 28/</w:t>
      </w:r>
      <w:r>
        <w:rPr>
          <w:sz w:val="28"/>
          <w:szCs w:val="28"/>
        </w:rPr>
        <w:t>0</w:t>
      </w:r>
      <w:r w:rsidRPr="00B86E5B">
        <w:rPr>
          <w:sz w:val="28"/>
          <w:szCs w:val="28"/>
        </w:rPr>
        <w:t xml:space="preserve">2/2025 </w:t>
      </w:r>
      <w:r>
        <w:rPr>
          <w:sz w:val="28"/>
          <w:szCs w:val="28"/>
        </w:rPr>
        <w:t>“</w:t>
      </w:r>
      <w:r w:rsidRPr="00B86E5B">
        <w:rPr>
          <w:sz w:val="28"/>
          <w:szCs w:val="28"/>
        </w:rPr>
        <w:t>về triển khai nghiên cứu, đề xuất tiếp tục sắp xếp tổ chức bộ máy của hệ thống chính trị</w:t>
      </w:r>
      <w:r>
        <w:rPr>
          <w:sz w:val="28"/>
          <w:szCs w:val="28"/>
        </w:rPr>
        <w:t>”</w:t>
      </w:r>
      <w:r w:rsidRPr="00B86E5B">
        <w:rPr>
          <w:sz w:val="28"/>
          <w:szCs w:val="28"/>
        </w:rPr>
        <w:t xml:space="preserve"> nhằm </w:t>
      </w:r>
      <w:r w:rsidRPr="00B86E5B">
        <w:rPr>
          <w:bCs/>
          <w:sz w:val="28"/>
          <w:szCs w:val="28"/>
        </w:rPr>
        <w:t>tạo</w:t>
      </w:r>
      <w:r w:rsidRPr="00B86E5B">
        <w:rPr>
          <w:sz w:val="28"/>
          <w:szCs w:val="28"/>
        </w:rPr>
        <w:t> </w:t>
      </w:r>
      <w:r w:rsidRPr="00B86E5B">
        <w:rPr>
          <w:bCs/>
          <w:sz w:val="28"/>
          <w:szCs w:val="28"/>
        </w:rPr>
        <w:t>sự</w:t>
      </w:r>
      <w:r w:rsidRPr="00B86E5B">
        <w:rPr>
          <w:sz w:val="28"/>
          <w:szCs w:val="28"/>
        </w:rPr>
        <w:t> </w:t>
      </w:r>
      <w:r w:rsidRPr="00B86E5B">
        <w:rPr>
          <w:bCs/>
          <w:sz w:val="28"/>
          <w:szCs w:val="28"/>
        </w:rPr>
        <w:t>đồng</w:t>
      </w:r>
      <w:r w:rsidRPr="00B86E5B">
        <w:rPr>
          <w:sz w:val="28"/>
          <w:szCs w:val="28"/>
        </w:rPr>
        <w:t> </w:t>
      </w:r>
      <w:r w:rsidRPr="00B86E5B">
        <w:rPr>
          <w:bCs/>
          <w:sz w:val="28"/>
          <w:szCs w:val="28"/>
        </w:rPr>
        <w:t>thuận</w:t>
      </w:r>
      <w:r w:rsidRPr="00B86E5B">
        <w:rPr>
          <w:sz w:val="28"/>
          <w:szCs w:val="28"/>
        </w:rPr>
        <w:t xml:space="preserve">, nhất trí cao trong toàn </w:t>
      </w:r>
      <w:r>
        <w:rPr>
          <w:sz w:val="28"/>
          <w:szCs w:val="28"/>
        </w:rPr>
        <w:t>Đảng bộ</w:t>
      </w:r>
      <w:r w:rsidRPr="00B86E5B">
        <w:rPr>
          <w:sz w:val="28"/>
          <w:szCs w:val="28"/>
        </w:rPr>
        <w:t xml:space="preserve">, cán bộ, đảng viên trong quá trình triển khai, thực hiện </w:t>
      </w:r>
      <w:r w:rsidRPr="00B86E5B">
        <w:rPr>
          <w:bCs/>
          <w:sz w:val="28"/>
          <w:szCs w:val="28"/>
          <w:shd w:val="clear" w:color="auto" w:fill="FFFFFF"/>
        </w:rPr>
        <w:t xml:space="preserve">Nghị quyết số 18-NQ/TW ngày 25/10/2017, Hội nghị lần thứ sáu Ban Chấp hành Trung ương Đảng khóa XII “Một </w:t>
      </w:r>
      <w:r w:rsidRPr="00915FE1">
        <w:rPr>
          <w:spacing w:val="-2"/>
          <w:sz w:val="28"/>
          <w:szCs w:val="28"/>
          <w:shd w:val="clear" w:color="auto" w:fill="FFFFFF"/>
        </w:rPr>
        <w:t>số vấn đề về tiếp tục đổi mới, sắp xếp tổ chức bộ máy của hệ thống chính trị tinh</w:t>
      </w:r>
      <w:r w:rsidRPr="00B86E5B">
        <w:rPr>
          <w:bCs/>
          <w:sz w:val="28"/>
          <w:szCs w:val="28"/>
          <w:shd w:val="clear" w:color="auto" w:fill="FFFFFF"/>
        </w:rPr>
        <w:t xml:space="preserve"> </w:t>
      </w:r>
      <w:r w:rsidRPr="00915FE1">
        <w:rPr>
          <w:spacing w:val="-2"/>
          <w:sz w:val="28"/>
          <w:szCs w:val="28"/>
          <w:shd w:val="clear" w:color="auto" w:fill="FFFFFF"/>
        </w:rPr>
        <w:t>gọn, hoạt động hiệu lực, hiệu quả”; Kế hoạch 10-KH/BTGDVTW ngày</w:t>
      </w:r>
      <w:r w:rsidRPr="00B86E5B">
        <w:rPr>
          <w:bCs/>
          <w:sz w:val="28"/>
          <w:szCs w:val="28"/>
          <w:shd w:val="clear" w:color="auto" w:fill="FFFFFF"/>
        </w:rPr>
        <w:t xml:space="preserve"> 25/02/2025 của Ban Tuyên giáo và Dân vận Trung ương về Kế hoạch Tuyên truyền phát triển kinh tế -xã hội năm 2025 với mục tiêu tăng trưởng đạt 8% trở lên.</w:t>
      </w:r>
    </w:p>
    <w:p w14:paraId="5C680C02" w14:textId="77777777" w:rsidR="00D40F07" w:rsidRPr="00111047" w:rsidRDefault="00D40F07" w:rsidP="00D40F07">
      <w:pPr>
        <w:pStyle w:val="NormalWeb"/>
        <w:spacing w:before="120" w:beforeAutospacing="0" w:after="120" w:afterAutospacing="0" w:line="360" w:lineRule="atLeast"/>
        <w:ind w:firstLine="567"/>
        <w:jc w:val="both"/>
        <w:rPr>
          <w:sz w:val="28"/>
          <w:szCs w:val="28"/>
          <w:lang w:val="nb-NO"/>
        </w:rPr>
      </w:pPr>
      <w:r w:rsidRPr="00111047">
        <w:rPr>
          <w:sz w:val="28"/>
          <w:szCs w:val="28"/>
          <w:lang w:val="nb-NO"/>
        </w:rPr>
        <w:t>- Chú trọng thực hiện sơ kết, tổng kết các nghị quyết, chỉ thị của các cấp ủy đảng trên các lĩnh vực công tác xây dựng Đảng về chính trị, tư tưởng, tổ chức và đạo đức; kết quả thực hiện các nhiệm vụ chính trị của Bộ</w:t>
      </w:r>
      <w:r w:rsidRPr="00111047">
        <w:rPr>
          <w:sz w:val="28"/>
          <w:szCs w:val="28"/>
          <w:lang w:val="vi-VN"/>
        </w:rPr>
        <w:t>, ngành</w:t>
      </w:r>
      <w:r w:rsidRPr="00111047">
        <w:rPr>
          <w:sz w:val="28"/>
          <w:szCs w:val="28"/>
          <w:lang w:val="nb-NO"/>
        </w:rPr>
        <w:t xml:space="preserve"> Tư pháp trên các lĩnh vực thuộc phạm vi quản lý.</w:t>
      </w:r>
    </w:p>
    <w:p w14:paraId="1EA1820B" w14:textId="77777777" w:rsidR="00D40F07" w:rsidRPr="00111047" w:rsidRDefault="00D40F07" w:rsidP="00D40F07">
      <w:pPr>
        <w:pStyle w:val="NormalWeb"/>
        <w:spacing w:before="120" w:beforeAutospacing="0" w:after="120" w:afterAutospacing="0" w:line="360" w:lineRule="atLeast"/>
        <w:ind w:firstLine="567"/>
        <w:jc w:val="both"/>
        <w:rPr>
          <w:sz w:val="28"/>
          <w:szCs w:val="28"/>
          <w:lang w:val="nb-NO"/>
        </w:rPr>
      </w:pPr>
      <w:r w:rsidRPr="00111047">
        <w:rPr>
          <w:sz w:val="28"/>
          <w:szCs w:val="28"/>
          <w:lang w:val="nb-NO"/>
        </w:rPr>
        <w:t>- Đẩy mạnh chuyển đổi số, tăng cường ứng dụng công nghệ thông tin; tiếp tục đổi mới nội dung, hình thức, phương pháp học tập, quán triệt, phổ biến các văn bản, nghị quyết phù hợp với tình hình thực tiễn của Đảng bộ và từng tổ chức đảng trực thuộc.</w:t>
      </w:r>
    </w:p>
    <w:p w14:paraId="3506A741"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 Kịp thời thông tin tình hình trong nước và quốc tế cho đội ngũ cán bộ, đảng viên, nhất là những vấn đề, sự kiện lớn có ảnh hưởng đến tình hình chính trị, kinh tế, văn hóa-xã hội trong nước; tuyên truyền các nội dung liên quan đến công tác thông tin đối ngoại, tuyên truyền biển đảo</w:t>
      </w:r>
      <w:r>
        <w:rPr>
          <w:sz w:val="28"/>
          <w:szCs w:val="28"/>
          <w:vertAlign w:val="superscript"/>
          <w:lang w:val="nb-NO"/>
        </w:rPr>
        <w:t>(</w:t>
      </w:r>
      <w:r>
        <w:rPr>
          <w:rStyle w:val="FootnoteReference"/>
          <w:sz w:val="28"/>
          <w:szCs w:val="28"/>
          <w:lang w:val="nb-NO"/>
        </w:rPr>
        <w:footnoteReference w:id="2"/>
      </w:r>
      <w:r>
        <w:rPr>
          <w:sz w:val="28"/>
          <w:szCs w:val="28"/>
          <w:vertAlign w:val="superscript"/>
          <w:lang w:val="nb-NO"/>
        </w:rPr>
        <w:t>)</w:t>
      </w:r>
      <w:r w:rsidRPr="00111047">
        <w:rPr>
          <w:sz w:val="28"/>
          <w:szCs w:val="28"/>
          <w:lang w:val="nb-NO"/>
        </w:rPr>
        <w:t>, công tác văn hóa, văn nghệ, công tác phòng chống dịch bệnh, thiên tai, bão lũ, ô nhiễm môi trường, biến đổi khí hậu, những vấn đề liên quan đến an sinh xã hội, y tế, giáo dục và đào tạo, chất lượng phát triển nguồn nhân lực...</w:t>
      </w:r>
    </w:p>
    <w:p w14:paraId="5B4B387C" w14:textId="77777777" w:rsidR="00D40F07" w:rsidRPr="00111047" w:rsidRDefault="00D40F07" w:rsidP="00D40F07">
      <w:pPr>
        <w:pStyle w:val="NormalWeb"/>
        <w:spacing w:before="120" w:beforeAutospacing="0" w:after="120" w:afterAutospacing="0" w:line="350" w:lineRule="atLeast"/>
        <w:ind w:firstLine="567"/>
        <w:jc w:val="both"/>
        <w:rPr>
          <w:b/>
          <w:sz w:val="28"/>
          <w:szCs w:val="28"/>
          <w:lang w:val="nb-NO"/>
        </w:rPr>
      </w:pPr>
      <w:r w:rsidRPr="00111047">
        <w:rPr>
          <w:b/>
          <w:sz w:val="28"/>
          <w:szCs w:val="28"/>
          <w:lang w:val="nb-NO"/>
        </w:rPr>
        <w:t>3. Công tác tuyên truyền nhân dịp các ngày lễ lớn của đất nước, các sự kiện quan trọng của Bộ, ngành Tư pháp</w:t>
      </w:r>
    </w:p>
    <w:p w14:paraId="6FC2DF03" w14:textId="77777777" w:rsidR="00D40F07" w:rsidRPr="00111047" w:rsidRDefault="00D40F07" w:rsidP="00D40F07">
      <w:pPr>
        <w:pStyle w:val="NormalWeb"/>
        <w:spacing w:before="120" w:beforeAutospacing="0" w:after="120" w:afterAutospacing="0" w:line="350" w:lineRule="atLeast"/>
        <w:ind w:firstLine="567"/>
        <w:jc w:val="both"/>
        <w:rPr>
          <w:sz w:val="28"/>
          <w:szCs w:val="28"/>
          <w:lang w:val="nb-NO"/>
        </w:rPr>
      </w:pPr>
      <w:r w:rsidRPr="00111047">
        <w:rPr>
          <w:sz w:val="28"/>
          <w:szCs w:val="28"/>
          <w:lang w:val="nb-NO"/>
        </w:rPr>
        <w:t>- Tuyên truyền về các hoạt động kỷ niệm:</w:t>
      </w:r>
      <w:r w:rsidRPr="00111047">
        <w:rPr>
          <w:color w:val="222222"/>
          <w:sz w:val="28"/>
          <w:szCs w:val="28"/>
        </w:rPr>
        <w:t xml:space="preserve"> 95 năm Ngày thành lập Đảng Cộng sản Việt Nam (03/02/1930 - 03/02/2025); 50 năm Ngày giải phóng miền Nam, thống nhất đất nước (30/4/1975 - 30/4/2025); 71 năm Ngày Chiến thắng Điện Biên Phủ (7/5/1954 - 7/5/2025); 135 năm Ngày sinh Chủ tịch Hồ Chí Minh (19/5/1890 - 19/5/2025); 80 năm Cách mạng tháng Tám thành công (19/8/1945 - 19/8/2025) và Quốc khánh nước Cộng hoà xã hội chủ nghĩa Việt Nam (02/9/1945 - 02/9/2025)</w:t>
      </w:r>
      <w:r w:rsidRPr="00111047">
        <w:rPr>
          <w:sz w:val="28"/>
          <w:szCs w:val="28"/>
          <w:lang w:val="nb-NO"/>
        </w:rPr>
        <w:t xml:space="preserve"> và các ngày lễ quan trọng khác.</w:t>
      </w:r>
      <w:r>
        <w:rPr>
          <w:sz w:val="28"/>
          <w:szCs w:val="28"/>
          <w:lang w:val="nb-NO"/>
        </w:rPr>
        <w:t xml:space="preserve"> </w:t>
      </w:r>
    </w:p>
    <w:p w14:paraId="21F25A7F" w14:textId="77777777" w:rsidR="00D40F07" w:rsidRDefault="00D40F07" w:rsidP="00D40F07">
      <w:pPr>
        <w:pStyle w:val="NormalWeb"/>
        <w:spacing w:before="120" w:beforeAutospacing="0" w:after="120" w:afterAutospacing="0" w:line="350" w:lineRule="atLeast"/>
        <w:ind w:firstLine="567"/>
        <w:jc w:val="both"/>
        <w:rPr>
          <w:sz w:val="28"/>
          <w:szCs w:val="28"/>
          <w:lang w:val="nb-NO"/>
        </w:rPr>
      </w:pPr>
      <w:r w:rsidRPr="00111047">
        <w:rPr>
          <w:sz w:val="28"/>
          <w:szCs w:val="28"/>
          <w:lang w:val="nb-NO"/>
        </w:rPr>
        <w:t>- Tổ chức tuyên truyền về vai trò lãnh đạo của Đảng đối với sự nghiệp Tư pháp qua các hoạt động kỷ niệm 80 năm Ngày truyền thống ngành Tư pháp (28/8/1945-28/8/2025); hưởng ứng Ngày Pháp luật</w:t>
      </w:r>
      <w:r>
        <w:rPr>
          <w:sz w:val="28"/>
          <w:szCs w:val="28"/>
          <w:lang w:val="nb-NO"/>
        </w:rPr>
        <w:t xml:space="preserve"> Việt Nam</w:t>
      </w:r>
      <w:r w:rsidRPr="00111047">
        <w:rPr>
          <w:sz w:val="28"/>
          <w:szCs w:val="28"/>
          <w:lang w:val="nb-NO"/>
        </w:rPr>
        <w:t xml:space="preserve"> năm 2025, nhất là </w:t>
      </w:r>
      <w:r w:rsidRPr="00D65823">
        <w:rPr>
          <w:color w:val="000000"/>
          <w:sz w:val="28"/>
          <w:szCs w:val="28"/>
          <w:lang w:val="nb-NO"/>
        </w:rPr>
        <w:t>tuyên truyền kết quả nổi bật của Đảng bộ, các đảng bộ, chi bộ trực thuộc và của Bộ, ngành Tư pháp trong việc triển khai thực hiện Nghị quyết Đại hội đại biểu toàn quốc lần thứ XIII của Đảng, Nghị quyết Đại hội XI Đảng bộ Bộ Tư pháp</w:t>
      </w:r>
      <w:r w:rsidRPr="00111047">
        <w:rPr>
          <w:sz w:val="28"/>
          <w:szCs w:val="28"/>
          <w:lang w:val="nb-NO"/>
        </w:rPr>
        <w:t>.</w:t>
      </w:r>
    </w:p>
    <w:p w14:paraId="69867CE5" w14:textId="77777777" w:rsidR="00D40F07" w:rsidRPr="00111047" w:rsidRDefault="00D40F07" w:rsidP="00D40F07">
      <w:pPr>
        <w:pStyle w:val="NormalWeb"/>
        <w:spacing w:before="120" w:beforeAutospacing="0" w:after="120" w:afterAutospacing="0" w:line="350" w:lineRule="atLeast"/>
        <w:ind w:firstLine="567"/>
        <w:jc w:val="both"/>
        <w:rPr>
          <w:sz w:val="28"/>
          <w:szCs w:val="28"/>
          <w:lang w:val="nb-NO"/>
        </w:rPr>
      </w:pPr>
      <w:r>
        <w:rPr>
          <w:sz w:val="28"/>
          <w:szCs w:val="28"/>
          <w:lang w:val="nb-NO"/>
        </w:rPr>
        <w:t xml:space="preserve">- </w:t>
      </w:r>
      <w:r w:rsidRPr="00B86E5B">
        <w:rPr>
          <w:sz w:val="28"/>
          <w:szCs w:val="28"/>
          <w:shd w:val="clear" w:color="auto" w:fill="FFFFFF"/>
        </w:rPr>
        <w:t>Tăng cường lãnh đạo, chỉ đạo công tác nghiên cứu, học tập, quán triệt, tuyên truyền và xây dựng kế hoạch, chương trình hành động triển khai thực hiện các nghị quyết, chỉ thị, kết luận và các văn bản của Đảng về công tác văn hóa - văn nghệ</w:t>
      </w:r>
      <w:r>
        <w:rPr>
          <w:sz w:val="28"/>
          <w:szCs w:val="28"/>
          <w:shd w:val="clear" w:color="auto" w:fill="FFFFFF"/>
          <w:vertAlign w:val="superscript"/>
        </w:rPr>
        <w:t>(</w:t>
      </w:r>
      <w:r w:rsidRPr="00B86E5B">
        <w:rPr>
          <w:rStyle w:val="FootnoteReference"/>
          <w:sz w:val="28"/>
          <w:szCs w:val="28"/>
          <w:shd w:val="clear" w:color="auto" w:fill="FFFFFF"/>
        </w:rPr>
        <w:footnoteReference w:id="3"/>
      </w:r>
      <w:r>
        <w:rPr>
          <w:sz w:val="28"/>
          <w:szCs w:val="28"/>
          <w:shd w:val="clear" w:color="auto" w:fill="FFFFFF"/>
          <w:vertAlign w:val="superscript"/>
        </w:rPr>
        <w:t>)</w:t>
      </w:r>
      <w:r w:rsidRPr="00B86E5B">
        <w:rPr>
          <w:sz w:val="28"/>
          <w:szCs w:val="28"/>
          <w:shd w:val="clear" w:color="auto" w:fill="FFFFFF"/>
        </w:rPr>
        <w:t>.</w:t>
      </w:r>
      <w:r>
        <w:rPr>
          <w:sz w:val="28"/>
          <w:szCs w:val="28"/>
          <w:shd w:val="clear" w:color="auto" w:fill="FFFFFF"/>
        </w:rPr>
        <w:t xml:space="preserve"> </w:t>
      </w:r>
      <w:r>
        <w:rPr>
          <w:sz w:val="28"/>
          <w:szCs w:val="28"/>
          <w:lang w:val="nb-NO"/>
        </w:rPr>
        <w:t>Tổ chức các hoạt động văn hóa - văn nghệ phục vụ các lễ kỷ niệm nêu trên đảm bảo thiết thực, hiệu quả.</w:t>
      </w:r>
    </w:p>
    <w:p w14:paraId="67725753" w14:textId="77777777" w:rsidR="00D40F07" w:rsidRPr="00111047" w:rsidRDefault="00D40F07" w:rsidP="00D40F07">
      <w:pPr>
        <w:spacing w:before="120" w:after="120" w:line="350" w:lineRule="atLeast"/>
        <w:ind w:firstLine="567"/>
        <w:jc w:val="both"/>
        <w:rPr>
          <w:b/>
          <w:spacing w:val="4"/>
          <w:sz w:val="28"/>
          <w:szCs w:val="28"/>
          <w:lang w:val="nb-NO"/>
        </w:rPr>
      </w:pPr>
      <w:r w:rsidRPr="00111047">
        <w:rPr>
          <w:b/>
          <w:spacing w:val="4"/>
          <w:sz w:val="28"/>
          <w:szCs w:val="28"/>
          <w:lang w:val="nb-NO"/>
        </w:rPr>
        <w:t>4. Đẩy mạnh việc học tập và làm theo tư tưởng, đạo đức, phong cách Hồ Chí Minh gắn với thực hiện các quy định về trách nhiệm nêu gương của cán bộ, đảng viên</w:t>
      </w:r>
    </w:p>
    <w:p w14:paraId="288CE7D7" w14:textId="77777777" w:rsidR="00D40F07" w:rsidRPr="00111047" w:rsidRDefault="00D40F07" w:rsidP="00D40F07">
      <w:pPr>
        <w:spacing w:before="120" w:after="120" w:line="350" w:lineRule="atLeast"/>
        <w:ind w:firstLine="567"/>
        <w:jc w:val="both"/>
        <w:rPr>
          <w:sz w:val="28"/>
          <w:szCs w:val="28"/>
          <w:lang w:val="nb-NO"/>
        </w:rPr>
      </w:pPr>
      <w:r w:rsidRPr="00111047">
        <w:rPr>
          <w:sz w:val="28"/>
          <w:szCs w:val="28"/>
          <w:lang w:val="nb-NO"/>
        </w:rPr>
        <w:t>- Tiếp tục triển khai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gắn với việc 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các quy định của Bộ Chính trị về trách nhiệm nêu gương của cán bộ, đảng viên; Chuẩn mực đạo đức nghề nghiệp của cán bộ, công chức, viên chức ngành Tư pháp…</w:t>
      </w:r>
    </w:p>
    <w:p w14:paraId="40A6F108"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 Tiếp tục học tập, quán triệt, tuyên truyền chuyên đề toàn khóa và chuyên đề năm 2025 với nội dung trọng tâm là “Gương mẫu thực hiện chuẩn mực đạo đức cách mạng trong kỷ nguyên mới - kỷ nguyên vươn mình của dân tộc Việt Nam”. Triển khai thực hiện hiệu quả Quy định số 144-QĐ/TW ngày 09/5/2024 của Bộ Chính trị về chuẩn mực đạo đức cách mạng của cán bộ, đảng viên trong giai đoạn mới; rà soát, bổ sung hoàn thiện chuẩn mực đạo đức cán bộ, công chức, viên chức ngành Tư pháp theo Quy định số 144-QĐ/TW.</w:t>
      </w:r>
    </w:p>
    <w:p w14:paraId="5F799626" w14:textId="77777777" w:rsidR="00D40F07" w:rsidRDefault="00D40F07" w:rsidP="00D40F07">
      <w:pPr>
        <w:spacing w:before="120" w:after="120" w:line="360" w:lineRule="atLeast"/>
        <w:ind w:firstLine="567"/>
        <w:jc w:val="both"/>
        <w:rPr>
          <w:sz w:val="28"/>
          <w:szCs w:val="28"/>
          <w:lang w:val="nb-NO"/>
        </w:rPr>
      </w:pPr>
      <w:r w:rsidRPr="00111047">
        <w:rPr>
          <w:sz w:val="28"/>
          <w:szCs w:val="28"/>
          <w:lang w:val="nb-NO"/>
        </w:rPr>
        <w:t>- Thực hiện trách nhiệm nêu gương của cán bộ, đảng viên, nhất là người đứng đầu cấp ủy, cơ quan, đơn vị, cán bộ lãnh đạo chủ chốt các cấp trong học tập và làm theo tư tưởng, đạo đức, phong cách Hồ Chí Minh.</w:t>
      </w:r>
    </w:p>
    <w:p w14:paraId="56820C44" w14:textId="77777777" w:rsidR="00D40F07" w:rsidRPr="0043493B" w:rsidRDefault="00D40F07" w:rsidP="00D40F07">
      <w:pPr>
        <w:spacing w:before="120" w:after="120" w:line="360" w:lineRule="atLeast"/>
        <w:ind w:firstLine="567"/>
        <w:jc w:val="both"/>
        <w:rPr>
          <w:sz w:val="28"/>
          <w:szCs w:val="28"/>
          <w:lang w:val="nb-NO"/>
        </w:rPr>
      </w:pPr>
      <w:r w:rsidRPr="0043493B">
        <w:rPr>
          <w:sz w:val="28"/>
          <w:szCs w:val="28"/>
          <w:lang w:val="nb-NO"/>
        </w:rPr>
        <w:t xml:space="preserve">- </w:t>
      </w:r>
      <w:r w:rsidRPr="00915FE1">
        <w:rPr>
          <w:bCs/>
          <w:iCs/>
          <w:sz w:val="28"/>
          <w:szCs w:val="28"/>
          <w:lang w:val="pt-BR"/>
        </w:rPr>
        <w:t>T</w:t>
      </w:r>
      <w:r w:rsidRPr="00915FE1">
        <w:rPr>
          <w:sz w:val="28"/>
          <w:szCs w:val="28"/>
          <w:lang w:val="it-IT"/>
        </w:rPr>
        <w:t>ăng cường công tác kiểm tra, giám sát việc thực hiện Chỉ thị số 05-CT/TW, Kết luận số 01-KL/TW, Quy định số 144-QĐ/TW, Chuyên đề toàn khóa, nội dung trọng tâm hàng năm, chú trọng việc kiểm tra, giám sát việc xây dựng kế hoạch toàn khóa, kế hoạch năm của cấp ủy, kế hoạch học tập làm theo của cá nhân và việc thực hiện các quy định về trách nhiệm nêu gương, về chuẩn mực đạo đức cách mạng của cán bộ, đảng viên trong giai đoạn mới.</w:t>
      </w:r>
    </w:p>
    <w:p w14:paraId="561D6C16"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 xml:space="preserve">- </w:t>
      </w:r>
      <w:r>
        <w:rPr>
          <w:sz w:val="28"/>
          <w:szCs w:val="28"/>
          <w:lang w:val="nb-NO"/>
        </w:rPr>
        <w:t>T</w:t>
      </w:r>
      <w:r w:rsidRPr="00111047">
        <w:rPr>
          <w:sz w:val="28"/>
          <w:szCs w:val="28"/>
          <w:lang w:val="nb-NO"/>
        </w:rPr>
        <w:t>iến hành sơ kết, tổng kết; chú trọng tuyên truyền về các mô hình hay, cách làm sáng tạo, hiệu quả trong thực hiện</w:t>
      </w:r>
      <w:r>
        <w:rPr>
          <w:sz w:val="28"/>
          <w:szCs w:val="28"/>
          <w:lang w:val="nb-NO"/>
        </w:rPr>
        <w:t xml:space="preserve"> </w:t>
      </w:r>
      <w:r w:rsidRPr="007D4589">
        <w:rPr>
          <w:sz w:val="28"/>
          <w:szCs w:val="28"/>
          <w:lang w:val="it-IT"/>
        </w:rPr>
        <w:t>Chỉ thị số 05-CT/TW</w:t>
      </w:r>
      <w:r>
        <w:rPr>
          <w:sz w:val="28"/>
          <w:szCs w:val="28"/>
          <w:lang w:val="it-IT"/>
        </w:rPr>
        <w:t>,</w:t>
      </w:r>
      <w:r w:rsidRPr="00111047">
        <w:rPr>
          <w:sz w:val="28"/>
          <w:szCs w:val="28"/>
          <w:lang w:val="nb-NO"/>
        </w:rPr>
        <w:t xml:space="preserve"> Kết luận số 01-KL/TW; quan tâm phát hiện, khen thưởng, biểu dương các tập thể, cá nhân có thành tích xuất sắc, tiêu biểu trong học tập và làm theo tư tưởng, đạo đức, phong cách Hồ Chí Minh. </w:t>
      </w:r>
    </w:p>
    <w:p w14:paraId="41C86A99" w14:textId="77777777" w:rsidR="00D40F07" w:rsidRPr="00111047" w:rsidRDefault="00D40F07" w:rsidP="00D40F07">
      <w:pPr>
        <w:spacing w:before="120" w:after="120" w:line="360" w:lineRule="atLeast"/>
        <w:ind w:firstLine="567"/>
        <w:jc w:val="both"/>
        <w:rPr>
          <w:b/>
          <w:sz w:val="28"/>
          <w:szCs w:val="28"/>
          <w:lang w:val="nb-NO"/>
        </w:rPr>
      </w:pPr>
      <w:r w:rsidRPr="00111047">
        <w:rPr>
          <w:b/>
          <w:sz w:val="28"/>
          <w:szCs w:val="28"/>
          <w:lang w:val="nb-NO"/>
        </w:rPr>
        <w:t>5. Công tác bảo vệ nền tảng tư tưởng của Đảng, đấu tranh phản bác các quan điểm sai trái, thù địch</w:t>
      </w:r>
    </w:p>
    <w:p w14:paraId="40AE4AEB" w14:textId="77777777" w:rsidR="00D40F07" w:rsidRPr="00111047" w:rsidRDefault="00D40F07" w:rsidP="00D40F07">
      <w:pPr>
        <w:pStyle w:val="NormalWeb"/>
        <w:spacing w:before="120" w:beforeAutospacing="0" w:after="120" w:afterAutospacing="0" w:line="360" w:lineRule="atLeast"/>
        <w:ind w:firstLine="567"/>
        <w:jc w:val="both"/>
        <w:rPr>
          <w:sz w:val="28"/>
          <w:szCs w:val="28"/>
          <w:lang w:val="vi-VN"/>
        </w:rPr>
      </w:pPr>
      <w:r w:rsidRPr="00111047">
        <w:rPr>
          <w:sz w:val="28"/>
          <w:szCs w:val="28"/>
          <w:lang w:val="nb-NO"/>
        </w:rPr>
        <w:t xml:space="preserve">- Tích cực bảo vệ nền tảng tư tưởng của Đảng, đấu tranh, phản bác các quan điểm sai trái, xuyên tạc của các thế lực thù địch theo Nghị quyết số 35-NQ/TW ngày 22/10/2018 của Bộ Chính trị. </w:t>
      </w:r>
      <w:r w:rsidRPr="00111047">
        <w:rPr>
          <w:sz w:val="28"/>
          <w:szCs w:val="28"/>
          <w:lang w:val="vi-VN"/>
        </w:rPr>
        <w:t xml:space="preserve">Phối hợp với Ban Chỉ đạo 35 Bộ Tư pháp tổ chức </w:t>
      </w:r>
      <w:r w:rsidRPr="00111047">
        <w:rPr>
          <w:sz w:val="28"/>
          <w:szCs w:val="28"/>
        </w:rPr>
        <w:t>triển khai</w:t>
      </w:r>
      <w:r w:rsidRPr="00111047">
        <w:rPr>
          <w:sz w:val="28"/>
          <w:szCs w:val="28"/>
          <w:lang w:val="vi-VN"/>
        </w:rPr>
        <w:t xml:space="preserve"> b</w:t>
      </w:r>
      <w:r w:rsidRPr="00111047">
        <w:rPr>
          <w:sz w:val="28"/>
          <w:szCs w:val="28"/>
          <w:lang w:val="nb-NO"/>
        </w:rPr>
        <w:t xml:space="preserve">ồi dưỡng kỹ năng, nghiệp vụ cho các thành viên Ban Chỉ đạo, Tổ giúp việc Ban Chỉ đạo 35 của Bộ, đội ngũ báo cáo viên, cộng tác viên dư luận xã hội của Đảng bộ. </w:t>
      </w:r>
    </w:p>
    <w:p w14:paraId="797D0351"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 Tiếp tục thực hiện các nội dung của Kết luận số 89-KL/TW của Bộ Chính trị. Nắm tình hình diễn biến tư tưởng, chủ động định hướng tư tưởng, có biện pháp uốn nắn những lệch lạc, sai trái trong nội bộ, cơ quan, đơn vị; tăng cường khả năng tự đề kháng của cán bộ, đảng viên trước những quan điểm sai trái, thù địch; kịp thời xử lý dứt điểm các vấn đề về tư tưởng ngay từ khi mới phát sinh và ngay từ chi bộ cơ sở.</w:t>
      </w:r>
    </w:p>
    <w:p w14:paraId="4BF5347C"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 Kịp thời nắm bắt, định hướng thông tin dư luận và thường xuyên giáo dục Chủ nghĩa Mác-Lê nin, tư tưởng Hồ Chí Minh cho đội ngũ cán bộ, đảng viên, nêu cao vai trò gương mẫu của cán bộ, đảng viên, nhất là cán bộ lãnh đạo, người đứng đầu cấp ủy, thủ trưởng cơ quan, đơn vị.</w:t>
      </w:r>
    </w:p>
    <w:p w14:paraId="18EB4ED8" w14:textId="77777777" w:rsidR="00D40F07" w:rsidRDefault="00D40F07" w:rsidP="00D40F07">
      <w:pPr>
        <w:spacing w:before="120" w:after="120" w:line="360" w:lineRule="atLeast"/>
        <w:ind w:firstLine="567"/>
        <w:jc w:val="both"/>
        <w:rPr>
          <w:sz w:val="28"/>
          <w:szCs w:val="28"/>
          <w:lang w:val="nb-NO"/>
        </w:rPr>
      </w:pPr>
      <w:r w:rsidRPr="00111047">
        <w:rPr>
          <w:sz w:val="28"/>
          <w:szCs w:val="28"/>
          <w:lang w:val="nb-NO"/>
        </w:rPr>
        <w:t>- Kịp thời kiện toàn, thường xuyên quan tâm cập nhật kiến thức, bồi dưỡng kỹ năng, nghiệp vụ cho đội ngũ cán bộ làm công tác tuyên giáo, nhất là thành viên Ban Chỉ đạo 35, đội ngũ báo cáo viên, cộng tác viên dư luận xã hội của Đảng bộ Bộ Tư pháp.</w:t>
      </w:r>
    </w:p>
    <w:p w14:paraId="163C6720" w14:textId="77777777" w:rsidR="00D40F07" w:rsidRDefault="00D40F07" w:rsidP="00D40F07">
      <w:pPr>
        <w:pStyle w:val="FootnoteText"/>
        <w:spacing w:before="120" w:after="120" w:line="360" w:lineRule="atLeast"/>
        <w:ind w:firstLine="567"/>
        <w:jc w:val="both"/>
        <w:rPr>
          <w:b/>
          <w:spacing w:val="3"/>
          <w:sz w:val="28"/>
          <w:szCs w:val="28"/>
          <w:shd w:val="clear" w:color="auto" w:fill="FFFFFF"/>
        </w:rPr>
      </w:pPr>
      <w:r>
        <w:rPr>
          <w:b/>
          <w:spacing w:val="3"/>
          <w:sz w:val="28"/>
          <w:szCs w:val="28"/>
          <w:shd w:val="clear" w:color="auto" w:fill="FFFFFF"/>
        </w:rPr>
        <w:t>6</w:t>
      </w:r>
      <w:r w:rsidRPr="00170FAF">
        <w:rPr>
          <w:b/>
          <w:spacing w:val="3"/>
          <w:sz w:val="28"/>
          <w:szCs w:val="28"/>
          <w:shd w:val="clear" w:color="auto" w:fill="FFFFFF"/>
        </w:rPr>
        <w:t xml:space="preserve">. </w:t>
      </w:r>
      <w:r>
        <w:rPr>
          <w:b/>
          <w:spacing w:val="3"/>
          <w:sz w:val="28"/>
          <w:szCs w:val="28"/>
          <w:shd w:val="clear" w:color="auto" w:fill="FFFFFF"/>
        </w:rPr>
        <w:t>C</w:t>
      </w:r>
      <w:r w:rsidRPr="00170FAF">
        <w:rPr>
          <w:b/>
          <w:spacing w:val="3"/>
          <w:sz w:val="28"/>
          <w:szCs w:val="28"/>
          <w:shd w:val="clear" w:color="auto" w:fill="FFFFFF"/>
        </w:rPr>
        <w:t>ông tác dư luận xã hội</w:t>
      </w:r>
      <w:r>
        <w:rPr>
          <w:b/>
          <w:spacing w:val="3"/>
          <w:sz w:val="28"/>
          <w:szCs w:val="28"/>
          <w:shd w:val="clear" w:color="auto" w:fill="FFFFFF"/>
        </w:rPr>
        <w:t xml:space="preserve"> và c</w:t>
      </w:r>
      <w:r w:rsidRPr="00170FAF">
        <w:rPr>
          <w:b/>
          <w:spacing w:val="3"/>
          <w:sz w:val="28"/>
          <w:szCs w:val="28"/>
          <w:shd w:val="clear" w:color="auto" w:fill="FFFFFF"/>
        </w:rPr>
        <w:t xml:space="preserve">ông tác tuyên truyền miệng và hoạt động báo cáo viên, tuyên truyền viên </w:t>
      </w:r>
    </w:p>
    <w:p w14:paraId="264CE203" w14:textId="77777777" w:rsidR="00D40F07" w:rsidRPr="00915FE1" w:rsidRDefault="00D40F07" w:rsidP="00D40F07">
      <w:pPr>
        <w:pStyle w:val="FootnoteText"/>
        <w:spacing w:before="120" w:after="120" w:line="360" w:lineRule="atLeast"/>
        <w:ind w:firstLine="567"/>
        <w:jc w:val="both"/>
        <w:rPr>
          <w:i/>
          <w:spacing w:val="3"/>
          <w:sz w:val="28"/>
          <w:szCs w:val="28"/>
          <w:shd w:val="clear" w:color="auto" w:fill="FFFFFF"/>
        </w:rPr>
      </w:pPr>
      <w:r>
        <w:rPr>
          <w:i/>
          <w:spacing w:val="3"/>
          <w:sz w:val="28"/>
          <w:szCs w:val="28"/>
          <w:shd w:val="clear" w:color="auto" w:fill="FFFFFF"/>
        </w:rPr>
        <w:t>6</w:t>
      </w:r>
      <w:r w:rsidRPr="00915FE1">
        <w:rPr>
          <w:i/>
          <w:spacing w:val="3"/>
          <w:sz w:val="28"/>
          <w:szCs w:val="28"/>
          <w:shd w:val="clear" w:color="auto" w:fill="FFFFFF"/>
        </w:rPr>
        <w:t xml:space="preserve">.1. </w:t>
      </w:r>
      <w:r w:rsidRPr="00170FAF">
        <w:rPr>
          <w:i/>
          <w:spacing w:val="3"/>
          <w:sz w:val="28"/>
          <w:szCs w:val="28"/>
          <w:shd w:val="clear" w:color="auto" w:fill="FFFFFF"/>
        </w:rPr>
        <w:t>C</w:t>
      </w:r>
      <w:r w:rsidRPr="00915FE1">
        <w:rPr>
          <w:i/>
          <w:spacing w:val="3"/>
          <w:sz w:val="28"/>
          <w:szCs w:val="28"/>
          <w:shd w:val="clear" w:color="auto" w:fill="FFFFFF"/>
        </w:rPr>
        <w:t xml:space="preserve">ông tác dư luận xã hội </w:t>
      </w:r>
    </w:p>
    <w:p w14:paraId="6E874715" w14:textId="77777777" w:rsidR="00D40F07" w:rsidRPr="00915FE1" w:rsidRDefault="00D40F07" w:rsidP="00D40F07">
      <w:pPr>
        <w:spacing w:before="120" w:after="120" w:line="360" w:lineRule="atLeast"/>
        <w:ind w:firstLine="567"/>
        <w:jc w:val="both"/>
        <w:rPr>
          <w:sz w:val="28"/>
          <w:szCs w:val="28"/>
        </w:rPr>
      </w:pPr>
      <w:r w:rsidRPr="00915FE1">
        <w:rPr>
          <w:sz w:val="28"/>
          <w:szCs w:val="28"/>
        </w:rPr>
        <w:t>- L</w:t>
      </w:r>
      <w:r w:rsidRPr="00915FE1">
        <w:rPr>
          <w:sz w:val="28"/>
          <w:szCs w:val="28"/>
          <w:shd w:val="clear" w:color="auto" w:fill="FFFFFF"/>
        </w:rPr>
        <w:t>ãnh đạo, chỉ đạo, quán triệt, cụ thể hóa và tổ chức thực hiện tốt các chủ trương, quan điểm của Đảng về công tác dư luận xã hội. Xây dựng kế hoạch điều tra, nắm bắt, nghiên cứu dư luận xã hội bảo đảm thiết thực, khả thi, đáp ứng yêu cầu trong tình hình mới. </w:t>
      </w:r>
    </w:p>
    <w:p w14:paraId="56BEE118" w14:textId="77777777" w:rsidR="00D40F07" w:rsidRPr="00915FE1" w:rsidRDefault="00D40F07" w:rsidP="00D40F07">
      <w:pPr>
        <w:spacing w:before="120" w:after="120" w:line="360" w:lineRule="atLeast"/>
        <w:ind w:firstLine="567"/>
        <w:jc w:val="both"/>
        <w:rPr>
          <w:sz w:val="28"/>
          <w:szCs w:val="28"/>
        </w:rPr>
      </w:pPr>
      <w:r w:rsidRPr="00915FE1">
        <w:rPr>
          <w:sz w:val="28"/>
          <w:szCs w:val="28"/>
        </w:rPr>
        <w:t>- Chủ động nắm bắt, tổng hợp, phản ảnh và định hướng tình hình tư tưởng, dư luận xã hội trước những vấn đề, sự kiện chính trị quan trọng trong nước và quốc tế, nhất là việc xây dựng, ban hành và tổ chức thực hiện các chủ trương, chính sách của Đảng, Nhà nước. Phát huy vai trò của Ban Tuyên giáo và Dân vận Đảng ủy Bộ trong việc cung cấp, trao đổi thông tin, định hướng dư luận xã hội.</w:t>
      </w:r>
    </w:p>
    <w:p w14:paraId="73CE4848" w14:textId="77777777" w:rsidR="00D40F07" w:rsidRPr="00915FE1" w:rsidRDefault="00D40F07" w:rsidP="00D40F07">
      <w:pPr>
        <w:spacing w:before="120" w:after="120" w:line="360" w:lineRule="atLeast"/>
        <w:ind w:firstLine="567"/>
        <w:jc w:val="both"/>
        <w:rPr>
          <w:sz w:val="28"/>
          <w:szCs w:val="28"/>
        </w:rPr>
      </w:pPr>
      <w:r w:rsidRPr="00915FE1">
        <w:rPr>
          <w:sz w:val="28"/>
          <w:szCs w:val="28"/>
        </w:rPr>
        <w:t xml:space="preserve">- Đẩy mạnh ứng dụng công nghệ thông tin, chuyển đổi số trong công tác điều tra, nắm bắt, nghiên cứu dư luận xã hội. Tăng cường tập huấn kỹ năng, nghiệp vụ công tác dư luận xã hội, cập nhật kiến thức cho đội ngũ cán bộ và cộng tác viên dư luận xã hội của Đảng bộ. </w:t>
      </w:r>
    </w:p>
    <w:p w14:paraId="4BB7E7F1" w14:textId="77777777" w:rsidR="00D40F07" w:rsidRPr="00915FE1" w:rsidRDefault="00D40F07" w:rsidP="00D40F07">
      <w:pPr>
        <w:spacing w:before="120" w:after="120" w:line="360" w:lineRule="atLeast"/>
        <w:ind w:firstLine="567"/>
        <w:jc w:val="both"/>
        <w:rPr>
          <w:sz w:val="28"/>
          <w:szCs w:val="28"/>
        </w:rPr>
      </w:pPr>
      <w:r w:rsidRPr="00915FE1">
        <w:rPr>
          <w:sz w:val="28"/>
          <w:szCs w:val="28"/>
        </w:rPr>
        <w:t xml:space="preserve">- </w:t>
      </w:r>
      <w:r w:rsidRPr="00915FE1">
        <w:rPr>
          <w:spacing w:val="-4"/>
          <w:sz w:val="28"/>
          <w:szCs w:val="28"/>
        </w:rPr>
        <w:t xml:space="preserve">Thành lập, kiện toàn đội ngũ cộng tác viên dư luận xã hội của Đảng bộ theo hướng tinh, gọn, hiệu quả. Lựa chọn cộng tác viên là những người có bản lĩnh chính trị, phẩm chất đạo đức, năng lực, trình độ, kinh nghiệm thực tiễn. </w:t>
      </w:r>
      <w:r w:rsidRPr="00915FE1">
        <w:rPr>
          <w:iCs/>
          <w:spacing w:val="-4"/>
          <w:sz w:val="28"/>
          <w:szCs w:val="28"/>
        </w:rPr>
        <w:t>Đồng thời, t</w:t>
      </w:r>
      <w:r w:rsidRPr="00915FE1">
        <w:rPr>
          <w:spacing w:val="-4"/>
          <w:sz w:val="28"/>
          <w:szCs w:val="28"/>
        </w:rPr>
        <w:t>hường xuyên rà soát, kiện toàn đội ngũ cộng tác viên đảm bảo số lượng, tiêu chuẩn, cơ cấu hợp lý, đảm bảo tính đại diện giữa các tổ chức đảng, cơ quan, đơn vị.</w:t>
      </w:r>
      <w:r w:rsidRPr="00915FE1">
        <w:rPr>
          <w:spacing w:val="-4"/>
          <w:sz w:val="28"/>
          <w:szCs w:val="28"/>
          <w:lang w:val="vi-VN"/>
        </w:rPr>
        <w:t xml:space="preserve"> </w:t>
      </w:r>
      <w:r w:rsidRPr="00915FE1">
        <w:rPr>
          <w:spacing w:val="-4"/>
          <w:sz w:val="28"/>
          <w:szCs w:val="28"/>
        </w:rPr>
        <w:t xml:space="preserve">Tiếp tục rà soát, bổ sung Quy chế hoạt động của cộng tác viên phù hợp với điều kiện, thực tiễn. Nâng cao chất lượng, hiệu quả hoạt động của đội ngũ cộng tác viên dư luận xã hội của Đảng bộ trong tình hình hiện nay. </w:t>
      </w:r>
    </w:p>
    <w:p w14:paraId="6949F711" w14:textId="77777777" w:rsidR="00D40F07" w:rsidRPr="00915FE1" w:rsidRDefault="00D40F07" w:rsidP="00D40F07">
      <w:pPr>
        <w:pStyle w:val="FootnoteText"/>
        <w:spacing w:before="120" w:after="120" w:line="360" w:lineRule="atLeast"/>
        <w:ind w:firstLine="567"/>
        <w:jc w:val="both"/>
        <w:rPr>
          <w:i/>
          <w:spacing w:val="-4"/>
          <w:sz w:val="28"/>
          <w:szCs w:val="28"/>
          <w:shd w:val="clear" w:color="auto" w:fill="FFFFFF"/>
        </w:rPr>
      </w:pPr>
      <w:r w:rsidRPr="00915FE1">
        <w:rPr>
          <w:i/>
          <w:spacing w:val="-4"/>
          <w:sz w:val="28"/>
          <w:szCs w:val="28"/>
          <w:shd w:val="clear" w:color="auto" w:fill="FFFFFF"/>
        </w:rPr>
        <w:t>6.2. Công tác tuyên truyền miệng và hoạt động báo cáo viên, tuyên truyền viên</w:t>
      </w:r>
    </w:p>
    <w:p w14:paraId="5598444E" w14:textId="77777777" w:rsidR="00D40F07" w:rsidRPr="00915FE1" w:rsidRDefault="00D40F07" w:rsidP="00D40F07">
      <w:pPr>
        <w:spacing w:before="120" w:after="120" w:line="360" w:lineRule="atLeast"/>
        <w:ind w:firstLine="567"/>
        <w:jc w:val="both"/>
        <w:rPr>
          <w:sz w:val="28"/>
          <w:szCs w:val="28"/>
        </w:rPr>
      </w:pPr>
      <w:r w:rsidRPr="00915FE1">
        <w:rPr>
          <w:sz w:val="28"/>
          <w:szCs w:val="28"/>
        </w:rPr>
        <w:t>- Tiếp tục thực hiện Chỉ thị số 30-CT/TW ngày 05/02/2024 của Ban Bí thư Trung ương Đảng khóa XIII và các văn bản chỉ đạo, hướng dẫn của Trung ương về công tác tuyên truyền miệng trong tình hình mới và Hướng dẫn số 155-HD/BTGTW ngày 14/5/2024 của Ban Tuyên giáo Trung ương về thực hiện Chỉ thị để triển khai thực hiện nhiệm vụ nhằm tạo chuyển biến căn bản chất lượng công tác tuyên truyền miệng trong bối cảnh, tình hình mới.</w:t>
      </w:r>
    </w:p>
    <w:p w14:paraId="4D814B36" w14:textId="77777777" w:rsidR="00D40F07" w:rsidRPr="00915FE1" w:rsidRDefault="00D40F07" w:rsidP="00D40F07">
      <w:pPr>
        <w:spacing w:before="120" w:after="120" w:line="360" w:lineRule="atLeast"/>
        <w:ind w:firstLine="567"/>
        <w:jc w:val="both"/>
        <w:rPr>
          <w:spacing w:val="-2"/>
          <w:sz w:val="28"/>
          <w:szCs w:val="28"/>
        </w:rPr>
      </w:pPr>
      <w:r w:rsidRPr="00915FE1">
        <w:rPr>
          <w:rStyle w:val="Strong"/>
          <w:b w:val="0"/>
          <w:sz w:val="28"/>
          <w:szCs w:val="28"/>
          <w:shd w:val="clear" w:color="auto" w:fill="FFFFFF"/>
        </w:rPr>
        <w:t xml:space="preserve">- </w:t>
      </w:r>
      <w:r w:rsidRPr="00915FE1">
        <w:rPr>
          <w:sz w:val="28"/>
          <w:szCs w:val="28"/>
        </w:rPr>
        <w:t xml:space="preserve">Thành lập, kiện toàn, quản lý hoạt động của đội ngũ báo cáo viên, tuyên truyền viên theo Quy chế hoạt động báo cáo viên, tuyên truyền viên của Đảng </w:t>
      </w:r>
      <w:r w:rsidRPr="00915FE1">
        <w:rPr>
          <w:i/>
          <w:sz w:val="28"/>
          <w:szCs w:val="28"/>
        </w:rPr>
        <w:t xml:space="preserve">(ban </w:t>
      </w:r>
      <w:r w:rsidRPr="00915FE1">
        <w:rPr>
          <w:i/>
          <w:sz w:val="28"/>
          <w:szCs w:val="28"/>
          <w:lang w:val="vi-VN"/>
        </w:rPr>
        <w:t>h</w:t>
      </w:r>
      <w:r w:rsidRPr="00915FE1">
        <w:rPr>
          <w:i/>
          <w:sz w:val="28"/>
          <w:szCs w:val="28"/>
        </w:rPr>
        <w:t>ành kèm theo Quyết định số 973-QĐ/BTGTW ngày 15/12/2021 của Ban Tuyên giáo Trung ương)</w:t>
      </w:r>
      <w:r w:rsidRPr="00915FE1">
        <w:rPr>
          <w:sz w:val="28"/>
          <w:szCs w:val="28"/>
          <w:shd w:val="clear" w:color="auto" w:fill="FFFFFF"/>
        </w:rPr>
        <w:t xml:space="preserve"> </w:t>
      </w:r>
      <w:r w:rsidRPr="00915FE1">
        <w:rPr>
          <w:spacing w:val="-2"/>
          <w:sz w:val="28"/>
          <w:szCs w:val="28"/>
        </w:rPr>
        <w:t xml:space="preserve">đảm bảo số lượng, tiêu chuẩn, cơ cấu hợp lý, đảm bảo tính đại diện giữa các tổ chức đảng, cơ quan, đơn vị để đội ngũ báo cáo viên, tuyên truyền viên đủ phẩm chất, năng lực, số lượng, đáp ứng yêu cầu nâng cao chất lượng hoạt động tuyên truyền miệng hiện nay. </w:t>
      </w:r>
    </w:p>
    <w:p w14:paraId="742F3F84" w14:textId="77777777" w:rsidR="00D40F07" w:rsidRPr="00B86E5B" w:rsidRDefault="00D40F07" w:rsidP="00D40F07">
      <w:pPr>
        <w:spacing w:before="120" w:after="120" w:line="360" w:lineRule="atLeast"/>
        <w:ind w:firstLine="567"/>
        <w:jc w:val="both"/>
      </w:pPr>
      <w:r w:rsidRPr="00915FE1">
        <w:rPr>
          <w:sz w:val="28"/>
          <w:szCs w:val="28"/>
        </w:rPr>
        <w:t xml:space="preserve">- Chủ động cung cấp thông tin </w:t>
      </w:r>
      <w:r w:rsidRPr="00915FE1">
        <w:rPr>
          <w:sz w:val="28"/>
          <w:szCs w:val="28"/>
          <w:shd w:val="clear" w:color="auto" w:fill="FFFFFF"/>
        </w:rPr>
        <w:t>phục vụ công tác tuyên truyền miệng</w:t>
      </w:r>
      <w:r>
        <w:rPr>
          <w:sz w:val="28"/>
          <w:szCs w:val="28"/>
          <w:shd w:val="clear" w:color="auto" w:fill="FFFFFF"/>
          <w:vertAlign w:val="superscript"/>
        </w:rPr>
        <w:t>(</w:t>
      </w:r>
      <w:r w:rsidRPr="00915FE1">
        <w:rPr>
          <w:rStyle w:val="FootnoteReference"/>
          <w:sz w:val="28"/>
          <w:szCs w:val="28"/>
          <w:shd w:val="clear" w:color="auto" w:fill="FFFFFF"/>
        </w:rPr>
        <w:footnoteReference w:id="4"/>
      </w:r>
      <w:r>
        <w:rPr>
          <w:sz w:val="28"/>
          <w:szCs w:val="28"/>
          <w:shd w:val="clear" w:color="auto" w:fill="FFFFFF"/>
          <w:vertAlign w:val="superscript"/>
        </w:rPr>
        <w:t>)</w:t>
      </w:r>
      <w:r w:rsidRPr="00915FE1">
        <w:rPr>
          <w:sz w:val="28"/>
          <w:szCs w:val="28"/>
          <w:shd w:val="clear" w:color="auto" w:fill="FFFFFF"/>
        </w:rPr>
        <w:t xml:space="preserve"> </w:t>
      </w:r>
      <w:r w:rsidRPr="00915FE1">
        <w:rPr>
          <w:sz w:val="28"/>
          <w:szCs w:val="28"/>
        </w:rPr>
        <w:t>cho đội ngũ báo cáo viên của Đảng ủy Bộ thông qua hội nghị báo cáo viên của Đảng ủy Chính phủ</w:t>
      </w:r>
      <w:r>
        <w:rPr>
          <w:sz w:val="28"/>
          <w:szCs w:val="28"/>
          <w:vertAlign w:val="superscript"/>
        </w:rPr>
        <w:t>(</w:t>
      </w:r>
      <w:r w:rsidRPr="00915FE1">
        <w:rPr>
          <w:rStyle w:val="FootnoteReference"/>
          <w:sz w:val="28"/>
          <w:szCs w:val="28"/>
        </w:rPr>
        <w:footnoteReference w:id="5"/>
      </w:r>
      <w:r>
        <w:rPr>
          <w:sz w:val="28"/>
          <w:szCs w:val="28"/>
          <w:vertAlign w:val="superscript"/>
        </w:rPr>
        <w:t>)</w:t>
      </w:r>
      <w:r w:rsidRPr="00915FE1">
        <w:rPr>
          <w:sz w:val="28"/>
          <w:szCs w:val="28"/>
        </w:rPr>
        <w:t>, các hội nghị của Đảng ủy, của Bộ, ngành Tư pháp</w:t>
      </w:r>
      <w:r w:rsidRPr="00915FE1">
        <w:rPr>
          <w:spacing w:val="-2"/>
          <w:sz w:val="28"/>
          <w:szCs w:val="28"/>
        </w:rPr>
        <w:t xml:space="preserve">; đồng thời, bảo đảm </w:t>
      </w:r>
      <w:r w:rsidRPr="00915FE1">
        <w:rPr>
          <w:sz w:val="28"/>
          <w:szCs w:val="28"/>
          <w:shd w:val="clear" w:color="auto" w:fill="FFFFFF"/>
        </w:rPr>
        <w:t>chế độ thông tin, báo cáo theo quy định.</w:t>
      </w:r>
    </w:p>
    <w:p w14:paraId="53A4902E" w14:textId="77777777" w:rsidR="00D40F07" w:rsidRPr="00915FE1" w:rsidRDefault="00D40F07" w:rsidP="00D40F07">
      <w:pPr>
        <w:spacing w:before="120" w:after="120" w:line="360" w:lineRule="atLeast"/>
        <w:ind w:firstLine="567"/>
        <w:jc w:val="both"/>
        <w:rPr>
          <w:b/>
          <w:i/>
          <w:spacing w:val="3"/>
          <w:sz w:val="28"/>
          <w:szCs w:val="28"/>
          <w:shd w:val="clear" w:color="auto" w:fill="FFFFFF"/>
        </w:rPr>
      </w:pPr>
      <w:r>
        <w:rPr>
          <w:b/>
          <w:spacing w:val="3"/>
          <w:sz w:val="28"/>
          <w:szCs w:val="28"/>
          <w:shd w:val="clear" w:color="auto" w:fill="FFFFFF"/>
        </w:rPr>
        <w:t>7. C</w:t>
      </w:r>
      <w:r w:rsidRPr="00915FE1">
        <w:rPr>
          <w:b/>
          <w:spacing w:val="3"/>
          <w:sz w:val="28"/>
          <w:szCs w:val="28"/>
          <w:shd w:val="clear" w:color="auto" w:fill="FFFFFF"/>
        </w:rPr>
        <w:t xml:space="preserve">ông tác khoa giáo </w:t>
      </w:r>
    </w:p>
    <w:p w14:paraId="6B3C1DD5" w14:textId="77777777" w:rsidR="00D40F07" w:rsidRPr="00232D84" w:rsidRDefault="00D40F07" w:rsidP="00D40F07">
      <w:pPr>
        <w:pStyle w:val="FootnoteText"/>
        <w:spacing w:before="120" w:after="120" w:line="360" w:lineRule="atLeast"/>
        <w:ind w:firstLine="567"/>
        <w:jc w:val="both"/>
        <w:rPr>
          <w:spacing w:val="-2"/>
          <w:sz w:val="28"/>
          <w:szCs w:val="28"/>
        </w:rPr>
      </w:pPr>
      <w:r w:rsidRPr="00232D84">
        <w:rPr>
          <w:rStyle w:val="Strong"/>
          <w:b w:val="0"/>
          <w:spacing w:val="-2"/>
          <w:sz w:val="28"/>
          <w:szCs w:val="28"/>
          <w:shd w:val="clear" w:color="auto" w:fill="FFFFFF"/>
        </w:rPr>
        <w:t xml:space="preserve">- </w:t>
      </w:r>
      <w:r w:rsidRPr="00232D84">
        <w:rPr>
          <w:spacing w:val="-2"/>
          <w:sz w:val="28"/>
          <w:szCs w:val="28"/>
        </w:rPr>
        <w:t>Triển khai, thực hiện đồng bộ, có hiệu quả các nghị quyết, chỉ thị, kết luận của Đảng trên các lĩnh vực công tác khoa giáo.</w:t>
      </w:r>
    </w:p>
    <w:p w14:paraId="7C516E82" w14:textId="77777777" w:rsidR="00D40F07" w:rsidRPr="00232D84" w:rsidRDefault="00D40F07" w:rsidP="00D40F07">
      <w:pPr>
        <w:pStyle w:val="FootnoteText"/>
        <w:spacing w:before="120" w:after="120" w:line="360" w:lineRule="atLeast"/>
        <w:ind w:firstLine="567"/>
        <w:jc w:val="both"/>
        <w:rPr>
          <w:sz w:val="28"/>
          <w:szCs w:val="28"/>
        </w:rPr>
      </w:pPr>
      <w:r w:rsidRPr="00232D84">
        <w:rPr>
          <w:bCs/>
          <w:sz w:val="28"/>
          <w:szCs w:val="28"/>
          <w:shd w:val="clear" w:color="auto" w:fill="FFFFFF"/>
        </w:rPr>
        <w:t>- T</w:t>
      </w:r>
      <w:r w:rsidRPr="00232D84">
        <w:rPr>
          <w:sz w:val="28"/>
          <w:szCs w:val="28"/>
        </w:rPr>
        <w:t>riển khai, thực hiện có hiệu quả “Quy chế phối hợp giữa ban tuyên giáo và dân vận với cơ quan nhà nước cùng cấp trong việc thực thi pháp luật, triển khai kế hoạch phát triển kinh tế - xã hội, giải quyết các vấn đề nổi cộm, nhân dân quan tâm” theo Quyết định số 238-QĐ/TW ngày 30/9/2020 của Ban Bí thư khoá XII.</w:t>
      </w:r>
    </w:p>
    <w:p w14:paraId="5B09746D" w14:textId="77777777" w:rsidR="00D40F07" w:rsidRPr="00232D84" w:rsidRDefault="00D40F07" w:rsidP="00D40F07">
      <w:pPr>
        <w:pStyle w:val="FootnoteText"/>
        <w:spacing w:before="120" w:after="120" w:line="360" w:lineRule="atLeast"/>
        <w:ind w:firstLine="567"/>
        <w:jc w:val="both"/>
        <w:rPr>
          <w:sz w:val="28"/>
          <w:szCs w:val="28"/>
        </w:rPr>
      </w:pPr>
      <w:r w:rsidRPr="00232D84">
        <w:rPr>
          <w:bCs/>
          <w:sz w:val="28"/>
          <w:szCs w:val="28"/>
          <w:shd w:val="clear" w:color="auto" w:fill="FFFFFF"/>
        </w:rPr>
        <w:t>- B</w:t>
      </w:r>
      <w:r w:rsidRPr="00232D84">
        <w:rPr>
          <w:sz w:val="28"/>
          <w:szCs w:val="28"/>
        </w:rPr>
        <w:t xml:space="preserve">ám sát các nghị quyết, chỉ thị, kết luận của Đảng liên quan đến công tác khoa giáo để tổ chức </w:t>
      </w:r>
      <w:r w:rsidRPr="00232D84">
        <w:rPr>
          <w:bCs/>
          <w:sz w:val="28"/>
          <w:szCs w:val="28"/>
          <w:shd w:val="clear" w:color="auto" w:fill="FFFFFF"/>
        </w:rPr>
        <w:t>c</w:t>
      </w:r>
      <w:r w:rsidRPr="00232D84">
        <w:rPr>
          <w:sz w:val="28"/>
          <w:szCs w:val="28"/>
        </w:rPr>
        <w:t xml:space="preserve">ác hoạt động trong lĩnh vực công tác khoa giáo, đảm bảo thiết thực, hiệu quả, phù hợp với điều kiện thực tiễn của Bộ, ngành Tư pháp. </w:t>
      </w:r>
    </w:p>
    <w:p w14:paraId="14C4558A" w14:textId="77777777" w:rsidR="00D40F07" w:rsidRPr="00111047" w:rsidRDefault="00D40F07" w:rsidP="00D40F07">
      <w:pPr>
        <w:spacing w:before="120" w:after="120" w:line="360" w:lineRule="atLeast"/>
        <w:ind w:firstLine="567"/>
        <w:jc w:val="both"/>
        <w:rPr>
          <w:sz w:val="28"/>
          <w:szCs w:val="28"/>
          <w:lang w:val="nb-NO"/>
        </w:rPr>
      </w:pPr>
      <w:r w:rsidRPr="00232D84">
        <w:rPr>
          <w:sz w:val="28"/>
          <w:szCs w:val="28"/>
        </w:rPr>
        <w:t>- Tổ chức hội nghị, hội thảo, tọa đàm, tập huấn nhằm triển khai thực hiện các nhiệm vụ trọng tâm và nâng cao năng lực tham mưu cho đội ngũ làm công tác tuyên giáo và dân vận trong lĩnh vực khoa giáo.</w:t>
      </w:r>
    </w:p>
    <w:p w14:paraId="4B123DBD" w14:textId="77777777" w:rsidR="00D40F07" w:rsidRPr="00111047" w:rsidRDefault="00D40F07" w:rsidP="00D40F07">
      <w:pPr>
        <w:spacing w:before="120" w:after="120" w:line="360" w:lineRule="atLeast"/>
        <w:ind w:firstLine="567"/>
        <w:jc w:val="both"/>
        <w:rPr>
          <w:sz w:val="28"/>
          <w:szCs w:val="28"/>
        </w:rPr>
      </w:pPr>
      <w:r w:rsidRPr="00111047">
        <w:rPr>
          <w:b/>
          <w:spacing w:val="3"/>
          <w:sz w:val="28"/>
          <w:szCs w:val="28"/>
          <w:shd w:val="clear" w:color="auto" w:fill="FFFFFF"/>
        </w:rPr>
        <w:t>B. Nội dung công tác dân vận</w:t>
      </w:r>
    </w:p>
    <w:p w14:paraId="15D754C1" w14:textId="77777777" w:rsidR="00D40F07" w:rsidRPr="00111047" w:rsidRDefault="00D40F07" w:rsidP="00D40F07">
      <w:pPr>
        <w:pStyle w:val="FootnoteText"/>
        <w:spacing w:before="120" w:after="120" w:line="360" w:lineRule="atLeast"/>
        <w:ind w:firstLine="567"/>
        <w:jc w:val="both"/>
        <w:rPr>
          <w:spacing w:val="-2"/>
          <w:sz w:val="28"/>
          <w:szCs w:val="28"/>
          <w:shd w:val="clear" w:color="auto" w:fill="FFFFFF"/>
        </w:rPr>
      </w:pPr>
      <w:r w:rsidRPr="00915FE1">
        <w:rPr>
          <w:b/>
          <w:spacing w:val="-4"/>
          <w:sz w:val="28"/>
          <w:szCs w:val="28"/>
          <w:shd w:val="clear" w:color="auto" w:fill="FFFFFF"/>
        </w:rPr>
        <w:t xml:space="preserve">1. </w:t>
      </w:r>
      <w:r w:rsidRPr="00915FE1">
        <w:rPr>
          <w:spacing w:val="-4"/>
          <w:sz w:val="28"/>
          <w:szCs w:val="28"/>
          <w:shd w:val="clear" w:color="auto" w:fill="FFFFFF"/>
        </w:rPr>
        <w:t>Tiếp tục quán triệt, cụ thể hóa thực hiện Kết luận số 54-KL/TW ngày</w:t>
      </w:r>
      <w:r w:rsidRPr="00915FE1">
        <w:rPr>
          <w:spacing w:val="-2"/>
          <w:sz w:val="28"/>
          <w:szCs w:val="28"/>
          <w:shd w:val="clear" w:color="auto" w:fill="FFFFFF"/>
        </w:rPr>
        <w:t xml:space="preserve"> </w:t>
      </w:r>
      <w:r w:rsidRPr="00915FE1">
        <w:rPr>
          <w:spacing w:val="-4"/>
          <w:sz w:val="28"/>
          <w:szCs w:val="28"/>
          <w:shd w:val="clear" w:color="auto" w:fill="FFFFFF"/>
        </w:rPr>
        <w:t>09/5/2023 của Ban Bí thư về tiếp tục thực hiện Quyết định số 99-QĐ/TW ngày 03/10/2017 của Ban Bí thư về tiếp tục phát huy vai trò của nhân dân trong đấu tranh</w:t>
      </w:r>
      <w:r w:rsidRPr="00915FE1">
        <w:rPr>
          <w:spacing w:val="-2"/>
          <w:sz w:val="28"/>
          <w:szCs w:val="28"/>
          <w:shd w:val="clear" w:color="auto" w:fill="FFFFFF"/>
        </w:rPr>
        <w:t xml:space="preserve"> ngăn chặn, đẩy lùi sự suy thoái, “tự diễn biến”, “tự chuyển hóa” trong nội bộ.</w:t>
      </w:r>
      <w:r w:rsidRPr="00711A8F">
        <w:rPr>
          <w:spacing w:val="-2"/>
          <w:sz w:val="28"/>
          <w:szCs w:val="28"/>
        </w:rPr>
        <w:t xml:space="preserve"> Triển khai và thực hiện </w:t>
      </w:r>
      <w:r w:rsidRPr="00711A8F">
        <w:rPr>
          <w:spacing w:val="-2"/>
          <w:sz w:val="28"/>
          <w:szCs w:val="28"/>
          <w:lang w:val="vi-VN"/>
        </w:rPr>
        <w:t xml:space="preserve">có hiệu quả </w:t>
      </w:r>
      <w:r w:rsidRPr="00711A8F">
        <w:rPr>
          <w:spacing w:val="-2"/>
          <w:sz w:val="28"/>
          <w:szCs w:val="28"/>
        </w:rPr>
        <w:t>Quy chế công tác Dân vận của hệ thống</w:t>
      </w:r>
      <w:r w:rsidRPr="00111047">
        <w:rPr>
          <w:spacing w:val="-2"/>
          <w:sz w:val="28"/>
          <w:szCs w:val="28"/>
        </w:rPr>
        <w:t xml:space="preserve"> chính trị tại Bộ, ngành Tư pháp; Đổi mới, nâng cao chất lượng công tác lãnh đạo, chỉ đạo của cấp ủy đối với công tác dân vận theo hướng thực chất, hiệu quả; </w:t>
      </w:r>
      <w:r w:rsidRPr="00111047">
        <w:rPr>
          <w:spacing w:val="-2"/>
          <w:sz w:val="28"/>
          <w:szCs w:val="28"/>
          <w:shd w:val="clear" w:color="auto" w:fill="FFFFFF"/>
        </w:rPr>
        <w:t xml:space="preserve">đổi mới mạnh mẽ phương thức tuyên truyền, vận động cán bộ, đảng viên và người lao động, đẩy mạnh ứng dụng khoa học công nghệ, chuyển đổi số trong thực hiện nhiệm vụ chuyên môn và trong thực hiện công </w:t>
      </w:r>
      <w:r w:rsidRPr="00111047">
        <w:rPr>
          <w:spacing w:val="-6"/>
          <w:sz w:val="28"/>
          <w:szCs w:val="28"/>
          <w:shd w:val="clear" w:color="auto" w:fill="FFFFFF"/>
        </w:rPr>
        <w:t>tác dân vận. Thực hiện tốt phương châm công tác Dân vận của Chủ tịch Hồ Chí Minh.</w:t>
      </w:r>
    </w:p>
    <w:p w14:paraId="00DB2278" w14:textId="77777777" w:rsidR="00D40F07" w:rsidRPr="00111047" w:rsidRDefault="00D40F07" w:rsidP="00D40F07">
      <w:pPr>
        <w:pStyle w:val="FootnoteText"/>
        <w:spacing w:before="120" w:after="120" w:line="360" w:lineRule="atLeast"/>
        <w:ind w:firstLine="567"/>
        <w:jc w:val="both"/>
        <w:rPr>
          <w:spacing w:val="3"/>
          <w:sz w:val="28"/>
          <w:szCs w:val="28"/>
          <w:shd w:val="clear" w:color="auto" w:fill="FFFFFF"/>
        </w:rPr>
      </w:pPr>
      <w:r w:rsidRPr="00111047">
        <w:rPr>
          <w:b/>
          <w:spacing w:val="3"/>
          <w:sz w:val="28"/>
          <w:szCs w:val="28"/>
          <w:shd w:val="clear" w:color="auto" w:fill="FFFFFF"/>
        </w:rPr>
        <w:t>2.</w:t>
      </w:r>
      <w:r w:rsidRPr="00111047">
        <w:rPr>
          <w:spacing w:val="3"/>
          <w:sz w:val="28"/>
          <w:szCs w:val="28"/>
          <w:shd w:val="clear" w:color="auto" w:fill="FFFFFF"/>
        </w:rPr>
        <w:t xml:space="preserve"> </w:t>
      </w:r>
      <w:r w:rsidRPr="00111047">
        <w:rPr>
          <w:sz w:val="28"/>
          <w:szCs w:val="28"/>
        </w:rPr>
        <w:t xml:space="preserve">Tăng cường lãnh đạo, chỉ đạo công tác dân vận và đẩy mạnh công tác dân vận chính quyền. Vận động cán bộ, đảng viên, đoàn viên, hội viên thực hiện tốt các chủ trương, đường lối của Đảng, chính sách pháp luật của Nhà nước, </w:t>
      </w:r>
      <w:r w:rsidRPr="00111047">
        <w:rPr>
          <w:sz w:val="28"/>
          <w:szCs w:val="28"/>
          <w:shd w:val="clear" w:color="auto" w:fill="FFFFFF"/>
        </w:rPr>
        <w:t xml:space="preserve">thực hiện có hiệu quả các phong trào thi đua: </w:t>
      </w:r>
      <w:r w:rsidRPr="00111047">
        <w:rPr>
          <w:i/>
          <w:sz w:val="28"/>
          <w:szCs w:val="28"/>
          <w:lang w:val="vi-VN"/>
        </w:rPr>
        <w:t>“Cả nước chung sức xây dựng nông thôn mới”, “cả nước chung tay vì người nghèo</w:t>
      </w:r>
      <w:r w:rsidRPr="00111047">
        <w:rPr>
          <w:i/>
          <w:sz w:val="28"/>
          <w:szCs w:val="28"/>
        </w:rPr>
        <w:t xml:space="preserve"> </w:t>
      </w:r>
      <w:r w:rsidRPr="00111047">
        <w:rPr>
          <w:i/>
          <w:sz w:val="28"/>
          <w:szCs w:val="28"/>
          <w:lang w:val="vi-VN"/>
        </w:rPr>
        <w:t>-</w:t>
      </w:r>
      <w:r w:rsidRPr="00111047">
        <w:rPr>
          <w:i/>
          <w:sz w:val="28"/>
          <w:szCs w:val="28"/>
        </w:rPr>
        <w:t xml:space="preserve"> </w:t>
      </w:r>
      <w:r w:rsidRPr="00111047">
        <w:rPr>
          <w:i/>
          <w:sz w:val="28"/>
          <w:szCs w:val="28"/>
          <w:lang w:val="vi-VN"/>
        </w:rPr>
        <w:t>không để ai bị bỏ lại phía sau”, “cán bộ, công chức, viên chức thi đua thực hiện văn hóa công sở”</w:t>
      </w:r>
      <w:r w:rsidRPr="00111047">
        <w:rPr>
          <w:i/>
          <w:sz w:val="28"/>
          <w:szCs w:val="28"/>
        </w:rPr>
        <w:t>,</w:t>
      </w:r>
      <w:r w:rsidRPr="00111047">
        <w:rPr>
          <w:i/>
          <w:sz w:val="28"/>
          <w:szCs w:val="28"/>
          <w:lang w:val="vi-VN"/>
        </w:rPr>
        <w:t>“Người Việt Nam ưu tiên dùng hàng Việt Nam”</w:t>
      </w:r>
      <w:r w:rsidRPr="00111047">
        <w:rPr>
          <w:sz w:val="28"/>
          <w:szCs w:val="28"/>
          <w:shd w:val="clear" w:color="auto" w:fill="FFFFFF"/>
        </w:rPr>
        <w:t xml:space="preserve">… </w:t>
      </w:r>
      <w:r w:rsidRPr="00111047">
        <w:rPr>
          <w:sz w:val="28"/>
          <w:szCs w:val="28"/>
        </w:rPr>
        <w:t>phấn đấu thực hiện thắng lợi các mục tiêu, chỉ tiêu kế hoạch phát triển kinh tế - xã hội năm 2025.</w:t>
      </w:r>
      <w:r w:rsidRPr="00111047">
        <w:rPr>
          <w:spacing w:val="3"/>
          <w:sz w:val="28"/>
          <w:szCs w:val="28"/>
          <w:shd w:val="clear" w:color="auto" w:fill="FFFFFF"/>
        </w:rPr>
        <w:t xml:space="preserve"> </w:t>
      </w:r>
    </w:p>
    <w:p w14:paraId="71C60B77" w14:textId="77777777" w:rsidR="00D40F07" w:rsidRPr="00111047" w:rsidRDefault="00D40F07" w:rsidP="00D40F07">
      <w:pPr>
        <w:pStyle w:val="FootnoteText"/>
        <w:spacing w:before="120" w:after="120" w:line="360" w:lineRule="atLeast"/>
        <w:ind w:firstLine="567"/>
        <w:jc w:val="both"/>
        <w:rPr>
          <w:spacing w:val="-8"/>
          <w:sz w:val="28"/>
          <w:szCs w:val="28"/>
          <w:shd w:val="clear" w:color="auto" w:fill="FFFFFF"/>
        </w:rPr>
      </w:pPr>
      <w:r w:rsidRPr="00111047">
        <w:rPr>
          <w:b/>
          <w:spacing w:val="3"/>
          <w:sz w:val="28"/>
          <w:szCs w:val="28"/>
          <w:shd w:val="clear" w:color="auto" w:fill="FFFFFF"/>
        </w:rPr>
        <w:t>3.</w:t>
      </w:r>
      <w:r w:rsidRPr="00111047">
        <w:rPr>
          <w:spacing w:val="3"/>
          <w:sz w:val="28"/>
          <w:szCs w:val="28"/>
          <w:shd w:val="clear" w:color="auto" w:fill="FFFFFF"/>
        </w:rPr>
        <w:t xml:space="preserve"> Lãnh đạo, chỉ đạo các tổ chức đảng trực thuộc, cơ quan, đơn vị, các tổ chức chính trị - xã hội theo dõi, nắm tình hình tư tưởng, tâm tư, nguyện vọng của cán bộ, đảng viên trong đơn vị trước, trong và sau đại hội Đảng các cấp theo Kế hoạch số 171-KH/BDVTW ngày 03/7/2024 của Ban Dân vận Trung ương về việc “Triển khai nắm tình hình Nhân dân đối với đại hội Đảng các cấp.</w:t>
      </w:r>
      <w:r w:rsidRPr="00111047">
        <w:rPr>
          <w:spacing w:val="-2"/>
          <w:sz w:val="28"/>
          <w:szCs w:val="28"/>
          <w:shd w:val="clear" w:color="auto" w:fill="FFFFFF"/>
        </w:rPr>
        <w:t xml:space="preserve"> </w:t>
      </w:r>
      <w:r w:rsidRPr="00111047">
        <w:rPr>
          <w:sz w:val="28"/>
          <w:szCs w:val="28"/>
        </w:rPr>
        <w:t>Tiếp tục triển khai và thực hiện có hiệu quả Luật thực hiện Dân chủ ở cơ sở; tăng cường kiểm tra, giám sát việc thực hiện dân chủ ở cơ sở.</w:t>
      </w:r>
    </w:p>
    <w:p w14:paraId="55B2C513" w14:textId="77777777" w:rsidR="00D40F07" w:rsidRPr="00111047" w:rsidRDefault="00D40F07" w:rsidP="00D40F07">
      <w:pPr>
        <w:pStyle w:val="FootnoteText"/>
        <w:spacing w:before="120" w:after="120" w:line="360" w:lineRule="atLeast"/>
        <w:ind w:firstLine="567"/>
        <w:jc w:val="both"/>
        <w:rPr>
          <w:sz w:val="28"/>
          <w:szCs w:val="28"/>
          <w:shd w:val="clear" w:color="auto" w:fill="FFFFFF"/>
        </w:rPr>
      </w:pPr>
      <w:r w:rsidRPr="00111047">
        <w:rPr>
          <w:b/>
          <w:sz w:val="28"/>
          <w:szCs w:val="28"/>
        </w:rPr>
        <w:t>4.</w:t>
      </w:r>
      <w:r w:rsidRPr="00111047">
        <w:rPr>
          <w:sz w:val="28"/>
          <w:szCs w:val="28"/>
        </w:rPr>
        <w:t xml:space="preserve"> Đẩy mạnh phong trào thi đua “Dân vận khéo”, tập trung tuyên truyền và nhân rộng </w:t>
      </w:r>
      <w:r w:rsidRPr="00111047">
        <w:rPr>
          <w:sz w:val="28"/>
          <w:szCs w:val="28"/>
          <w:lang w:val="vi-VN"/>
        </w:rPr>
        <w:t xml:space="preserve">các </w:t>
      </w:r>
      <w:r w:rsidRPr="00111047">
        <w:rPr>
          <w:sz w:val="28"/>
          <w:szCs w:val="28"/>
        </w:rPr>
        <w:t>mô hình</w:t>
      </w:r>
      <w:r w:rsidRPr="00111047">
        <w:rPr>
          <w:sz w:val="28"/>
          <w:szCs w:val="28"/>
          <w:lang w:val="vi-VN"/>
        </w:rPr>
        <w:t xml:space="preserve"> hay, những điển hình tiên tiến, mô hình</w:t>
      </w:r>
      <w:r w:rsidRPr="00111047">
        <w:rPr>
          <w:sz w:val="28"/>
          <w:szCs w:val="28"/>
        </w:rPr>
        <w:t xml:space="preserve"> dân vận khéo. Tiếp tục triển khai, thực hiện </w:t>
      </w:r>
      <w:r w:rsidRPr="00111047">
        <w:rPr>
          <w:rStyle w:val="Strong"/>
          <w:b w:val="0"/>
          <w:sz w:val="28"/>
          <w:szCs w:val="28"/>
          <w:shd w:val="clear" w:color="auto" w:fill="FFFFFF"/>
        </w:rPr>
        <w:t xml:space="preserve">có hiệu quả công tác an sinh xã hội và các </w:t>
      </w:r>
      <w:r w:rsidRPr="00111047">
        <w:rPr>
          <w:sz w:val="28"/>
          <w:szCs w:val="28"/>
          <w:shd w:val="clear" w:color="auto" w:fill="FFFFFF"/>
        </w:rPr>
        <w:t xml:space="preserve">chủ trương của Đảng, chính sách, pháp luật của Nhà nước về mục tiêu giảm nghèo bền vững được nêu trong các nghị quyết, chỉ thị, kết luận của Đảng, nhất là Nghị quyết Đại hội XIII của Đảng. </w:t>
      </w:r>
    </w:p>
    <w:p w14:paraId="463F3E0C" w14:textId="77777777" w:rsidR="00D40F07" w:rsidRPr="00111047" w:rsidRDefault="00D40F07" w:rsidP="00D40F07">
      <w:pPr>
        <w:pStyle w:val="FootnoteText"/>
        <w:spacing w:before="120" w:after="120" w:line="360" w:lineRule="atLeast"/>
        <w:ind w:firstLine="567"/>
        <w:jc w:val="both"/>
        <w:rPr>
          <w:spacing w:val="3"/>
          <w:sz w:val="28"/>
          <w:szCs w:val="28"/>
          <w:shd w:val="clear" w:color="auto" w:fill="FFFFFF"/>
        </w:rPr>
      </w:pPr>
      <w:r w:rsidRPr="00111047">
        <w:rPr>
          <w:b/>
          <w:sz w:val="28"/>
          <w:szCs w:val="28"/>
        </w:rPr>
        <w:t>5.</w:t>
      </w:r>
      <w:r w:rsidRPr="00111047">
        <w:rPr>
          <w:sz w:val="28"/>
          <w:szCs w:val="28"/>
        </w:rPr>
        <w:t xml:space="preserve"> Phát huy vai trò trách nhiệm, sự nêu gương của đội ngũ cán bộ, đảng viên, nhất là người đứng đầu cấp ủy, tổ chức đảng, cơ quan, đơn vị trong thực hiện nhiệm vụ được giao, </w:t>
      </w:r>
      <w:r w:rsidRPr="00111047">
        <w:rPr>
          <w:sz w:val="28"/>
          <w:szCs w:val="28"/>
          <w:shd w:val="clear" w:color="auto" w:fill="FFFFFF"/>
        </w:rPr>
        <w:t xml:space="preserve">lắng nghe tâm tư nguyện vọng và </w:t>
      </w:r>
      <w:r w:rsidRPr="00111047">
        <w:rPr>
          <w:sz w:val="28"/>
          <w:szCs w:val="28"/>
        </w:rPr>
        <w:t>những kiến nghị, hợp pháp, chính đáng của cán bộ, đảng viên. Đ</w:t>
      </w:r>
      <w:r w:rsidRPr="00111047">
        <w:rPr>
          <w:sz w:val="28"/>
          <w:szCs w:val="28"/>
          <w:shd w:val="clear" w:color="auto" w:fill="FFFFFF"/>
        </w:rPr>
        <w:t xml:space="preserve">ồng thời, lãnh đạo, chỉ đạo, giải quyết xử lý kịp thời những đề xuất, kiến nghị, nguyện vọng chính đáng, hợp pháp của nhân dân; </w:t>
      </w:r>
      <w:r w:rsidRPr="00111047">
        <w:rPr>
          <w:sz w:val="28"/>
          <w:szCs w:val="28"/>
        </w:rPr>
        <w:t xml:space="preserve">quan tâm giải quyết khiếu nại, tố cáo, phát sinh ngay từ cơ sở.  </w:t>
      </w:r>
    </w:p>
    <w:p w14:paraId="033C2B87" w14:textId="77777777" w:rsidR="00D40F07" w:rsidRDefault="00D40F07" w:rsidP="00D40F07">
      <w:pPr>
        <w:spacing w:before="120" w:after="120" w:line="360" w:lineRule="atLeast"/>
        <w:ind w:firstLine="567"/>
        <w:jc w:val="both"/>
        <w:rPr>
          <w:b/>
          <w:sz w:val="28"/>
          <w:szCs w:val="28"/>
          <w:lang w:val="nb-NO"/>
        </w:rPr>
      </w:pPr>
    </w:p>
    <w:p w14:paraId="365E935D" w14:textId="77777777" w:rsidR="00D40F07" w:rsidRPr="00915FE1" w:rsidRDefault="00D40F07" w:rsidP="00D40F07">
      <w:pPr>
        <w:spacing w:before="120" w:after="120" w:line="360" w:lineRule="atLeast"/>
        <w:ind w:firstLine="567"/>
        <w:jc w:val="both"/>
        <w:rPr>
          <w:b/>
          <w:sz w:val="28"/>
          <w:szCs w:val="28"/>
          <w:lang w:val="nb-NO"/>
        </w:rPr>
      </w:pPr>
      <w:r w:rsidRPr="00915FE1">
        <w:rPr>
          <w:b/>
          <w:sz w:val="28"/>
          <w:szCs w:val="28"/>
          <w:lang w:val="nb-NO"/>
        </w:rPr>
        <w:t>III. MỘT SỐ HOẠT ĐỘNG TRỌNG TÂM</w:t>
      </w:r>
    </w:p>
    <w:p w14:paraId="65482EE7"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1. Ban hành và triển khai thực hiện Kế hoạch công tác tuyên giáo và dân vận của Đảng bộ năm 2025.</w:t>
      </w:r>
    </w:p>
    <w:p w14:paraId="1D3C35C7" w14:textId="77777777" w:rsidR="00D40F07" w:rsidRPr="00111047" w:rsidRDefault="00D40F07" w:rsidP="00D40F07">
      <w:pPr>
        <w:spacing w:before="120" w:after="120" w:line="360" w:lineRule="atLeast"/>
        <w:ind w:firstLine="567"/>
        <w:jc w:val="both"/>
        <w:rPr>
          <w:sz w:val="28"/>
          <w:szCs w:val="28"/>
          <w:lang w:val="nb-NO"/>
        </w:rPr>
      </w:pPr>
      <w:r w:rsidRPr="00111047">
        <w:rPr>
          <w:sz w:val="28"/>
          <w:szCs w:val="28"/>
          <w:lang w:val="nb-NO"/>
        </w:rPr>
        <w:t>2. Ban hành và triển khai thực hiện Kế hoạch học tập và làm theo tư tưởng, đạo đức, phong cách Hồ Chí Minh của Đảng bộ năm 2025.</w:t>
      </w:r>
    </w:p>
    <w:p w14:paraId="29E7CF50" w14:textId="77777777" w:rsidR="00D40F07" w:rsidRPr="00111047" w:rsidRDefault="00D40F07" w:rsidP="00D40F07">
      <w:pPr>
        <w:spacing w:before="120" w:after="120" w:line="356" w:lineRule="atLeast"/>
        <w:ind w:firstLine="567"/>
        <w:jc w:val="both"/>
        <w:rPr>
          <w:spacing w:val="-2"/>
          <w:sz w:val="28"/>
          <w:szCs w:val="28"/>
        </w:rPr>
      </w:pPr>
      <w:r w:rsidRPr="00111047">
        <w:rPr>
          <w:sz w:val="28"/>
          <w:szCs w:val="28"/>
          <w:lang w:val="nb-NO"/>
        </w:rPr>
        <w:t>3. Tổ chức học tập, nghiên cứu, quán triệt và triển khai thực hiện các chỉ thị, nghị quyết, quy định, quyết định, hướng dẫn của Trung ương, Đảng ủy Chính phủ</w:t>
      </w:r>
      <w:r w:rsidRPr="00111047">
        <w:rPr>
          <w:spacing w:val="-2"/>
          <w:sz w:val="28"/>
          <w:szCs w:val="28"/>
        </w:rPr>
        <w:t>.</w:t>
      </w:r>
    </w:p>
    <w:p w14:paraId="3D08F67F"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4. Ban hành và triển khai thực hiện Kế hoạch tuyên truyền đại hội đảng các cấp tiến tới Đại hội đại biểu toàn quốc lần thứ XIV của Đảng.</w:t>
      </w:r>
    </w:p>
    <w:p w14:paraId="1BE53616"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5. Lãnh đạo, chỉ đạo triển khai thực hiện Chương trình số 01-Ctr/BTGDV ngày 10/3/2025 về kiểm tra, giám sát việc thực hiện công tác tuyên giáo và dân vận năm 2025 của Ban Tuyên giáo và Dân vận Đảng ủy Chính phủ.</w:t>
      </w:r>
    </w:p>
    <w:p w14:paraId="4358BC90"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6. Tổ chức tổng kết Nghị quyết số 18-NQ/TW ngày 25/10/2017 của Ban Chấp hành Trung ương về “Một số vấn đề về tiếp tục đổi mới, sắp xếp tổ chức bộ máy của hệ thống chính trị tinh gọn, hoạt động hiệu lực, hiệu quả”.</w:t>
      </w:r>
    </w:p>
    <w:p w14:paraId="3E46C099"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7. Chỉ đạo các tổ chức đảng các cơ quan báo chí, xuất bản kịp thời, thường xuyên có tuyến bài viết về Bộ, ngành, về gương người tốt việc tốt để tạo sự lan tỏa.</w:t>
      </w:r>
    </w:p>
    <w:p w14:paraId="3B5770B8"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 xml:space="preserve">8. Chỉ đạo, hướng dẫn và triển khai thực hiện Kết luận số 01-KL/TW; Chỉ thị số 05-CT/TW của Bộ Chính trị về đẩy mạnh việc học tập và làm theo tư tưởng, đạo đức, phong cách Hồ Chí Minh và Chuyên đề học tập năm 2025 gắn với việc thực hiện các quy định về trách nhiệm nêu gương và Chuẩn mực đạo đức cách mạng của cán bộ, đảng viên trong giai đoạn mới, Chuẩn mực đạo đức nghề nghiệp cán bộ, công chức, viên chức ngành Tư pháp. </w:t>
      </w:r>
    </w:p>
    <w:p w14:paraId="248C1318" w14:textId="77777777" w:rsidR="00D40F07" w:rsidRPr="00111047" w:rsidRDefault="00D40F07" w:rsidP="00D40F07">
      <w:pPr>
        <w:spacing w:before="120" w:after="120" w:line="356" w:lineRule="atLeast"/>
        <w:ind w:firstLine="567"/>
        <w:jc w:val="both"/>
        <w:rPr>
          <w:sz w:val="28"/>
          <w:szCs w:val="28"/>
          <w:lang w:val="nb-NO"/>
        </w:rPr>
      </w:pPr>
      <w:r w:rsidRPr="00111047">
        <w:rPr>
          <w:color w:val="000000"/>
          <w:sz w:val="28"/>
          <w:szCs w:val="28"/>
          <w:lang w:val="nb-NO"/>
        </w:rPr>
        <w:t>9</w:t>
      </w:r>
      <w:r w:rsidRPr="00111047">
        <w:rPr>
          <w:sz w:val="28"/>
          <w:szCs w:val="28"/>
          <w:lang w:val="nb-NO"/>
        </w:rPr>
        <w:t>. Thành lập Ban Chỉ đạo 35 và Tổ thư ký Ban Chỉ đạo 35 của Đảng ủy Bộ. Lãnh đạo, chỉ đạo triển khai thực hiện Nghị quyết số 35-NQ/TW và các văn bản liên quan; tổ chức Cuộc thi chính luận về bảo vệ nền tảng tư tưởng của Đảng, đấu tranh phản bác các quan điểm sai trái, thù địch năm 2025 trong Đảng bộ Bộ Tư pháp theo chỉ đạo của Trung ương, Đảng ủy Chính phủ; Tổ chức Hội nghị tổng kết hoạt động của Ban Chỉ đạo 35 Bộ Tư pháp về bảo vệ nền tảng tư tưởng của Đảng, đấu tranh phản bác các luận điệu sai trái, thù địch năm 2025.</w:t>
      </w:r>
    </w:p>
    <w:p w14:paraId="2CC547CD" w14:textId="77777777" w:rsidR="00D40F07" w:rsidRPr="00111047" w:rsidRDefault="00D40F07" w:rsidP="00D40F07">
      <w:pPr>
        <w:spacing w:before="120" w:after="120" w:line="356" w:lineRule="atLeast"/>
        <w:ind w:firstLine="567"/>
        <w:jc w:val="both"/>
        <w:rPr>
          <w:sz w:val="28"/>
          <w:szCs w:val="28"/>
          <w:lang w:val="nb-NO"/>
        </w:rPr>
      </w:pPr>
      <w:r w:rsidRPr="00111047">
        <w:rPr>
          <w:sz w:val="28"/>
          <w:szCs w:val="28"/>
          <w:lang w:val="nb-NO"/>
        </w:rPr>
        <w:t>10. Kiện toàn đội ngũ báo cáo viên, cộng tác viên dư luận xã hội cấp Đảng ủy Bộ; Tổ chức tổng kết công tác tuyên truyền miệng và hoạt động của đội ngũ báo cáo viên, cộng tác viên dư luận xã hội của Đảng bộ năm 2025.</w:t>
      </w:r>
    </w:p>
    <w:p w14:paraId="27605346" w14:textId="77777777" w:rsidR="00D40F07" w:rsidRPr="00111047" w:rsidRDefault="00D40F07" w:rsidP="00D40F07">
      <w:pPr>
        <w:spacing w:before="120" w:after="120" w:line="356" w:lineRule="atLeast"/>
        <w:ind w:firstLine="567"/>
        <w:jc w:val="both"/>
        <w:rPr>
          <w:spacing w:val="-6"/>
          <w:sz w:val="28"/>
          <w:szCs w:val="28"/>
          <w:lang w:val="vi-VN"/>
        </w:rPr>
      </w:pPr>
      <w:r w:rsidRPr="00111047">
        <w:rPr>
          <w:spacing w:val="-6"/>
          <w:sz w:val="28"/>
          <w:szCs w:val="28"/>
        </w:rPr>
        <w:t>11</w:t>
      </w:r>
      <w:r w:rsidRPr="00111047">
        <w:rPr>
          <w:spacing w:val="-6"/>
          <w:sz w:val="28"/>
          <w:szCs w:val="28"/>
          <w:lang w:val="nb-NO"/>
        </w:rPr>
        <w:t xml:space="preserve">. </w:t>
      </w:r>
      <w:r w:rsidRPr="00111047">
        <w:rPr>
          <w:spacing w:val="-6"/>
          <w:sz w:val="28"/>
          <w:szCs w:val="28"/>
          <w:lang w:val="vi-VN"/>
        </w:rPr>
        <w:t>Lãnh đạo, chỉ đạo, hướng dẫn và tổ chức s</w:t>
      </w:r>
      <w:r w:rsidRPr="00111047">
        <w:rPr>
          <w:spacing w:val="-6"/>
          <w:sz w:val="28"/>
          <w:szCs w:val="28"/>
          <w:lang w:val="nb-NO"/>
        </w:rPr>
        <w:t>ơ kết</w:t>
      </w:r>
      <w:r w:rsidRPr="00111047">
        <w:rPr>
          <w:spacing w:val="-6"/>
          <w:sz w:val="28"/>
          <w:szCs w:val="28"/>
          <w:lang w:val="vi-VN"/>
        </w:rPr>
        <w:t xml:space="preserve">, tổng kết việc thực hiện các Chỉ thị, Nghị quyết chuyên đề theo yêu cầu của </w:t>
      </w:r>
      <w:r w:rsidRPr="00111047">
        <w:rPr>
          <w:spacing w:val="-6"/>
          <w:sz w:val="28"/>
          <w:szCs w:val="28"/>
        </w:rPr>
        <w:t>Trung ương, Đảng ủy Chính phủ</w:t>
      </w:r>
      <w:r w:rsidRPr="00111047">
        <w:rPr>
          <w:spacing w:val="-6"/>
          <w:sz w:val="28"/>
          <w:szCs w:val="28"/>
          <w:lang w:val="vi-VN"/>
        </w:rPr>
        <w:t>.</w:t>
      </w:r>
    </w:p>
    <w:p w14:paraId="35676911" w14:textId="77777777" w:rsidR="00D40F07" w:rsidRPr="00111047" w:rsidRDefault="00D40F07" w:rsidP="00D40F07">
      <w:pPr>
        <w:spacing w:before="120" w:after="120" w:line="356" w:lineRule="atLeast"/>
        <w:ind w:firstLine="567"/>
        <w:jc w:val="both"/>
        <w:rPr>
          <w:sz w:val="28"/>
          <w:szCs w:val="28"/>
          <w:lang w:val="vi-VN"/>
        </w:rPr>
      </w:pPr>
      <w:r w:rsidRPr="00111047">
        <w:rPr>
          <w:sz w:val="28"/>
          <w:szCs w:val="28"/>
          <w:lang w:val="vi-VN"/>
        </w:rPr>
        <w:t>1</w:t>
      </w:r>
      <w:r w:rsidRPr="00111047">
        <w:rPr>
          <w:sz w:val="28"/>
          <w:szCs w:val="28"/>
        </w:rPr>
        <w:t>2</w:t>
      </w:r>
      <w:r w:rsidRPr="00111047">
        <w:rPr>
          <w:sz w:val="28"/>
          <w:szCs w:val="28"/>
          <w:lang w:val="vi-VN"/>
        </w:rPr>
        <w:t xml:space="preserve">. Bồi dưỡng, tập huấn nghiệp vụ công tác đảng cho cấp ủy các tổ chức đảng trực thuộc; cán bộ chuyên trách công tác đảng, đội ngũ báo cáo viên, cộng tác viên dư luận xã hội thuộc Đảng bộ Bộ Tư pháp. </w:t>
      </w:r>
    </w:p>
    <w:p w14:paraId="5B367356" w14:textId="77777777" w:rsidR="00D40F07" w:rsidRPr="00111047" w:rsidRDefault="00D40F07" w:rsidP="00D40F07">
      <w:pPr>
        <w:spacing w:before="120" w:after="120" w:line="356" w:lineRule="atLeast"/>
        <w:ind w:firstLine="567"/>
        <w:jc w:val="both"/>
        <w:rPr>
          <w:sz w:val="28"/>
          <w:szCs w:val="28"/>
        </w:rPr>
      </w:pPr>
      <w:r w:rsidRPr="00111047">
        <w:rPr>
          <w:sz w:val="28"/>
          <w:szCs w:val="28"/>
          <w:lang w:val="vi-VN"/>
        </w:rPr>
        <w:t>1</w:t>
      </w:r>
      <w:r w:rsidRPr="00111047">
        <w:rPr>
          <w:sz w:val="28"/>
          <w:szCs w:val="28"/>
        </w:rPr>
        <w:t>3</w:t>
      </w:r>
      <w:r w:rsidRPr="00111047">
        <w:rPr>
          <w:sz w:val="28"/>
          <w:szCs w:val="28"/>
          <w:lang w:val="vi-VN"/>
        </w:rPr>
        <w:t>. Lãnh đạo, chỉ đạo triển khai công tác dân vận, trọng tâm là công tác dân vận chính quyền và công tác dân chủ ở cơ sở trong cơ quan nhà nước.</w:t>
      </w:r>
    </w:p>
    <w:p w14:paraId="52F392FE" w14:textId="77777777" w:rsidR="00D40F07" w:rsidRPr="00915FE1" w:rsidRDefault="00D40F07" w:rsidP="00D40F07">
      <w:pPr>
        <w:spacing w:before="120" w:after="120" w:line="360" w:lineRule="atLeast"/>
        <w:ind w:firstLine="567"/>
        <w:jc w:val="both"/>
        <w:rPr>
          <w:sz w:val="28"/>
          <w:szCs w:val="28"/>
          <w:lang w:val="nb-NO"/>
        </w:rPr>
      </w:pPr>
      <w:r w:rsidRPr="00915FE1">
        <w:rPr>
          <w:sz w:val="28"/>
          <w:szCs w:val="28"/>
          <w:lang w:val="nb-NO"/>
        </w:rPr>
        <w:t>14. Lãnh đạo, chỉ đạo công tác Công Đoàn, Đoàn Thanh niên, Hội Cựu Chiến binh, Chi hội Luật gia tổ chức các hoạt động theo chương trình công tác đề ra.</w:t>
      </w:r>
    </w:p>
    <w:p w14:paraId="655AF190" w14:textId="77777777" w:rsidR="00D40F07" w:rsidRPr="00915FE1" w:rsidRDefault="00D40F07" w:rsidP="00D40F07">
      <w:pPr>
        <w:spacing w:before="120" w:after="120" w:line="350" w:lineRule="atLeast"/>
        <w:ind w:firstLine="567"/>
        <w:jc w:val="both"/>
        <w:rPr>
          <w:b/>
          <w:sz w:val="28"/>
          <w:szCs w:val="28"/>
          <w:lang w:val="vi-VN"/>
        </w:rPr>
      </w:pPr>
      <w:r w:rsidRPr="00915FE1">
        <w:rPr>
          <w:b/>
          <w:sz w:val="28"/>
          <w:szCs w:val="28"/>
          <w:lang w:val="nb-NO"/>
        </w:rPr>
        <w:t>IV. TỔ CHỨC THỰC HIỆN</w:t>
      </w:r>
    </w:p>
    <w:p w14:paraId="6CF2129A" w14:textId="77777777" w:rsidR="00D40F07" w:rsidRPr="00111047" w:rsidRDefault="00D40F07" w:rsidP="00D40F07">
      <w:pPr>
        <w:spacing w:before="120" w:after="120" w:line="350" w:lineRule="atLeast"/>
        <w:ind w:firstLine="567"/>
        <w:jc w:val="both"/>
        <w:rPr>
          <w:sz w:val="28"/>
          <w:szCs w:val="28"/>
          <w:lang w:val="nb-NO"/>
        </w:rPr>
      </w:pPr>
      <w:r w:rsidRPr="00111047">
        <w:rPr>
          <w:b/>
          <w:sz w:val="28"/>
          <w:szCs w:val="28"/>
          <w:lang w:val="nb-NO"/>
        </w:rPr>
        <w:t>1. Ban Tuyên giáo và Dân vận Đảng ủy</w:t>
      </w:r>
      <w:r w:rsidRPr="00111047">
        <w:rPr>
          <w:sz w:val="28"/>
          <w:szCs w:val="28"/>
          <w:lang w:val="nb-NO"/>
        </w:rPr>
        <w:t xml:space="preserve"> </w:t>
      </w:r>
      <w:r w:rsidRPr="00111047">
        <w:rPr>
          <w:b/>
          <w:sz w:val="28"/>
          <w:szCs w:val="28"/>
          <w:lang w:val="nb-NO"/>
        </w:rPr>
        <w:t>Bộ</w:t>
      </w:r>
      <w:r w:rsidRPr="00111047">
        <w:rPr>
          <w:sz w:val="28"/>
          <w:szCs w:val="28"/>
          <w:lang w:val="nb-NO"/>
        </w:rPr>
        <w:t xml:space="preserve"> </w:t>
      </w:r>
    </w:p>
    <w:p w14:paraId="1DC0905D" w14:textId="77777777" w:rsidR="00D40F07" w:rsidRPr="00111047" w:rsidRDefault="00D40F07" w:rsidP="00D40F07">
      <w:pPr>
        <w:spacing w:before="120" w:after="120" w:line="350" w:lineRule="atLeast"/>
        <w:ind w:firstLine="567"/>
        <w:jc w:val="both"/>
        <w:rPr>
          <w:sz w:val="28"/>
          <w:szCs w:val="28"/>
          <w:lang w:val="nb-NO"/>
        </w:rPr>
      </w:pPr>
      <w:r w:rsidRPr="00111047">
        <w:rPr>
          <w:sz w:val="28"/>
          <w:szCs w:val="28"/>
          <w:lang w:val="nb-NO"/>
        </w:rPr>
        <w:t xml:space="preserve">- Chủ trì, phối hợp với Văn phòng Đảng ủy và các tổ chức, đơn vị liên quan triển khai các nhiệm vụ đề ra trong </w:t>
      </w:r>
      <w:r w:rsidRPr="00111047">
        <w:rPr>
          <w:sz w:val="28"/>
          <w:szCs w:val="28"/>
        </w:rPr>
        <w:t>Kế hoạch</w:t>
      </w:r>
      <w:r w:rsidRPr="00111047">
        <w:rPr>
          <w:sz w:val="28"/>
          <w:szCs w:val="28"/>
          <w:lang w:val="vi-VN"/>
        </w:rPr>
        <w:t xml:space="preserve"> này</w:t>
      </w:r>
      <w:r w:rsidRPr="00111047">
        <w:rPr>
          <w:sz w:val="28"/>
          <w:szCs w:val="28"/>
          <w:lang w:val="nb-NO"/>
        </w:rPr>
        <w:t>.</w:t>
      </w:r>
    </w:p>
    <w:p w14:paraId="7F6F0158" w14:textId="77777777" w:rsidR="00D40F07" w:rsidRPr="00111047" w:rsidRDefault="00D40F07" w:rsidP="00D40F07">
      <w:pPr>
        <w:spacing w:before="120" w:after="120" w:line="350" w:lineRule="atLeast"/>
        <w:ind w:firstLine="567"/>
        <w:jc w:val="both"/>
        <w:rPr>
          <w:i/>
          <w:sz w:val="28"/>
          <w:szCs w:val="28"/>
          <w:lang w:val="nb-NO"/>
        </w:rPr>
      </w:pPr>
      <w:r w:rsidRPr="00111047">
        <w:rPr>
          <w:sz w:val="28"/>
          <w:szCs w:val="28"/>
          <w:lang w:val="nb-NO"/>
        </w:rPr>
        <w:t xml:space="preserve">- Theo dõi, </w:t>
      </w:r>
      <w:r w:rsidRPr="00111047">
        <w:rPr>
          <w:sz w:val="28"/>
          <w:szCs w:val="28"/>
          <w:lang w:val="vi-VN"/>
        </w:rPr>
        <w:t xml:space="preserve">đôn đốc, </w:t>
      </w:r>
      <w:r w:rsidRPr="00111047">
        <w:rPr>
          <w:sz w:val="28"/>
          <w:szCs w:val="28"/>
          <w:lang w:val="nb-NO"/>
        </w:rPr>
        <w:t>hướng dẫn</w:t>
      </w:r>
      <w:r w:rsidRPr="00111047">
        <w:rPr>
          <w:sz w:val="28"/>
          <w:szCs w:val="28"/>
          <w:lang w:val="vi-VN"/>
        </w:rPr>
        <w:t>, kiểm tra</w:t>
      </w:r>
      <w:r w:rsidRPr="00111047">
        <w:rPr>
          <w:sz w:val="28"/>
          <w:szCs w:val="28"/>
          <w:lang w:val="nb-NO"/>
        </w:rPr>
        <w:t xml:space="preserve"> việc tổ chức thực hiện </w:t>
      </w:r>
      <w:r w:rsidRPr="00111047">
        <w:rPr>
          <w:sz w:val="28"/>
          <w:szCs w:val="28"/>
        </w:rPr>
        <w:t>Kế hoạch</w:t>
      </w:r>
      <w:r w:rsidRPr="00111047">
        <w:rPr>
          <w:sz w:val="28"/>
          <w:szCs w:val="28"/>
          <w:lang w:val="nb-NO"/>
        </w:rPr>
        <w:t>, báo cáo Ban Thường vụ Đảng ủy; đề xuất các giải pháp đổi mới, nâng cao hiệu quả công tác tuyên giáo và dân vận.</w:t>
      </w:r>
    </w:p>
    <w:p w14:paraId="60938AB2" w14:textId="77777777" w:rsidR="00D40F07" w:rsidRPr="00111047" w:rsidRDefault="00D40F07" w:rsidP="00D40F07">
      <w:pPr>
        <w:spacing w:before="120" w:after="120" w:line="350" w:lineRule="atLeast"/>
        <w:ind w:firstLine="567"/>
        <w:jc w:val="both"/>
        <w:rPr>
          <w:b/>
          <w:spacing w:val="-8"/>
          <w:position w:val="2"/>
          <w:sz w:val="28"/>
          <w:szCs w:val="28"/>
          <w:lang w:val="nb-NO"/>
        </w:rPr>
      </w:pPr>
      <w:r w:rsidRPr="00111047">
        <w:rPr>
          <w:b/>
          <w:spacing w:val="-8"/>
          <w:position w:val="2"/>
          <w:sz w:val="28"/>
          <w:szCs w:val="28"/>
          <w:lang w:val="nb-NO"/>
        </w:rPr>
        <w:t>2. Cấp uỷ</w:t>
      </w:r>
      <w:r w:rsidRPr="00111047">
        <w:rPr>
          <w:b/>
          <w:spacing w:val="-8"/>
          <w:position w:val="2"/>
          <w:sz w:val="28"/>
          <w:szCs w:val="28"/>
          <w:lang w:val="vi-VN"/>
        </w:rPr>
        <w:t>, các tổ chức</w:t>
      </w:r>
      <w:r w:rsidRPr="00111047">
        <w:rPr>
          <w:b/>
          <w:spacing w:val="-8"/>
          <w:position w:val="2"/>
          <w:sz w:val="28"/>
          <w:szCs w:val="28"/>
          <w:lang w:val="nb-NO"/>
        </w:rPr>
        <w:t xml:space="preserve"> </w:t>
      </w:r>
      <w:r w:rsidRPr="00111047">
        <w:rPr>
          <w:b/>
          <w:spacing w:val="-8"/>
          <w:position w:val="2"/>
          <w:sz w:val="28"/>
          <w:szCs w:val="28"/>
          <w:lang w:val="vi-VN"/>
        </w:rPr>
        <w:t>đ</w:t>
      </w:r>
      <w:r w:rsidRPr="00111047">
        <w:rPr>
          <w:b/>
          <w:spacing w:val="-8"/>
          <w:position w:val="2"/>
          <w:sz w:val="28"/>
          <w:szCs w:val="28"/>
          <w:lang w:val="nb-NO"/>
        </w:rPr>
        <w:t>ảng trực thuộc Đảng bộ và các đơn vị có liên quan</w:t>
      </w:r>
    </w:p>
    <w:p w14:paraId="173CC714" w14:textId="77777777" w:rsidR="00D40F07" w:rsidRPr="00111047" w:rsidRDefault="00D40F07" w:rsidP="00D40F07">
      <w:pPr>
        <w:spacing w:before="120" w:after="120" w:line="350" w:lineRule="atLeast"/>
        <w:ind w:firstLine="567"/>
        <w:jc w:val="both"/>
        <w:rPr>
          <w:i/>
          <w:sz w:val="28"/>
          <w:szCs w:val="28"/>
          <w:lang w:val="nb-NO"/>
        </w:rPr>
      </w:pPr>
      <w:r w:rsidRPr="00111047">
        <w:rPr>
          <w:sz w:val="28"/>
          <w:szCs w:val="28"/>
          <w:lang w:val="nb-NO"/>
        </w:rPr>
        <w:t>- Cấp ủy</w:t>
      </w:r>
      <w:r w:rsidRPr="00111047">
        <w:rPr>
          <w:sz w:val="28"/>
          <w:szCs w:val="28"/>
          <w:lang w:val="vi-VN"/>
        </w:rPr>
        <w:t>,</w:t>
      </w:r>
      <w:r w:rsidRPr="00111047">
        <w:rPr>
          <w:sz w:val="28"/>
          <w:szCs w:val="28"/>
          <w:lang w:val="nb-NO"/>
        </w:rPr>
        <w:t xml:space="preserve"> </w:t>
      </w:r>
      <w:r w:rsidRPr="00111047">
        <w:rPr>
          <w:sz w:val="28"/>
          <w:szCs w:val="28"/>
          <w:lang w:val="vi-VN"/>
        </w:rPr>
        <w:t>các đ</w:t>
      </w:r>
      <w:r w:rsidRPr="00111047">
        <w:rPr>
          <w:sz w:val="28"/>
          <w:szCs w:val="28"/>
          <w:lang w:val="nb-NO"/>
        </w:rPr>
        <w:t>ảng</w:t>
      </w:r>
      <w:r w:rsidRPr="00111047">
        <w:rPr>
          <w:sz w:val="28"/>
          <w:szCs w:val="28"/>
          <w:lang w:val="vi-VN"/>
        </w:rPr>
        <w:t xml:space="preserve"> bộ, chi bộ</w:t>
      </w:r>
      <w:r w:rsidRPr="00111047">
        <w:rPr>
          <w:sz w:val="28"/>
          <w:szCs w:val="28"/>
          <w:lang w:val="nb-NO"/>
        </w:rPr>
        <w:t xml:space="preserve"> trực thuộc Đảng bộ, các tổ chức chính trị - xã hội thuộc Bộ phối hợp với Ban Tuyên giáo và Dân vận</w:t>
      </w:r>
      <w:r w:rsidRPr="00111047">
        <w:rPr>
          <w:sz w:val="28"/>
          <w:szCs w:val="28"/>
          <w:lang w:val="vi-VN"/>
        </w:rPr>
        <w:t xml:space="preserve"> Đảng ủy Bộ, Thủ trưởng</w:t>
      </w:r>
      <w:r w:rsidRPr="00111047">
        <w:rPr>
          <w:sz w:val="28"/>
          <w:szCs w:val="28"/>
        </w:rPr>
        <w:t xml:space="preserve"> đơn vị</w:t>
      </w:r>
      <w:r w:rsidRPr="00111047">
        <w:rPr>
          <w:sz w:val="28"/>
          <w:szCs w:val="28"/>
          <w:lang w:val="nb-NO"/>
        </w:rPr>
        <w:t xml:space="preserve"> lãnh đạo, chỉ đạo tổ chức triển khai nghiêm túc, có hiệu quả các nội dung công tác tuyên giáo và dân vận năm 20</w:t>
      </w:r>
      <w:r w:rsidRPr="00111047">
        <w:rPr>
          <w:sz w:val="28"/>
          <w:szCs w:val="28"/>
          <w:lang w:val="vi-VN"/>
        </w:rPr>
        <w:t>2</w:t>
      </w:r>
      <w:r w:rsidRPr="00111047">
        <w:rPr>
          <w:sz w:val="28"/>
          <w:szCs w:val="28"/>
          <w:lang w:val="nb-NO"/>
        </w:rPr>
        <w:t>5 phù hợp với đặc điểm, tình hình thực tiễn của đơn vị, tổ chức mình.</w:t>
      </w:r>
    </w:p>
    <w:p w14:paraId="11ADF9C6" w14:textId="77777777" w:rsidR="00D40F07" w:rsidRPr="00111047" w:rsidRDefault="00D40F07" w:rsidP="00D40F07">
      <w:pPr>
        <w:pStyle w:val="BodyText"/>
        <w:spacing w:before="120" w:line="350" w:lineRule="atLeast"/>
        <w:ind w:firstLine="567"/>
        <w:jc w:val="both"/>
        <w:rPr>
          <w:sz w:val="28"/>
          <w:szCs w:val="28"/>
          <w:lang w:val="nb-NO"/>
        </w:rPr>
      </w:pPr>
      <w:r w:rsidRPr="00111047">
        <w:rPr>
          <w:b/>
          <w:i/>
          <w:sz w:val="28"/>
          <w:szCs w:val="28"/>
          <w:lang w:val="nb-NO"/>
        </w:rPr>
        <w:t>-</w:t>
      </w:r>
      <w:r w:rsidRPr="00111047">
        <w:rPr>
          <w:sz w:val="28"/>
          <w:szCs w:val="28"/>
          <w:lang w:val="nb-NO"/>
        </w:rPr>
        <w:t xml:space="preserve"> </w:t>
      </w:r>
      <w:r w:rsidRPr="00111047">
        <w:rPr>
          <w:sz w:val="28"/>
          <w:szCs w:val="28"/>
          <w:lang w:val="vi-VN"/>
        </w:rPr>
        <w:t>Đảng bộ</w:t>
      </w:r>
      <w:r w:rsidRPr="00111047">
        <w:rPr>
          <w:sz w:val="28"/>
          <w:szCs w:val="28"/>
          <w:lang w:val="nb-NO"/>
        </w:rPr>
        <w:t>:</w:t>
      </w:r>
      <w:r w:rsidRPr="00111047">
        <w:rPr>
          <w:sz w:val="28"/>
          <w:szCs w:val="28"/>
          <w:lang w:val="vi-VN"/>
        </w:rPr>
        <w:t xml:space="preserve"> </w:t>
      </w:r>
      <w:r w:rsidRPr="00111047">
        <w:rPr>
          <w:sz w:val="28"/>
          <w:szCs w:val="28"/>
          <w:lang w:val="nb-NO"/>
        </w:rPr>
        <w:t xml:space="preserve">Báo Pháp luật Việt Nam, Văn phòng Bộ, Cục Phổ biến, giáo dục pháp luật và Trợ giúp pháp lý; </w:t>
      </w:r>
      <w:r w:rsidRPr="00111047">
        <w:rPr>
          <w:sz w:val="28"/>
          <w:szCs w:val="28"/>
          <w:lang w:val="vi-VN"/>
        </w:rPr>
        <w:t>các Chi bộ:</w:t>
      </w:r>
      <w:r w:rsidRPr="00111047">
        <w:rPr>
          <w:sz w:val="28"/>
          <w:szCs w:val="28"/>
          <w:lang w:val="nb-NO"/>
        </w:rPr>
        <w:t xml:space="preserve"> Cục Công nghệ thông tin, Tạp chí Dân chủ và Pháp luật</w:t>
      </w:r>
      <w:r w:rsidRPr="00111047">
        <w:rPr>
          <w:sz w:val="28"/>
          <w:szCs w:val="28"/>
          <w:lang w:val="vi-VN"/>
        </w:rPr>
        <w:t xml:space="preserve">, Nhà </w:t>
      </w:r>
      <w:r w:rsidRPr="00111047">
        <w:rPr>
          <w:sz w:val="28"/>
          <w:szCs w:val="28"/>
        </w:rPr>
        <w:t>X</w:t>
      </w:r>
      <w:r w:rsidRPr="00111047">
        <w:rPr>
          <w:sz w:val="28"/>
          <w:szCs w:val="28"/>
          <w:lang w:val="vi-VN"/>
        </w:rPr>
        <w:t>uất bản Tư pháp</w:t>
      </w:r>
      <w:r w:rsidRPr="00111047">
        <w:rPr>
          <w:sz w:val="28"/>
          <w:szCs w:val="28"/>
          <w:lang w:val="nb-NO"/>
        </w:rPr>
        <w:t xml:space="preserve"> trong phạm vi chức năng, nhiệm vụ của mình phối hợp với Ban Tuyên giáo và Dân vận</w:t>
      </w:r>
      <w:r w:rsidRPr="00111047">
        <w:rPr>
          <w:sz w:val="28"/>
          <w:szCs w:val="28"/>
          <w:lang w:val="vi-VN"/>
        </w:rPr>
        <w:t xml:space="preserve"> Đảng ủy Bộ</w:t>
      </w:r>
      <w:r w:rsidRPr="00111047">
        <w:rPr>
          <w:sz w:val="28"/>
          <w:szCs w:val="28"/>
          <w:lang w:val="nb-NO"/>
        </w:rPr>
        <w:t xml:space="preserve"> triển khai thực hiện các nội dung công tác tuyên giáo và dân vận năm 20</w:t>
      </w:r>
      <w:r w:rsidRPr="00111047">
        <w:rPr>
          <w:sz w:val="28"/>
          <w:szCs w:val="28"/>
          <w:lang w:val="vi-VN"/>
        </w:rPr>
        <w:t>2</w:t>
      </w:r>
      <w:r w:rsidRPr="00111047">
        <w:rPr>
          <w:sz w:val="28"/>
          <w:szCs w:val="28"/>
          <w:lang w:val="nb-NO"/>
        </w:rPr>
        <w:t xml:space="preserve">5 theo </w:t>
      </w:r>
      <w:r w:rsidRPr="00111047">
        <w:rPr>
          <w:sz w:val="28"/>
          <w:szCs w:val="28"/>
          <w:lang w:val="vi-VN"/>
        </w:rPr>
        <w:t>Kế hoạch</w:t>
      </w:r>
      <w:r w:rsidRPr="00111047">
        <w:rPr>
          <w:sz w:val="28"/>
          <w:szCs w:val="28"/>
          <w:lang w:val="nb-NO"/>
        </w:rPr>
        <w:t>. Chi bộ Vụ Hợp tác quốc tế tham mưu thực hiện tốt công tác thông tin đối ngoại.</w:t>
      </w:r>
    </w:p>
    <w:p w14:paraId="5A53DA8C" w14:textId="77777777" w:rsidR="00D40F07" w:rsidRPr="00111047" w:rsidRDefault="00D40F07" w:rsidP="00D40F07">
      <w:pPr>
        <w:spacing w:before="120" w:after="120" w:line="350" w:lineRule="atLeast"/>
        <w:ind w:firstLine="567"/>
        <w:jc w:val="both"/>
        <w:rPr>
          <w:sz w:val="28"/>
          <w:szCs w:val="28"/>
        </w:rPr>
      </w:pPr>
      <w:r w:rsidRPr="00111047">
        <w:rPr>
          <w:b/>
          <w:sz w:val="28"/>
          <w:szCs w:val="28"/>
        </w:rPr>
        <w:t>3.</w:t>
      </w:r>
      <w:r w:rsidRPr="00111047">
        <w:rPr>
          <w:sz w:val="28"/>
          <w:szCs w:val="28"/>
        </w:rPr>
        <w:t xml:space="preserve"> Ủy ban kiểm tra Đảng ủy</w:t>
      </w:r>
      <w:r w:rsidRPr="00111047">
        <w:rPr>
          <w:b/>
          <w:sz w:val="28"/>
          <w:szCs w:val="28"/>
        </w:rPr>
        <w:t xml:space="preserve"> </w:t>
      </w:r>
      <w:r w:rsidRPr="00111047">
        <w:rPr>
          <w:sz w:val="28"/>
          <w:szCs w:val="28"/>
        </w:rPr>
        <w:t>đưa công tác kiểm tra, giám sát việc triển khai thực hiện các nghị quyết, chỉ thị, kết luận về công tác tuyên giáo và dân vận</w:t>
      </w:r>
      <w:r w:rsidRPr="00111047">
        <w:rPr>
          <w:sz w:val="28"/>
          <w:szCs w:val="28"/>
          <w:lang w:val="nl-NL"/>
        </w:rPr>
        <w:t xml:space="preserve"> của Trung ương, Đảng ủy Chính phủ và Kế hoạch này </w:t>
      </w:r>
      <w:r w:rsidRPr="00111047">
        <w:rPr>
          <w:sz w:val="28"/>
          <w:szCs w:val="28"/>
        </w:rPr>
        <w:t>vào chương trình kiểm tra, giám sát toàn khóa và hằng năm của Đảng ủy, Ủy ban Kiểm tra Đảng ủy; phối hợp với Ban Tuyên giáo và Dân vận Đảng ủy tổ chức triển khai thực hiện.</w:t>
      </w:r>
    </w:p>
    <w:p w14:paraId="5DF420D9" w14:textId="77777777" w:rsidR="00D40F07" w:rsidRPr="00111047" w:rsidRDefault="00D40F07" w:rsidP="00D40F07">
      <w:pPr>
        <w:pStyle w:val="BodyText"/>
        <w:spacing w:before="120" w:line="350" w:lineRule="atLeast"/>
        <w:ind w:firstLine="567"/>
        <w:jc w:val="both"/>
        <w:rPr>
          <w:sz w:val="28"/>
          <w:szCs w:val="28"/>
          <w:lang w:val="nb-NO"/>
        </w:rPr>
      </w:pPr>
      <w:r w:rsidRPr="00111047">
        <w:rPr>
          <w:b/>
          <w:bCs/>
          <w:iCs/>
          <w:sz w:val="28"/>
          <w:szCs w:val="28"/>
          <w:lang w:val="pt-BR"/>
        </w:rPr>
        <w:t>4.</w:t>
      </w:r>
      <w:r w:rsidRPr="00111047">
        <w:rPr>
          <w:sz w:val="28"/>
          <w:szCs w:val="28"/>
          <w:lang w:val="pt-BR"/>
        </w:rPr>
        <w:t xml:space="preserve"> Giao Văn phòng Đảng ủy Bộ tham mưu </w:t>
      </w:r>
      <w:r w:rsidRPr="00111047">
        <w:rPr>
          <w:sz w:val="28"/>
          <w:szCs w:val="28"/>
          <w:lang w:val="pl-PL"/>
        </w:rPr>
        <w:t xml:space="preserve">bố trí kinh phí đầy đủ, kịp thời, đúng quy định, </w:t>
      </w:r>
      <w:r w:rsidRPr="00111047">
        <w:rPr>
          <w:sz w:val="28"/>
          <w:szCs w:val="28"/>
          <w:lang w:val="pt-BR"/>
        </w:rPr>
        <w:t>đảm bảo các điều kiện về cơ sở vật chất trong quá trình tổ chức, thực hiện Kế hoạch này.</w:t>
      </w:r>
    </w:p>
    <w:p w14:paraId="799D0590" w14:textId="77777777" w:rsidR="00D40F07" w:rsidRPr="00B86E5B" w:rsidRDefault="00D40F07" w:rsidP="00D40F07">
      <w:pPr>
        <w:pStyle w:val="BodyText"/>
        <w:spacing w:before="120" w:line="350" w:lineRule="atLeast"/>
        <w:ind w:firstLine="567"/>
        <w:jc w:val="both"/>
      </w:pPr>
      <w:r w:rsidRPr="00111047">
        <w:rPr>
          <w:sz w:val="28"/>
          <w:szCs w:val="28"/>
          <w:lang w:val="nb-NO"/>
        </w:rPr>
        <w:t>Trên đây là Kế hoạch công tác tuyên giáo và dân vận năm 2025 của Đảng ủy Bộ Tư pháp./.</w:t>
      </w:r>
    </w:p>
    <w:tbl>
      <w:tblPr>
        <w:tblW w:w="9464" w:type="dxa"/>
        <w:tblLook w:val="01E0" w:firstRow="1" w:lastRow="1" w:firstColumn="1" w:lastColumn="1" w:noHBand="0" w:noVBand="0"/>
      </w:tblPr>
      <w:tblGrid>
        <w:gridCol w:w="5211"/>
        <w:gridCol w:w="4253"/>
      </w:tblGrid>
      <w:tr w:rsidR="00D40F07" w:rsidRPr="00B86E5B" w14:paraId="244A7F73" w14:textId="77777777" w:rsidTr="002978FD">
        <w:trPr>
          <w:trHeight w:val="2603"/>
        </w:trPr>
        <w:tc>
          <w:tcPr>
            <w:tcW w:w="5211" w:type="dxa"/>
          </w:tcPr>
          <w:p w14:paraId="17EB5243" w14:textId="77777777" w:rsidR="00D40F07" w:rsidRPr="00915FE1" w:rsidRDefault="00D40F07" w:rsidP="002978FD">
            <w:pPr>
              <w:pStyle w:val="Header"/>
              <w:tabs>
                <w:tab w:val="left" w:pos="720"/>
              </w:tabs>
              <w:spacing w:before="60" w:after="60"/>
              <w:rPr>
                <w:sz w:val="28"/>
                <w:szCs w:val="28"/>
                <w:lang w:val="nb-NO"/>
              </w:rPr>
            </w:pPr>
            <w:r w:rsidRPr="00915FE1">
              <w:rPr>
                <w:iCs/>
                <w:sz w:val="28"/>
                <w:szCs w:val="28"/>
                <w:u w:val="single"/>
                <w:lang w:val="nb-NO"/>
              </w:rPr>
              <w:t>Nơi nhận</w:t>
            </w:r>
            <w:r w:rsidRPr="00915FE1">
              <w:rPr>
                <w:iCs/>
                <w:sz w:val="28"/>
                <w:szCs w:val="28"/>
                <w:lang w:val="nb-NO"/>
              </w:rPr>
              <w:t>:</w:t>
            </w:r>
          </w:p>
          <w:p w14:paraId="39BF8C03" w14:textId="77777777" w:rsidR="00D40F07" w:rsidRPr="00CB597C" w:rsidRDefault="00D40F07" w:rsidP="002978FD">
            <w:pPr>
              <w:pStyle w:val="Header"/>
              <w:tabs>
                <w:tab w:val="left" w:pos="720"/>
              </w:tabs>
              <w:rPr>
                <w:lang w:val="nb-NO"/>
              </w:rPr>
            </w:pPr>
            <w:r>
              <w:rPr>
                <w:noProof/>
              </w:rPr>
              <mc:AlternateContent>
                <mc:Choice Requires="wps">
                  <w:drawing>
                    <wp:anchor distT="0" distB="0" distL="114298" distR="114298" simplePos="0" relativeHeight="251660288" behindDoc="0" locked="0" layoutInCell="1" allowOverlap="1" wp14:anchorId="5C668B88" wp14:editId="6503D478">
                      <wp:simplePos x="0" y="0"/>
                      <wp:positionH relativeFrom="column">
                        <wp:posOffset>2329814</wp:posOffset>
                      </wp:positionH>
                      <wp:positionV relativeFrom="paragraph">
                        <wp:posOffset>101600</wp:posOffset>
                      </wp:positionV>
                      <wp:extent cx="0" cy="570865"/>
                      <wp:effectExtent l="0" t="0" r="1905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E743" id="Straight Connector 6"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45pt,8pt" to="183.4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"/>
                  </w:pict>
                </mc:Fallback>
              </mc:AlternateContent>
            </w:r>
            <w:r w:rsidRPr="00CB597C">
              <w:rPr>
                <w:lang w:val="nb-NO"/>
              </w:rPr>
              <w:t>- Đảng ủy Chính phủ</w:t>
            </w:r>
          </w:p>
          <w:p w14:paraId="046B275C" w14:textId="77777777" w:rsidR="00D40F07" w:rsidRPr="00CB597C" w:rsidRDefault="00D40F07" w:rsidP="002978FD">
            <w:pPr>
              <w:pStyle w:val="Header"/>
              <w:tabs>
                <w:tab w:val="left" w:pos="720"/>
              </w:tabs>
              <w:rPr>
                <w:lang w:val="nb-NO"/>
              </w:rPr>
            </w:pPr>
            <w:r w:rsidRPr="00CB597C">
              <w:rPr>
                <w:lang w:val="nb-NO"/>
              </w:rPr>
              <w:t xml:space="preserve">- Ban Tuyên giáo và Dân vận ĐUCP          </w:t>
            </w:r>
          </w:p>
          <w:p w14:paraId="1DD1A6DA" w14:textId="77777777" w:rsidR="00D40F07" w:rsidRPr="00CB597C" w:rsidRDefault="00D40F07" w:rsidP="002978FD">
            <w:pPr>
              <w:pStyle w:val="Header"/>
              <w:tabs>
                <w:tab w:val="left" w:pos="720"/>
              </w:tabs>
              <w:rPr>
                <w:lang w:val="sv-SE"/>
              </w:rPr>
            </w:pPr>
            <w:r w:rsidRPr="00CB597C">
              <w:rPr>
                <w:lang w:val="sv-SE"/>
              </w:rPr>
              <w:t xml:space="preserve">- Ủy ban Kiểm tra ĐUCP                       </w:t>
            </w:r>
            <w:r w:rsidRPr="00CB597C">
              <w:rPr>
                <w:lang w:val="nb-NO"/>
              </w:rPr>
              <w:t>(để b/cáo),</w:t>
            </w:r>
            <w:r w:rsidRPr="00CB597C">
              <w:rPr>
                <w:lang w:val="sv-SE"/>
              </w:rPr>
              <w:t xml:space="preserve">       </w:t>
            </w:r>
          </w:p>
          <w:p w14:paraId="0EFAB60A" w14:textId="77777777" w:rsidR="00D40F07" w:rsidRPr="00CB597C" w:rsidRDefault="00D40F07" w:rsidP="002978FD">
            <w:pPr>
              <w:pStyle w:val="Header"/>
              <w:tabs>
                <w:tab w:val="left" w:pos="720"/>
              </w:tabs>
              <w:rPr>
                <w:lang w:val="sv-SE"/>
              </w:rPr>
            </w:pPr>
            <w:r w:rsidRPr="00CB597C">
              <w:rPr>
                <w:lang w:val="sv-SE"/>
              </w:rPr>
              <w:t>- Văn phòng ĐUCP</w:t>
            </w:r>
          </w:p>
          <w:p w14:paraId="432663FE" w14:textId="77777777" w:rsidR="00D40F07" w:rsidRPr="00CB597C" w:rsidRDefault="00D40F07" w:rsidP="002978FD">
            <w:pPr>
              <w:pStyle w:val="Heading2"/>
              <w:spacing w:line="240" w:lineRule="auto"/>
              <w:ind w:firstLine="0"/>
              <w:rPr>
                <w:rFonts w:ascii="Times New Roman" w:hAnsi="Times New Roman"/>
                <w:b w:val="0"/>
                <w:bCs w:val="0"/>
                <w:sz w:val="24"/>
                <w:lang w:val="sv-SE"/>
              </w:rPr>
            </w:pPr>
            <w:r w:rsidRPr="00CB597C">
              <w:rPr>
                <w:rFonts w:ascii="Times New Roman" w:hAnsi="Times New Roman"/>
                <w:b w:val="0"/>
                <w:bCs w:val="0"/>
                <w:sz w:val="24"/>
                <w:lang w:val="sv-SE"/>
              </w:rPr>
              <w:t>- Ủy viên BCHĐB B</w:t>
            </w:r>
            <w:r>
              <w:rPr>
                <w:rFonts w:ascii="Times New Roman" w:hAnsi="Times New Roman"/>
                <w:b w:val="0"/>
                <w:bCs w:val="0"/>
                <w:sz w:val="24"/>
                <w:lang w:val="sv-SE"/>
              </w:rPr>
              <w:t>ộ</w:t>
            </w:r>
            <w:r w:rsidRPr="00CB597C">
              <w:rPr>
                <w:rFonts w:ascii="Times New Roman" w:hAnsi="Times New Roman"/>
                <w:b w:val="0"/>
                <w:bCs w:val="0"/>
                <w:sz w:val="24"/>
                <w:lang w:val="sv-SE"/>
              </w:rPr>
              <w:t>,</w:t>
            </w:r>
          </w:p>
          <w:p w14:paraId="32D6D041" w14:textId="77777777" w:rsidR="00D40F07" w:rsidRPr="00CB597C" w:rsidRDefault="00D40F07" w:rsidP="002978FD">
            <w:pPr>
              <w:pStyle w:val="Heading2"/>
              <w:spacing w:line="240" w:lineRule="auto"/>
              <w:ind w:firstLine="0"/>
              <w:rPr>
                <w:rFonts w:ascii="Times New Roman" w:hAnsi="Times New Roman"/>
                <w:sz w:val="24"/>
                <w:lang w:val="sv-SE"/>
              </w:rPr>
            </w:pPr>
            <w:r w:rsidRPr="00CB597C">
              <w:rPr>
                <w:rFonts w:ascii="Times New Roman" w:hAnsi="Times New Roman"/>
                <w:b w:val="0"/>
                <w:bCs w:val="0"/>
                <w:sz w:val="24"/>
                <w:lang w:val="sv-SE"/>
              </w:rPr>
              <w:t>- Thủ trưởng các đơn vị thuộc Bộ</w:t>
            </w:r>
            <w:r>
              <w:rPr>
                <w:rFonts w:ascii="Times New Roman" w:hAnsi="Times New Roman"/>
                <w:b w:val="0"/>
                <w:bCs w:val="0"/>
                <w:sz w:val="24"/>
                <w:lang w:val="sv-SE"/>
              </w:rPr>
              <w:t xml:space="preserve"> (để th/hiện)</w:t>
            </w:r>
            <w:r w:rsidRPr="00CB597C">
              <w:rPr>
                <w:rFonts w:ascii="Times New Roman" w:hAnsi="Times New Roman"/>
                <w:b w:val="0"/>
                <w:sz w:val="24"/>
                <w:lang w:val="sv-SE"/>
              </w:rPr>
              <w:t>,</w:t>
            </w:r>
          </w:p>
          <w:p w14:paraId="7600244D" w14:textId="77777777" w:rsidR="00D40F07" w:rsidRDefault="00D40F07" w:rsidP="002978FD">
            <w:pPr>
              <w:pStyle w:val="Heading2"/>
              <w:spacing w:line="240" w:lineRule="auto"/>
              <w:ind w:firstLine="0"/>
              <w:rPr>
                <w:rFonts w:ascii="Times New Roman" w:hAnsi="Times New Roman"/>
                <w:b w:val="0"/>
                <w:sz w:val="24"/>
                <w:lang w:val="sv-SE"/>
              </w:rPr>
            </w:pPr>
            <w:r w:rsidRPr="00CB597C">
              <w:rPr>
                <w:rFonts w:ascii="Times New Roman" w:hAnsi="Times New Roman"/>
                <w:b w:val="0"/>
                <w:sz w:val="24"/>
                <w:lang w:val="sv-SE"/>
              </w:rPr>
              <w:t>- Các đảng bộ, chi bộ trực thuộc</w:t>
            </w:r>
            <w:r>
              <w:rPr>
                <w:rFonts w:ascii="Times New Roman" w:hAnsi="Times New Roman"/>
                <w:b w:val="0"/>
                <w:sz w:val="24"/>
                <w:lang w:val="sv-SE"/>
              </w:rPr>
              <w:t xml:space="preserve"> </w:t>
            </w:r>
            <w:r>
              <w:rPr>
                <w:rFonts w:ascii="Times New Roman" w:hAnsi="Times New Roman"/>
                <w:b w:val="0"/>
                <w:bCs w:val="0"/>
                <w:sz w:val="24"/>
                <w:lang w:val="sv-SE"/>
              </w:rPr>
              <w:t>(để th/hiện)</w:t>
            </w:r>
            <w:r w:rsidRPr="00CB597C">
              <w:rPr>
                <w:rFonts w:ascii="Times New Roman" w:hAnsi="Times New Roman"/>
                <w:b w:val="0"/>
                <w:sz w:val="24"/>
                <w:lang w:val="sv-SE"/>
              </w:rPr>
              <w:t>,</w:t>
            </w:r>
          </w:p>
          <w:p w14:paraId="7E7DA43E" w14:textId="77777777" w:rsidR="00D40F07" w:rsidRPr="00CB597C" w:rsidRDefault="00D40F07" w:rsidP="002978FD">
            <w:r w:rsidRPr="00CB597C">
              <w:rPr>
                <w:lang w:val="sv-SE"/>
              </w:rPr>
              <w:t>- Lưu</w:t>
            </w:r>
            <w:r>
              <w:rPr>
                <w:lang w:val="sv-SE"/>
              </w:rPr>
              <w:t>:</w:t>
            </w:r>
            <w:r w:rsidRPr="00CB597C">
              <w:rPr>
                <w:lang w:val="sv-SE"/>
              </w:rPr>
              <w:t xml:space="preserve"> VPĐU, BTGDVĐU.</w:t>
            </w:r>
            <w:r w:rsidRPr="00CB597C">
              <w:rPr>
                <w:b/>
                <w:lang w:val="sv-SE"/>
              </w:rPr>
              <w:t xml:space="preserve">                          </w:t>
            </w:r>
          </w:p>
        </w:tc>
        <w:tc>
          <w:tcPr>
            <w:tcW w:w="4253" w:type="dxa"/>
          </w:tcPr>
          <w:p w14:paraId="3512CB8C" w14:textId="77777777" w:rsidR="00D40F07" w:rsidRPr="00915FE1" w:rsidRDefault="00D40F07" w:rsidP="002978FD">
            <w:pPr>
              <w:tabs>
                <w:tab w:val="left" w:pos="2660"/>
              </w:tabs>
              <w:spacing w:before="120"/>
              <w:jc w:val="center"/>
              <w:rPr>
                <w:b/>
                <w:sz w:val="28"/>
                <w:szCs w:val="28"/>
                <w:lang w:val="fr-FR"/>
              </w:rPr>
            </w:pPr>
            <w:r w:rsidRPr="00CB597C">
              <w:rPr>
                <w:b/>
                <w:lang w:val="fr-FR"/>
              </w:rPr>
              <w:t>T</w:t>
            </w:r>
            <w:r w:rsidRPr="00915FE1">
              <w:rPr>
                <w:b/>
                <w:sz w:val="28"/>
                <w:szCs w:val="28"/>
                <w:lang w:val="fr-FR"/>
              </w:rPr>
              <w:t xml:space="preserve">/M BAN THƯỜNG VỤ </w:t>
            </w:r>
          </w:p>
          <w:p w14:paraId="2D17786D" w14:textId="77777777" w:rsidR="00D40F07" w:rsidRPr="00915FE1" w:rsidRDefault="00D40F07" w:rsidP="002978FD">
            <w:pPr>
              <w:tabs>
                <w:tab w:val="left" w:pos="2660"/>
              </w:tabs>
              <w:jc w:val="center"/>
              <w:rPr>
                <w:b/>
                <w:sz w:val="28"/>
                <w:szCs w:val="28"/>
                <w:lang w:val="fr-FR"/>
              </w:rPr>
            </w:pPr>
            <w:r w:rsidRPr="00915FE1">
              <w:rPr>
                <w:sz w:val="28"/>
                <w:szCs w:val="28"/>
                <w:lang w:val="fr-FR"/>
              </w:rPr>
              <w:t>PHÓ BÍ THƯ</w:t>
            </w:r>
          </w:p>
          <w:p w14:paraId="7873BAC5" w14:textId="77777777" w:rsidR="00D40F07" w:rsidRPr="00915FE1" w:rsidRDefault="00D40F07" w:rsidP="002978FD">
            <w:pPr>
              <w:tabs>
                <w:tab w:val="left" w:pos="2660"/>
              </w:tabs>
              <w:jc w:val="center"/>
              <w:rPr>
                <w:b/>
                <w:i/>
                <w:sz w:val="28"/>
                <w:szCs w:val="28"/>
                <w:lang w:val="fr-FR"/>
              </w:rPr>
            </w:pPr>
          </w:p>
          <w:p w14:paraId="0AD11B38" w14:textId="77777777" w:rsidR="00D40F07" w:rsidRPr="00915FE1" w:rsidRDefault="00D40F07" w:rsidP="002978FD">
            <w:pPr>
              <w:tabs>
                <w:tab w:val="left" w:pos="2660"/>
              </w:tabs>
              <w:jc w:val="center"/>
              <w:rPr>
                <w:sz w:val="28"/>
                <w:szCs w:val="28"/>
                <w:lang w:val="fr-FR"/>
              </w:rPr>
            </w:pPr>
          </w:p>
          <w:p w14:paraId="130DEC5E" w14:textId="77777777" w:rsidR="00D40F07" w:rsidRPr="00915FE1" w:rsidRDefault="00D40F07" w:rsidP="002978FD">
            <w:pPr>
              <w:tabs>
                <w:tab w:val="left" w:pos="2660"/>
              </w:tabs>
              <w:jc w:val="center"/>
              <w:rPr>
                <w:sz w:val="28"/>
                <w:szCs w:val="28"/>
                <w:lang w:val="fr-FR"/>
              </w:rPr>
            </w:pPr>
            <w:r>
              <w:rPr>
                <w:sz w:val="28"/>
                <w:szCs w:val="28"/>
                <w:lang w:val="fr-FR"/>
              </w:rPr>
              <w:t>(đã ký)</w:t>
            </w:r>
            <w:r w:rsidRPr="00915FE1">
              <w:rPr>
                <w:sz w:val="28"/>
                <w:szCs w:val="28"/>
                <w:lang w:val="fr-FR"/>
              </w:rPr>
              <w:t xml:space="preserve">  </w:t>
            </w:r>
          </w:p>
          <w:p w14:paraId="18318E65" w14:textId="77777777" w:rsidR="00D40F07" w:rsidRPr="00915FE1" w:rsidRDefault="00D40F07" w:rsidP="002978FD">
            <w:pPr>
              <w:tabs>
                <w:tab w:val="left" w:pos="2660"/>
              </w:tabs>
              <w:jc w:val="center"/>
              <w:rPr>
                <w:sz w:val="28"/>
                <w:szCs w:val="28"/>
                <w:lang w:val="fr-FR"/>
              </w:rPr>
            </w:pPr>
            <w:r w:rsidRPr="00915FE1">
              <w:rPr>
                <w:b/>
                <w:i/>
                <w:sz w:val="28"/>
                <w:szCs w:val="28"/>
                <w:lang w:val="fr-FR"/>
              </w:rPr>
              <w:t xml:space="preserve"> </w:t>
            </w:r>
          </w:p>
          <w:p w14:paraId="40306DAB" w14:textId="77777777" w:rsidR="00D40F07" w:rsidRPr="00915FE1" w:rsidRDefault="00D40F07" w:rsidP="002978FD">
            <w:pPr>
              <w:tabs>
                <w:tab w:val="left" w:pos="2660"/>
              </w:tabs>
              <w:rPr>
                <w:b/>
                <w:sz w:val="28"/>
                <w:szCs w:val="28"/>
                <w:lang w:val="fr-FR"/>
              </w:rPr>
            </w:pPr>
            <w:r w:rsidRPr="00915FE1">
              <w:rPr>
                <w:sz w:val="28"/>
                <w:szCs w:val="28"/>
                <w:lang w:val="fr-FR"/>
              </w:rPr>
              <w:t xml:space="preserve"> </w:t>
            </w:r>
            <w:r w:rsidRPr="00915FE1">
              <w:rPr>
                <w:b/>
                <w:sz w:val="28"/>
                <w:szCs w:val="28"/>
                <w:lang w:val="fr-FR"/>
              </w:rPr>
              <w:t xml:space="preserve"> </w:t>
            </w:r>
          </w:p>
          <w:p w14:paraId="1CEBFCB5" w14:textId="77777777" w:rsidR="00D40F07" w:rsidRPr="00CB597C" w:rsidRDefault="00D40F07" w:rsidP="002978FD">
            <w:pPr>
              <w:spacing w:line="288" w:lineRule="auto"/>
              <w:jc w:val="center"/>
              <w:rPr>
                <w:b/>
                <w:lang w:val="vi-VN"/>
              </w:rPr>
            </w:pPr>
            <w:r w:rsidRPr="00915FE1">
              <w:rPr>
                <w:b/>
                <w:sz w:val="28"/>
                <w:szCs w:val="28"/>
                <w:lang w:val="fr-FR"/>
              </w:rPr>
              <w:t xml:space="preserve">Nguyễn </w:t>
            </w:r>
            <w:r>
              <w:rPr>
                <w:b/>
                <w:sz w:val="28"/>
                <w:szCs w:val="28"/>
                <w:lang w:val="fr-FR"/>
              </w:rPr>
              <w:t>Quang Thái</w:t>
            </w:r>
          </w:p>
        </w:tc>
      </w:tr>
    </w:tbl>
    <w:p w14:paraId="5908347E" w14:textId="77777777" w:rsidR="00000000" w:rsidRDefault="00000000"/>
    <w:sectPr w:rsidR="00AF47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DCB0" w14:textId="77777777" w:rsidR="00EB20A4" w:rsidRDefault="00EB20A4" w:rsidP="00D40F07">
      <w:r>
        <w:separator/>
      </w:r>
    </w:p>
  </w:endnote>
  <w:endnote w:type="continuationSeparator" w:id="0">
    <w:p w14:paraId="05F488F5" w14:textId="77777777" w:rsidR="00EB20A4" w:rsidRDefault="00EB20A4" w:rsidP="00D4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D0DA" w14:textId="77777777" w:rsidR="00EB20A4" w:rsidRDefault="00EB20A4" w:rsidP="00D40F07">
      <w:r>
        <w:separator/>
      </w:r>
    </w:p>
  </w:footnote>
  <w:footnote w:type="continuationSeparator" w:id="0">
    <w:p w14:paraId="32836EC5" w14:textId="77777777" w:rsidR="00EB20A4" w:rsidRDefault="00EB20A4" w:rsidP="00D40F07">
      <w:r>
        <w:continuationSeparator/>
      </w:r>
    </w:p>
  </w:footnote>
  <w:footnote w:id="1">
    <w:p w14:paraId="34EE2893" w14:textId="77777777" w:rsidR="00D40F07" w:rsidRPr="00D97962" w:rsidRDefault="00D40F07" w:rsidP="00D40F07">
      <w:pPr>
        <w:pStyle w:val="FootnoteText"/>
        <w:jc w:val="both"/>
      </w:pPr>
      <w:r>
        <w:rPr>
          <w:vertAlign w:val="superscript"/>
        </w:rPr>
        <w:t>(</w:t>
      </w:r>
      <w:r w:rsidRPr="00D97962">
        <w:rPr>
          <w:rStyle w:val="FootnoteReference"/>
        </w:rPr>
        <w:footnoteRef/>
      </w:r>
      <w:r>
        <w:rPr>
          <w:vertAlign w:val="superscript"/>
        </w:rPr>
        <w:t>)</w:t>
      </w:r>
      <w:r w:rsidRPr="00D97962">
        <w:t xml:space="preserve"> </w:t>
      </w:r>
      <w:r w:rsidRPr="00D97962">
        <w:rPr>
          <w:shd w:val="clear" w:color="auto" w:fill="FFFFFF"/>
        </w:rPr>
        <w:t>Hướng dẫn 105-HD/BTGTW ngày 27/02/2023 về thực hiện Quy định số 99-QĐ/TW của Ban Bí thư về cờ Đảng Cộng sản Việt Nam và việc sử dụng cờ Đảng; </w:t>
      </w:r>
      <w:r w:rsidRPr="00D97962">
        <w:rPr>
          <w:bCs/>
          <w:shd w:val="clear" w:color="auto" w:fill="FFFFFF"/>
        </w:rPr>
        <w:t xml:space="preserve">Hướng dẫn số 168-HD/BTGTW ngày 23/9/2024 về tuyên truyền những chủ đề lớn, trọng tâm từ nay đến Đại hội đại biểu toàn quốc lần thứ XIV của Đảng; </w:t>
      </w:r>
      <w:hyperlink r:id="rId1" w:tgtFrame="_blank" w:history="1">
        <w:r w:rsidRPr="00D97962">
          <w:rPr>
            <w:rStyle w:val="Hyperlink"/>
            <w:shd w:val="clear" w:color="auto" w:fill="FFFFFF"/>
          </w:rPr>
          <w:t>Công văn số 9743-CV/BTGTW</w:t>
        </w:r>
      </w:hyperlink>
      <w:r w:rsidRPr="00D97962">
        <w:t xml:space="preserve"> ngày 16/10/2024</w:t>
      </w:r>
      <w:r w:rsidRPr="00D97962">
        <w:rPr>
          <w:shd w:val="clear" w:color="auto" w:fill="FFFFFF"/>
        </w:rPr>
        <w:t xml:space="preserve"> về việc trang trí khánh tiết đại hội đảng bộ các cấp nhiệm kỳ 2025 - 2030; </w:t>
      </w:r>
      <w:hyperlink r:id="rId2" w:tgtFrame="_blank" w:history="1">
        <w:r w:rsidRPr="00D97962">
          <w:rPr>
            <w:rStyle w:val="Hyperlink"/>
            <w:shd w:val="clear" w:color="auto" w:fill="FFFFFF"/>
          </w:rPr>
          <w:t>Hướng dẫn số 176-HD/BTGTW</w:t>
        </w:r>
      </w:hyperlink>
      <w:r w:rsidRPr="00D97962">
        <w:t xml:space="preserve"> ngày 10/12/2024</w:t>
      </w:r>
      <w:r w:rsidRPr="00D97962">
        <w:rPr>
          <w:shd w:val="clear" w:color="auto" w:fill="FFFFFF"/>
        </w:rPr>
        <w:t xml:space="preserve"> về tuyên truyền đại hội đảng bộ các cấp tiến tới Đại hội đại biểu toàn quốc lần thứ XIV của Đảng; Hướng dẫn số 179-HD/BTGTW ngày 18/12/2024 về tuyên truyền kỷ niệm các ngày lễ lớn và sự kiện lịch sử quan trọng của đất nước trong năm 2025 và </w:t>
      </w:r>
      <w:hyperlink r:id="rId3" w:tgtFrame="_blank" w:history="1">
        <w:r w:rsidRPr="00D97962">
          <w:rPr>
            <w:rStyle w:val="Hyperlink"/>
            <w:shd w:val="clear" w:color="auto" w:fill="FFFFFF"/>
          </w:rPr>
          <w:t>Công văn số 10385-CV/BTGTW</w:t>
        </w:r>
      </w:hyperlink>
      <w:r w:rsidRPr="00D97962">
        <w:t xml:space="preserve"> ngày 31/12/2024</w:t>
      </w:r>
      <w:r w:rsidRPr="00D97962">
        <w:rPr>
          <w:shd w:val="clear" w:color="auto" w:fill="FFFFFF"/>
        </w:rPr>
        <w:t> về việc hướng dẫn nghi lễ và một số nội dung liên quan tới Đại hội Đảng bộ các cấp.</w:t>
      </w:r>
      <w:r>
        <w:t xml:space="preserve"> </w:t>
      </w:r>
    </w:p>
  </w:footnote>
  <w:footnote w:id="2">
    <w:p w14:paraId="2F9770F6" w14:textId="77777777" w:rsidR="00D40F07" w:rsidRDefault="00D40F07" w:rsidP="00D40F07">
      <w:pPr>
        <w:pStyle w:val="FootnoteText"/>
        <w:jc w:val="both"/>
      </w:pPr>
      <w:r>
        <w:rPr>
          <w:vertAlign w:val="superscript"/>
        </w:rPr>
        <w:t>(</w:t>
      </w:r>
      <w:r>
        <w:rPr>
          <w:rStyle w:val="FootnoteReference"/>
        </w:rPr>
        <w:footnoteRef/>
      </w:r>
      <w:r>
        <w:rPr>
          <w:vertAlign w:val="superscript"/>
        </w:rPr>
        <w:t>)</w:t>
      </w:r>
      <w:r>
        <w:t xml:space="preserve"> T</w:t>
      </w:r>
      <w:r w:rsidRPr="00B86E5B">
        <w:t>ập trung</w:t>
      </w:r>
      <w:r>
        <w:t xml:space="preserve"> </w:t>
      </w:r>
      <w:r w:rsidRPr="00B86E5B">
        <w:t xml:space="preserve">tuyên truyền về thành tựu, phục hồi và phát triển kinh tế - xã hội, bảo đảm quốc phòng, an ninh, hội nhập quốc tế gắn với kết quả thực hiện Nghị quyết Đại hội lần thứ XIII của Đảng, các nghị quyết của Trung ương liên quan đến biển, đảo trên các vùng biển, đảo trong gần một nhiệm kỳ vừa qua. Đặc biệt là kết quả triển khai thực hiện </w:t>
      </w:r>
      <w:r w:rsidRPr="00B86E5B">
        <w:rPr>
          <w:bCs/>
        </w:rPr>
        <w:t xml:space="preserve">Nghị quyết số 26/NQ-CP ngày 05/3/2020 của Chính phủ về Kế hoạch tổng thể và kế hoạch 5 năm của Chính phủ thực hiện Nghị quyết số 36-NQ/TW ngày 22/10/2018 của Hội nghị lần thứ tám Ban Chấp hành Trung ương Đảng khóa XII </w:t>
      </w:r>
      <w:r>
        <w:rPr>
          <w:bCs/>
        </w:rPr>
        <w:t>“</w:t>
      </w:r>
      <w:r w:rsidRPr="00B86E5B">
        <w:rPr>
          <w:bCs/>
        </w:rPr>
        <w:t>về Chiến lược phát triển bền vững kinh tế biển Việt Nam đến năm 2030, tầm nhìn đến năm 2045</w:t>
      </w:r>
      <w:r>
        <w:rPr>
          <w:bCs/>
        </w:rPr>
        <w:t>”</w:t>
      </w:r>
      <w:r w:rsidRPr="00B86E5B">
        <w:rPr>
          <w:bCs/>
        </w:rPr>
        <w:t xml:space="preserve">; </w:t>
      </w:r>
      <w:r w:rsidRPr="00B86E5B">
        <w:t>về công tác phân giới, cắm mốc và quản lý biên giới trên đất liền và quan điểm nhất quán của Nhà nước ta trong chủ trương giải quyết vấn đề biên giới lãnh thổ với các nước hữu quan.</w:t>
      </w:r>
    </w:p>
  </w:footnote>
  <w:footnote w:id="3">
    <w:p w14:paraId="5FD553E0" w14:textId="77777777" w:rsidR="00D40F07" w:rsidRPr="00260F60" w:rsidRDefault="00D40F07" w:rsidP="00D40F07">
      <w:pPr>
        <w:pStyle w:val="FootnoteText"/>
        <w:jc w:val="both"/>
        <w:rPr>
          <w:shd w:val="clear" w:color="auto" w:fill="FFFFFF"/>
        </w:rPr>
      </w:pPr>
      <w:r>
        <w:rPr>
          <w:vertAlign w:val="superscript"/>
        </w:rPr>
        <w:t>(</w:t>
      </w:r>
      <w:r w:rsidRPr="006075D9">
        <w:rPr>
          <w:rStyle w:val="FootnoteReference"/>
        </w:rPr>
        <w:footnoteRef/>
      </w:r>
      <w:r>
        <w:rPr>
          <w:vertAlign w:val="superscript"/>
        </w:rPr>
        <w:t>)</w:t>
      </w:r>
      <w:r w:rsidRPr="006075D9">
        <w:t xml:space="preserve"> </w:t>
      </w:r>
      <w:r w:rsidRPr="006075D9">
        <w:rPr>
          <w:shd w:val="clear" w:color="auto" w:fill="FFFFFF"/>
        </w:rPr>
        <w:t>Kết luận số 84-KL/TW ngày 21/6/2024 của Bộ Chính trị về tiếp tục thực hiện Nghị quyết số 23-NQ/TW của Bộ Chính trị khóa X về tiếp tục xây dựng và phát triển văn học, nghệ thuật trong thời kỳ mới; Kết luận số 76-KL/TW, ngày 04/6/2020 của Bộ Chính trị (khóa XII) và chỉ đạo của Bộ Chính trị về tiếp tục thực hiện Nghị quyết số 33-NQ/TW của Ban Chấp hành Trung ương Đảng khóa XI về xây dựng và phát triển văn hóa, con người Việt Nam đáp ứng yêu cầu phát triển bền vững đất nước; Chỉ thị số 41-CT/TW, ngày 05/02/2015 của Ban Bí thư Trung ương Đảng (khóa XI) về “Tăng cường sự lãnh đạo của Đảng đối với công tác quản lý và tổ chức lễ hội”; Chỉ thị số 46-CT/TW, ngày 27/7/2010 của Ban Bí thư (khóa X) về “Chống sự xâm nhập của các sản phẩm văn hóa độc hại gây hủy hoại đạo đức xã hộ</w:t>
      </w:r>
      <w:r>
        <w:rPr>
          <w:shd w:val="clear" w:color="auto" w:fill="FFFFFF"/>
        </w:rPr>
        <w:t>i”…</w:t>
      </w:r>
    </w:p>
  </w:footnote>
  <w:footnote w:id="4">
    <w:p w14:paraId="15FF8F4B" w14:textId="77777777" w:rsidR="00D40F07" w:rsidRPr="00340463" w:rsidRDefault="00D40F07" w:rsidP="00D40F07">
      <w:pPr>
        <w:pStyle w:val="FootnoteText"/>
        <w:jc w:val="both"/>
      </w:pPr>
      <w:r>
        <w:rPr>
          <w:vertAlign w:val="superscript"/>
        </w:rPr>
        <w:t>(</w:t>
      </w:r>
      <w:r w:rsidRPr="00340463">
        <w:rPr>
          <w:rStyle w:val="FootnoteReference"/>
        </w:rPr>
        <w:footnoteRef/>
      </w:r>
      <w:r>
        <w:rPr>
          <w:vertAlign w:val="superscript"/>
        </w:rPr>
        <w:t>)</w:t>
      </w:r>
      <w:r w:rsidRPr="00340463">
        <w:t xml:space="preserve"> </w:t>
      </w:r>
      <w:r w:rsidRPr="00340463">
        <w:rPr>
          <w:spacing w:val="-2"/>
        </w:rPr>
        <w:t xml:space="preserve">Qua ứng dụng “Thông tin Tuyên giáo” trên điện thoại di động </w:t>
      </w:r>
      <w:r w:rsidRPr="00340463">
        <w:rPr>
          <w:i/>
          <w:spacing w:val="-2"/>
        </w:rPr>
        <w:t>(App Mobile “Tuyên giáo”)</w:t>
      </w:r>
      <w:r w:rsidRPr="00340463">
        <w:rPr>
          <w:spacing w:val="-2"/>
        </w:rPr>
        <w:t xml:space="preserve">, Trang thông tin điện tử Báo cáo viên </w:t>
      </w:r>
      <w:r w:rsidRPr="00340463">
        <w:rPr>
          <w:i/>
          <w:spacing w:val="-2"/>
        </w:rPr>
        <w:t>(baocaovien.vn),</w:t>
      </w:r>
      <w:r w:rsidRPr="00340463">
        <w:rPr>
          <w:spacing w:val="-2"/>
        </w:rPr>
        <w:t xml:space="preserve"> định hướng công tác tuyên truyền miệng định kỳ hằng tháng, các chuyên đề chuyên sâu do Ban Tuyên giáo và Dân vận Trung ương biên soạn.</w:t>
      </w:r>
    </w:p>
  </w:footnote>
  <w:footnote w:id="5">
    <w:p w14:paraId="0828FEB3" w14:textId="77777777" w:rsidR="00D40F07" w:rsidRPr="00DC7891" w:rsidRDefault="00D40F07" w:rsidP="00D40F07">
      <w:pPr>
        <w:pStyle w:val="FootnoteText"/>
        <w:jc w:val="both"/>
      </w:pPr>
      <w:r>
        <w:rPr>
          <w:vertAlign w:val="superscript"/>
        </w:rPr>
        <w:t>(</w:t>
      </w:r>
      <w:r w:rsidRPr="00DC7891">
        <w:rPr>
          <w:rStyle w:val="FootnoteReference"/>
        </w:rPr>
        <w:footnoteRef/>
      </w:r>
      <w:r>
        <w:rPr>
          <w:vertAlign w:val="superscript"/>
        </w:rPr>
        <w:t>)</w:t>
      </w:r>
      <w:r w:rsidRPr="00DC7891">
        <w:t xml:space="preserve"> </w:t>
      </w:r>
      <w:r w:rsidRPr="00DC7891">
        <w:rPr>
          <w:shd w:val="clear" w:color="auto" w:fill="FFFFFF"/>
        </w:rPr>
        <w:t>Dự kiến năm 2025, Ban Tuyên giáo và Dân vận Đảng ủy Chính phủ sẽ tổ chức các hội nghị định kỳ hàng tháng, trong đó có 08 hội nghị trực tuyến (theo kế hoạch của Ban Tuyên giáo Trung ương), 04 hội nghị trực tiếp theo chuyên đề</w:t>
      </w:r>
      <w:r>
        <w:rPr>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ECB"/>
    <w:rsid w:val="001F7F78"/>
    <w:rsid w:val="004D7BC6"/>
    <w:rsid w:val="006B7BBA"/>
    <w:rsid w:val="00770ECB"/>
    <w:rsid w:val="00886F60"/>
    <w:rsid w:val="008C49E4"/>
    <w:rsid w:val="00D40F07"/>
    <w:rsid w:val="00DA3A84"/>
    <w:rsid w:val="00DE5C2A"/>
    <w:rsid w:val="00E21E9D"/>
    <w:rsid w:val="00EB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FF35"/>
  <w15:docId w15:val="{0F8BA327-73E1-4CE1-AD8E-EE570FAF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40F07"/>
    <w:pPr>
      <w:keepNext/>
      <w:spacing w:line="340" w:lineRule="exact"/>
      <w:ind w:firstLine="720"/>
      <w:jc w:val="both"/>
      <w:outlineLvl w:val="1"/>
    </w:pPr>
    <w:rPr>
      <w:rFonts w:ascii=".VnTimeH" w:hAnsi=".VnTimeH"/>
      <w:b/>
      <w:bCs/>
      <w:sz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F07"/>
    <w:rPr>
      <w:rFonts w:ascii=".VnTimeH" w:eastAsia="Times New Roman" w:hAnsi=".VnTimeH" w:cs="Times New Roman"/>
      <w:b/>
      <w:bCs/>
      <w:sz w:val="27"/>
      <w:szCs w:val="24"/>
    </w:rPr>
  </w:style>
  <w:style w:type="paragraph" w:styleId="Header">
    <w:name w:val="header"/>
    <w:basedOn w:val="Normal"/>
    <w:link w:val="HeaderChar"/>
    <w:uiPriority w:val="99"/>
    <w:rsid w:val="00D40F07"/>
    <w:pPr>
      <w:tabs>
        <w:tab w:val="center" w:pos="4320"/>
        <w:tab w:val="right" w:pos="8640"/>
      </w:tabs>
    </w:pPr>
  </w:style>
  <w:style w:type="character" w:customStyle="1" w:styleId="HeaderChar">
    <w:name w:val="Header Char"/>
    <w:basedOn w:val="DefaultParagraphFont"/>
    <w:link w:val="Header"/>
    <w:uiPriority w:val="99"/>
    <w:rsid w:val="00D40F07"/>
    <w:rPr>
      <w:rFonts w:ascii="Times New Roman" w:eastAsia="Times New Roman" w:hAnsi="Times New Roman" w:cs="Times New Roman"/>
      <w:sz w:val="24"/>
      <w:szCs w:val="24"/>
    </w:rPr>
  </w:style>
  <w:style w:type="paragraph" w:styleId="NormalWeb">
    <w:name w:val="Normal (Web)"/>
    <w:aliases w:val="webb"/>
    <w:basedOn w:val="Normal"/>
    <w:link w:val="NormalWebChar"/>
    <w:uiPriority w:val="99"/>
    <w:qFormat/>
    <w:rsid w:val="00D40F07"/>
    <w:pPr>
      <w:spacing w:before="100" w:beforeAutospacing="1" w:after="100" w:afterAutospacing="1"/>
    </w:pPr>
  </w:style>
  <w:style w:type="character" w:customStyle="1" w:styleId="NormalWebChar">
    <w:name w:val="Normal (Web) Char"/>
    <w:aliases w:val="webb Char"/>
    <w:link w:val="NormalWeb"/>
    <w:uiPriority w:val="99"/>
    <w:locked/>
    <w:rsid w:val="00D40F07"/>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qFormat/>
    <w:rsid w:val="00D40F07"/>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D40F07"/>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RefChar"/>
    <w:uiPriority w:val="99"/>
    <w:qFormat/>
    <w:rsid w:val="00D40F0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40F07"/>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uiPriority w:val="99"/>
    <w:unhideWhenUsed/>
    <w:rsid w:val="00D40F07"/>
    <w:pPr>
      <w:spacing w:after="120"/>
    </w:pPr>
  </w:style>
  <w:style w:type="character" w:customStyle="1" w:styleId="BodyTextChar">
    <w:name w:val="Body Text Char"/>
    <w:basedOn w:val="DefaultParagraphFont"/>
    <w:link w:val="BodyText"/>
    <w:uiPriority w:val="99"/>
    <w:rsid w:val="00D40F07"/>
    <w:rPr>
      <w:rFonts w:ascii="Times New Roman" w:eastAsia="Times New Roman" w:hAnsi="Times New Roman" w:cs="Times New Roman"/>
      <w:sz w:val="24"/>
      <w:szCs w:val="24"/>
    </w:rPr>
  </w:style>
  <w:style w:type="character" w:styleId="Strong">
    <w:name w:val="Strong"/>
    <w:uiPriority w:val="22"/>
    <w:qFormat/>
    <w:rsid w:val="00D40F07"/>
    <w:rPr>
      <w:b/>
      <w:bCs/>
    </w:rPr>
  </w:style>
  <w:style w:type="character" w:styleId="Hyperlink">
    <w:name w:val="Hyperlink"/>
    <w:uiPriority w:val="99"/>
    <w:semiHidden/>
    <w:unhideWhenUsed/>
    <w:rsid w:val="00D40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cdn.thuviennhadat.vn/upload/hinh-anh-bai-viet/NTTT/thang-2/Ngay13-2/cong-van-dai-hoi.pdf" TargetMode="External"/><Relationship Id="rId2" Type="http://schemas.openxmlformats.org/officeDocument/2006/relationships/hyperlink" Target="https://cdn.thuviennhadat.vn/upload/hinh-anh-bai-viet/NTTT/thang-2/Ngay13-2/huong-dan-176.pdf" TargetMode="External"/><Relationship Id="rId1" Type="http://schemas.openxmlformats.org/officeDocument/2006/relationships/hyperlink" Target="https://thuviennhadat.vn/vbpl/cong-van-9743-cv-btgtw-2024-trang-tri-khanh-tiet-dai-hoi-dang-bo-cac-cap-nhiem-ky-2025-2030-6296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06619-0087-41F8-AD05-4CAE6829250E}"/>
</file>

<file path=customXml/itemProps2.xml><?xml version="1.0" encoding="utf-8"?>
<ds:datastoreItem xmlns:ds="http://schemas.openxmlformats.org/officeDocument/2006/customXml" ds:itemID="{DAB72673-E295-4420-8C82-F9D0027D1350}"/>
</file>

<file path=customXml/itemProps3.xml><?xml version="1.0" encoding="utf-8"?>
<ds:datastoreItem xmlns:ds="http://schemas.openxmlformats.org/officeDocument/2006/customXml" ds:itemID="{4D2439D6-E9FF-4DF8-8D10-3F049A326CE6}"/>
</file>

<file path=docProps/app.xml><?xml version="1.0" encoding="utf-8"?>
<Properties xmlns="http://schemas.openxmlformats.org/officeDocument/2006/extended-properties" xmlns:vt="http://schemas.openxmlformats.org/officeDocument/2006/docPropsVTypes">
  <Template>Normal</Template>
  <TotalTime>11</TotalTime>
  <Pages>12</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2025-03-28T01:46:00Z</dcterms:created>
  <dcterms:modified xsi:type="dcterms:W3CDTF">2025-03-28T08:16:00Z</dcterms:modified>
</cp:coreProperties>
</file>