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1391E1" w14:textId="39644C17" w:rsidR="0003227E" w:rsidRPr="00211890" w:rsidRDefault="00DB428C" w:rsidP="00DB428C">
      <w:pPr>
        <w:widowControl w:val="0"/>
        <w:spacing w:before="120" w:after="120" w:line="240" w:lineRule="auto"/>
        <w:ind w:firstLine="567"/>
        <w:jc w:val="center"/>
        <w:rPr>
          <w:rFonts w:ascii="Times New Roman" w:hAnsi="Times New Roman" w:cs="Times New Roman"/>
          <w:b/>
          <w:bCs/>
          <w:noProof/>
          <w:sz w:val="28"/>
          <w:szCs w:val="28"/>
        </w:rPr>
      </w:pPr>
      <w:r w:rsidRPr="00211890">
        <w:rPr>
          <w:rFonts w:ascii="Times New Roman" w:hAnsi="Times New Roman" w:cs="Times New Roman"/>
          <w:b/>
          <w:bCs/>
          <w:noProof/>
          <w:sz w:val="28"/>
          <w:szCs w:val="28"/>
        </w:rPr>
        <w:t xml:space="preserve">CÔNG CHỨC THI HÀNH ÁN DÂN SỰ CẤP HUYỆN CẦN </w:t>
      </w:r>
      <w:r w:rsidR="0003227E" w:rsidRPr="00211890">
        <w:rPr>
          <w:rFonts w:ascii="Times New Roman" w:hAnsi="Times New Roman" w:cs="Times New Roman"/>
          <w:b/>
          <w:bCs/>
          <w:noProof/>
          <w:sz w:val="28"/>
          <w:szCs w:val="28"/>
        </w:rPr>
        <w:t>LÀM TỐT CÔNG TÁC</w:t>
      </w:r>
      <w:r w:rsidRPr="00211890">
        <w:rPr>
          <w:rFonts w:ascii="Times New Roman" w:hAnsi="Times New Roman" w:cs="Times New Roman"/>
          <w:b/>
          <w:bCs/>
          <w:noProof/>
          <w:sz w:val="28"/>
          <w:szCs w:val="28"/>
        </w:rPr>
        <w:t xml:space="preserve"> TUYÊN TRUYỀN </w:t>
      </w:r>
      <w:r w:rsidR="0003227E" w:rsidRPr="00211890">
        <w:rPr>
          <w:rFonts w:ascii="Times New Roman" w:hAnsi="Times New Roman" w:cs="Times New Roman"/>
          <w:b/>
          <w:bCs/>
          <w:noProof/>
          <w:sz w:val="28"/>
          <w:szCs w:val="28"/>
        </w:rPr>
        <w:t>BẢO VỆ NỀN TẢNG, TƯ TƯỞNG CỦA ĐẢNG</w:t>
      </w:r>
    </w:p>
    <w:p w14:paraId="422C8AB3" w14:textId="08BA9E2D" w:rsidR="00C83886" w:rsidRPr="00211890" w:rsidRDefault="002B6997" w:rsidP="00334105">
      <w:pPr>
        <w:widowControl w:val="0"/>
        <w:spacing w:before="120" w:after="120" w:line="240" w:lineRule="auto"/>
        <w:ind w:firstLine="567"/>
        <w:jc w:val="both"/>
        <w:rPr>
          <w:rFonts w:ascii="Times New Roman" w:hAnsi="Times New Roman" w:cs="Times New Roman"/>
          <w:b/>
          <w:bCs/>
          <w:sz w:val="28"/>
          <w:szCs w:val="28"/>
          <w:shd w:val="clear" w:color="auto" w:fill="FFFFFF"/>
        </w:rPr>
      </w:pPr>
      <w:r w:rsidRPr="00211890">
        <w:rPr>
          <w:rFonts w:ascii="Times New Roman" w:hAnsi="Times New Roman" w:cs="Times New Roman"/>
          <w:noProof/>
          <w:sz w:val="28"/>
          <w:szCs w:val="28"/>
        </w:rPr>
        <w:t xml:space="preserve"> </w:t>
      </w:r>
      <w:r w:rsidR="00553640" w:rsidRPr="00211890">
        <w:rPr>
          <w:rFonts w:ascii="Times New Roman" w:hAnsi="Times New Roman" w:cs="Times New Roman"/>
          <w:b/>
          <w:bCs/>
          <w:noProof/>
          <w:sz w:val="28"/>
          <w:szCs w:val="28"/>
        </w:rPr>
        <w:t>Công tác b</w:t>
      </w:r>
      <w:r w:rsidR="001C55BD" w:rsidRPr="00211890">
        <w:rPr>
          <w:rFonts w:ascii="Times New Roman" w:hAnsi="Times New Roman" w:cs="Times New Roman"/>
          <w:b/>
          <w:bCs/>
          <w:sz w:val="28"/>
          <w:szCs w:val="28"/>
          <w:shd w:val="clear" w:color="auto" w:fill="FFFFFF"/>
        </w:rPr>
        <w:t xml:space="preserve">ảo vệ nền tảng tư tưởng của Đảng, đấu tranh, phản bác các quan điểm sai trái, thù địch là trách nhiệm của </w:t>
      </w:r>
      <w:r w:rsidR="00553640" w:rsidRPr="00211890">
        <w:rPr>
          <w:rFonts w:ascii="Times New Roman" w:hAnsi="Times New Roman" w:cs="Times New Roman"/>
          <w:b/>
          <w:bCs/>
          <w:sz w:val="28"/>
          <w:szCs w:val="28"/>
          <w:shd w:val="clear" w:color="auto" w:fill="FFFFFF"/>
        </w:rPr>
        <w:t>cả</w:t>
      </w:r>
      <w:r w:rsidR="001C55BD" w:rsidRPr="00211890">
        <w:rPr>
          <w:rFonts w:ascii="Times New Roman" w:hAnsi="Times New Roman" w:cs="Times New Roman"/>
          <w:b/>
          <w:bCs/>
          <w:sz w:val="28"/>
          <w:szCs w:val="28"/>
          <w:shd w:val="clear" w:color="auto" w:fill="FFFFFF"/>
        </w:rPr>
        <w:t xml:space="preserve"> hệ thống chính trị và toàn xã hội, trong đó vai trò </w:t>
      </w:r>
      <w:r w:rsidR="00553640" w:rsidRPr="00211890">
        <w:rPr>
          <w:rFonts w:ascii="Times New Roman" w:hAnsi="Times New Roman" w:cs="Times New Roman"/>
          <w:b/>
          <w:bCs/>
          <w:sz w:val="28"/>
          <w:szCs w:val="28"/>
          <w:shd w:val="clear" w:color="auto" w:fill="FFFFFF"/>
        </w:rPr>
        <w:t xml:space="preserve">của công chức trong ngành Thi hành án dân sự </w:t>
      </w:r>
      <w:r w:rsidR="00D5587A" w:rsidRPr="00211890">
        <w:rPr>
          <w:rFonts w:ascii="Times New Roman" w:hAnsi="Times New Roman" w:cs="Times New Roman"/>
          <w:b/>
          <w:bCs/>
          <w:sz w:val="28"/>
          <w:szCs w:val="28"/>
          <w:shd w:val="clear" w:color="auto" w:fill="FFFFFF"/>
        </w:rPr>
        <w:t>cấp huyện</w:t>
      </w:r>
      <w:r w:rsidR="001C55BD" w:rsidRPr="00211890">
        <w:rPr>
          <w:rFonts w:ascii="Times New Roman" w:hAnsi="Times New Roman" w:cs="Times New Roman"/>
          <w:b/>
          <w:bCs/>
          <w:sz w:val="28"/>
          <w:szCs w:val="28"/>
          <w:shd w:val="clear" w:color="auto" w:fill="FFFFFF"/>
        </w:rPr>
        <w:t xml:space="preserve"> </w:t>
      </w:r>
      <w:r w:rsidR="00D5587A" w:rsidRPr="00211890">
        <w:rPr>
          <w:rFonts w:ascii="Times New Roman" w:hAnsi="Times New Roman" w:cs="Times New Roman"/>
          <w:b/>
          <w:bCs/>
          <w:sz w:val="28"/>
          <w:szCs w:val="28"/>
          <w:shd w:val="clear" w:color="auto" w:fill="FFFFFF"/>
        </w:rPr>
        <w:t>cũng</w:t>
      </w:r>
      <w:r w:rsidR="001C55BD" w:rsidRPr="00211890">
        <w:rPr>
          <w:rFonts w:ascii="Times New Roman" w:hAnsi="Times New Roman" w:cs="Times New Roman"/>
          <w:b/>
          <w:bCs/>
          <w:sz w:val="28"/>
          <w:szCs w:val="28"/>
          <w:shd w:val="clear" w:color="auto" w:fill="FFFFFF"/>
        </w:rPr>
        <w:t xml:space="preserve"> hết sức quan trọng.</w:t>
      </w:r>
      <w:r w:rsidR="00593DD6" w:rsidRPr="00211890">
        <w:rPr>
          <w:rFonts w:ascii="Times New Roman" w:hAnsi="Times New Roman" w:cs="Times New Roman"/>
          <w:b/>
          <w:bCs/>
          <w:sz w:val="28"/>
          <w:szCs w:val="28"/>
          <w:shd w:val="clear" w:color="auto" w:fill="FFFFFF"/>
        </w:rPr>
        <w:t xml:space="preserve"> </w:t>
      </w:r>
    </w:p>
    <w:p w14:paraId="3FD1ECF2" w14:textId="72287D2E" w:rsidR="00EE4FF5" w:rsidRPr="00211890" w:rsidRDefault="00EE4FF5" w:rsidP="00EE4FF5">
      <w:pPr>
        <w:pStyle w:val="NoSpacing"/>
        <w:widowControl w:val="0"/>
        <w:spacing w:before="120" w:after="120"/>
        <w:ind w:firstLine="567"/>
        <w:jc w:val="both"/>
        <w:rPr>
          <w:rFonts w:ascii="Times New Roman" w:hAnsi="Times New Roman" w:cs="Times New Roman"/>
          <w:sz w:val="28"/>
          <w:szCs w:val="28"/>
        </w:rPr>
      </w:pPr>
      <w:r w:rsidRPr="00211890">
        <w:rPr>
          <w:rFonts w:ascii="Times New Roman" w:hAnsi="Times New Roman" w:cs="Times New Roman"/>
          <w:sz w:val="28"/>
          <w:szCs w:val="28"/>
          <w:shd w:val="clear" w:color="auto" w:fill="FFFFFF"/>
        </w:rPr>
        <w:t>Nghị quyết 35-NQ/TW của Bộ Chính trị khóa XII ngày 22/10/2018 về “</w:t>
      </w:r>
      <w:r w:rsidRPr="00211890">
        <w:rPr>
          <w:rStyle w:val="Emphasis"/>
          <w:rFonts w:ascii="Times New Roman" w:hAnsi="Times New Roman" w:cs="Times New Roman"/>
          <w:sz w:val="28"/>
          <w:szCs w:val="28"/>
          <w:shd w:val="clear" w:color="auto" w:fill="FFFFFF"/>
        </w:rPr>
        <w:t>Tăng cường bảo vệ nền tảng tư tưởng của Đảng, đấu tranh phản bác các quan điểm sai trái, thù địch trong tình hình mới</w:t>
      </w:r>
      <w:r w:rsidRPr="00211890">
        <w:rPr>
          <w:rFonts w:ascii="Times New Roman" w:hAnsi="Times New Roman" w:cs="Times New Roman"/>
          <w:sz w:val="28"/>
          <w:szCs w:val="28"/>
          <w:shd w:val="clear" w:color="auto" w:fill="FFFFFF"/>
        </w:rPr>
        <w:t>” đã chỉ rõ: Bảo vệ nền tảng tư tưởng của Đảng là bảo vệ Ðảng, bảo vệ Cương lĩnh chính trị, đường lối lãnh đạo của Ðảng; bảo vệ nhân dân, Nhà nước pháp quyền xã hội chủ nghĩa Việt Nam; bảo vệ công cuộc đổi mới, công nghiệp hóa, hiện đại hóa đất nước và hội nhập quốc tế; bảo vệ lợi ích quốc gia, dân tộc; giữ gìn môi trường hòa bình, ổn định để phát triển đất nước gắn với đấu tranh phản bác các quan điểm sai trái, thù địch. </w:t>
      </w:r>
    </w:p>
    <w:p w14:paraId="75FCD50C" w14:textId="7B177CED" w:rsidR="00B03C60" w:rsidRPr="00211890" w:rsidRDefault="006E1585" w:rsidP="00334105">
      <w:pPr>
        <w:pStyle w:val="NoSpacing"/>
        <w:widowControl w:val="0"/>
        <w:spacing w:before="120" w:after="120"/>
        <w:ind w:firstLine="567"/>
        <w:jc w:val="both"/>
        <w:rPr>
          <w:rFonts w:ascii="Times New Roman" w:hAnsi="Times New Roman" w:cs="Times New Roman"/>
          <w:sz w:val="28"/>
          <w:szCs w:val="28"/>
          <w:shd w:val="clear" w:color="auto" w:fill="FFFFFF"/>
        </w:rPr>
      </w:pPr>
      <w:r w:rsidRPr="00211890">
        <w:rPr>
          <w:rFonts w:ascii="Times New Roman" w:hAnsi="Times New Roman" w:cs="Times New Roman"/>
          <w:color w:val="000000"/>
          <w:sz w:val="28"/>
          <w:szCs w:val="28"/>
          <w:shd w:val="clear" w:color="auto" w:fill="FFFFFF"/>
        </w:rPr>
        <w:t>Thi hành án dân sự là hoạt động thực hiện các nội dung của bản án, quyết định của Tòa án đã có hiệu lực pháp luật, đưa các bản án, quyết định của Tòa án ra thi hành trên thực tế.</w:t>
      </w:r>
      <w:r w:rsidR="002D2EBA" w:rsidRPr="00211890">
        <w:rPr>
          <w:rFonts w:ascii="Times New Roman" w:hAnsi="Times New Roman" w:cs="Times New Roman"/>
          <w:color w:val="000000"/>
          <w:sz w:val="28"/>
          <w:szCs w:val="28"/>
          <w:shd w:val="clear" w:color="auto" w:fill="FFFFFF"/>
        </w:rPr>
        <w:t xml:space="preserve"> Đây được xem là hoạt động thực thi pháp luật nhằm bảo đảm thực hiện quyền và nghĩa vụ của các bên đương sự </w:t>
      </w:r>
      <w:r w:rsidR="00151929" w:rsidRPr="00211890">
        <w:rPr>
          <w:rFonts w:ascii="Times New Roman" w:hAnsi="Times New Roman" w:cs="Times New Roman"/>
          <w:color w:val="000000"/>
          <w:sz w:val="28"/>
          <w:szCs w:val="28"/>
          <w:shd w:val="clear" w:color="auto" w:fill="FFFFFF"/>
        </w:rPr>
        <w:t>được ghi nhận trong bản án, quyết định của Toà án, đem lạ</w:t>
      </w:r>
      <w:r w:rsidR="009F4FEC" w:rsidRPr="00211890">
        <w:rPr>
          <w:rFonts w:ascii="Times New Roman" w:hAnsi="Times New Roman" w:cs="Times New Roman"/>
          <w:color w:val="000000"/>
          <w:sz w:val="28"/>
          <w:szCs w:val="28"/>
          <w:shd w:val="clear" w:color="auto" w:fill="FFFFFF"/>
        </w:rPr>
        <w:t>i</w:t>
      </w:r>
      <w:r w:rsidR="00151929" w:rsidRPr="00211890">
        <w:rPr>
          <w:rFonts w:ascii="Times New Roman" w:hAnsi="Times New Roman" w:cs="Times New Roman"/>
          <w:color w:val="000000"/>
          <w:sz w:val="28"/>
          <w:szCs w:val="28"/>
          <w:shd w:val="clear" w:color="auto" w:fill="FFFFFF"/>
        </w:rPr>
        <w:t xml:space="preserve"> công bằng cho xã hội.</w:t>
      </w:r>
      <w:r w:rsidR="002D2EBA" w:rsidRPr="00211890">
        <w:rPr>
          <w:rFonts w:ascii="Times New Roman" w:hAnsi="Times New Roman" w:cs="Times New Roman"/>
          <w:color w:val="000000"/>
          <w:sz w:val="28"/>
          <w:szCs w:val="28"/>
          <w:shd w:val="clear" w:color="auto" w:fill="FFFFFF"/>
        </w:rPr>
        <w:t xml:space="preserve"> </w:t>
      </w:r>
      <w:r w:rsidRPr="00211890">
        <w:rPr>
          <w:rFonts w:ascii="Times New Roman" w:hAnsi="Times New Roman" w:cs="Times New Roman"/>
          <w:color w:val="000000"/>
          <w:sz w:val="28"/>
          <w:szCs w:val="28"/>
          <w:shd w:val="clear" w:color="auto" w:fill="FFFFFF"/>
        </w:rPr>
        <w:t xml:space="preserve"> </w:t>
      </w:r>
    </w:p>
    <w:p w14:paraId="1E82A845" w14:textId="774582EC" w:rsidR="009F4FEC" w:rsidRPr="00211890" w:rsidRDefault="00A81935" w:rsidP="009F4FEC">
      <w:pPr>
        <w:pStyle w:val="NoSpacing"/>
        <w:widowControl w:val="0"/>
        <w:spacing w:before="120" w:after="120"/>
        <w:ind w:firstLine="567"/>
        <w:jc w:val="both"/>
        <w:rPr>
          <w:rFonts w:ascii="Times New Roman" w:hAnsi="Times New Roman" w:cs="Times New Roman"/>
          <w:sz w:val="28"/>
          <w:szCs w:val="28"/>
        </w:rPr>
      </w:pPr>
      <w:r w:rsidRPr="00211890">
        <w:rPr>
          <w:rFonts w:ascii="Times New Roman" w:hAnsi="Times New Roman" w:cs="Times New Roman"/>
          <w:sz w:val="28"/>
          <w:szCs w:val="28"/>
          <w:shd w:val="clear" w:color="auto" w:fill="FFFFFF"/>
        </w:rPr>
        <w:t xml:space="preserve">Trong những năm qua, </w:t>
      </w:r>
      <w:r w:rsidR="00F964A3" w:rsidRPr="00211890">
        <w:rPr>
          <w:rFonts w:ascii="Times New Roman" w:hAnsi="Times New Roman" w:cs="Times New Roman"/>
          <w:sz w:val="28"/>
          <w:szCs w:val="28"/>
          <w:shd w:val="clear" w:color="auto" w:fill="FFFFFF"/>
        </w:rPr>
        <w:t>ngo</w:t>
      </w:r>
      <w:r w:rsidR="0003227E" w:rsidRPr="00211890">
        <w:rPr>
          <w:rFonts w:ascii="Times New Roman" w:hAnsi="Times New Roman" w:cs="Times New Roman"/>
          <w:sz w:val="28"/>
          <w:szCs w:val="28"/>
          <w:shd w:val="clear" w:color="auto" w:fill="FFFFFF"/>
        </w:rPr>
        <w:t>ài</w:t>
      </w:r>
      <w:r w:rsidR="00F964A3" w:rsidRPr="00211890">
        <w:rPr>
          <w:rFonts w:ascii="Times New Roman" w:hAnsi="Times New Roman" w:cs="Times New Roman"/>
          <w:sz w:val="28"/>
          <w:szCs w:val="28"/>
          <w:shd w:val="clear" w:color="auto" w:fill="FFFFFF"/>
        </w:rPr>
        <w:t xml:space="preserve"> việc thực hiện nhiệm vụ chuyên môn</w:t>
      </w:r>
      <w:r w:rsidR="0021452C" w:rsidRPr="00211890">
        <w:rPr>
          <w:rFonts w:ascii="Times New Roman" w:hAnsi="Times New Roman" w:cs="Times New Roman"/>
          <w:sz w:val="28"/>
          <w:szCs w:val="28"/>
          <w:shd w:val="clear" w:color="auto" w:fill="FFFFFF"/>
        </w:rPr>
        <w:t xml:space="preserve"> thì </w:t>
      </w:r>
      <w:r w:rsidR="003E2FAB" w:rsidRPr="00211890">
        <w:rPr>
          <w:rFonts w:ascii="Times New Roman" w:hAnsi="Times New Roman" w:cs="Times New Roman"/>
          <w:sz w:val="28"/>
          <w:szCs w:val="28"/>
          <w:shd w:val="clear" w:color="auto" w:fill="FFFFFF"/>
        </w:rPr>
        <w:t xml:space="preserve">đảng viên, </w:t>
      </w:r>
      <w:r w:rsidR="0021452C" w:rsidRPr="00211890">
        <w:rPr>
          <w:rFonts w:ascii="Times New Roman" w:hAnsi="Times New Roman" w:cs="Times New Roman"/>
          <w:sz w:val="28"/>
          <w:szCs w:val="28"/>
          <w:shd w:val="clear" w:color="auto" w:fill="FFFFFF"/>
        </w:rPr>
        <w:t>công chức và người lao động trong cơ quan thi hành án</w:t>
      </w:r>
      <w:r w:rsidR="0003227E" w:rsidRPr="00211890">
        <w:rPr>
          <w:rFonts w:ascii="Times New Roman" w:hAnsi="Times New Roman" w:cs="Times New Roman"/>
          <w:sz w:val="28"/>
          <w:szCs w:val="28"/>
          <w:shd w:val="clear" w:color="auto" w:fill="FFFFFF"/>
        </w:rPr>
        <w:t xml:space="preserve"> dân sự</w:t>
      </w:r>
      <w:r w:rsidR="0021452C" w:rsidRPr="00211890">
        <w:rPr>
          <w:rFonts w:ascii="Times New Roman" w:hAnsi="Times New Roman" w:cs="Times New Roman"/>
          <w:sz w:val="28"/>
          <w:szCs w:val="28"/>
          <w:shd w:val="clear" w:color="auto" w:fill="FFFFFF"/>
        </w:rPr>
        <w:t xml:space="preserve"> ở cấp huyện </w:t>
      </w:r>
      <w:r w:rsidR="009552C7" w:rsidRPr="00211890">
        <w:rPr>
          <w:rFonts w:ascii="Times New Roman" w:hAnsi="Times New Roman" w:cs="Times New Roman"/>
          <w:sz w:val="28"/>
          <w:szCs w:val="28"/>
          <w:shd w:val="clear" w:color="auto" w:fill="FFFFFF"/>
        </w:rPr>
        <w:t xml:space="preserve">còn tham gia thực hiện </w:t>
      </w:r>
      <w:r w:rsidR="004444D8" w:rsidRPr="00211890">
        <w:rPr>
          <w:rFonts w:ascii="Times New Roman" w:hAnsi="Times New Roman" w:cs="Times New Roman"/>
          <w:sz w:val="28"/>
          <w:szCs w:val="28"/>
          <w:shd w:val="clear" w:color="auto" w:fill="FFFFFF"/>
        </w:rPr>
        <w:t>nhiệm vụ mà Đảng</w:t>
      </w:r>
      <w:r w:rsidR="00C04809" w:rsidRPr="00211890">
        <w:rPr>
          <w:rFonts w:ascii="Times New Roman" w:hAnsi="Times New Roman" w:cs="Times New Roman"/>
          <w:sz w:val="28"/>
          <w:szCs w:val="28"/>
          <w:shd w:val="clear" w:color="auto" w:fill="FFFFFF"/>
        </w:rPr>
        <w:t>, chính quyền ở địa phương giao như phong t</w:t>
      </w:r>
      <w:r w:rsidR="0016316E" w:rsidRPr="00211890">
        <w:rPr>
          <w:rFonts w:ascii="Times New Roman" w:hAnsi="Times New Roman" w:cs="Times New Roman"/>
          <w:sz w:val="28"/>
          <w:szCs w:val="28"/>
          <w:shd w:val="clear" w:color="auto" w:fill="FFFFFF"/>
        </w:rPr>
        <w:t>r</w:t>
      </w:r>
      <w:r w:rsidR="00C04809" w:rsidRPr="00211890">
        <w:rPr>
          <w:rFonts w:ascii="Times New Roman" w:hAnsi="Times New Roman" w:cs="Times New Roman"/>
          <w:sz w:val="28"/>
          <w:szCs w:val="28"/>
          <w:shd w:val="clear" w:color="auto" w:fill="FFFFFF"/>
        </w:rPr>
        <w:t xml:space="preserve">ào xây dựng nông thôn mới, </w:t>
      </w:r>
      <w:r w:rsidR="0016316E" w:rsidRPr="00211890">
        <w:rPr>
          <w:rFonts w:ascii="Times New Roman" w:hAnsi="Times New Roman" w:cs="Times New Roman"/>
          <w:sz w:val="28"/>
          <w:szCs w:val="28"/>
          <w:shd w:val="clear" w:color="auto" w:fill="FFFFFF"/>
        </w:rPr>
        <w:t xml:space="preserve">an sinh xã hội, trong đó có việc </w:t>
      </w:r>
      <w:r w:rsidRPr="00211890">
        <w:rPr>
          <w:rFonts w:ascii="Times New Roman" w:hAnsi="Times New Roman" w:cs="Times New Roman"/>
          <w:sz w:val="28"/>
          <w:szCs w:val="28"/>
          <w:shd w:val="clear" w:color="auto" w:fill="FFFFFF"/>
        </w:rPr>
        <w:t>tuyên truyền, quán triệt các nội dung của Nghị quyết 35-NQ/TW</w:t>
      </w:r>
      <w:r w:rsidR="003E2FAB" w:rsidRPr="00211890">
        <w:rPr>
          <w:rFonts w:ascii="Times New Roman" w:hAnsi="Times New Roman" w:cs="Times New Roman"/>
          <w:sz w:val="28"/>
          <w:szCs w:val="28"/>
          <w:shd w:val="clear" w:color="auto" w:fill="FFFFFF"/>
        </w:rPr>
        <w:t xml:space="preserve"> của bộ Chính trị</w:t>
      </w:r>
      <w:r w:rsidRPr="00211890">
        <w:rPr>
          <w:rFonts w:ascii="Times New Roman" w:hAnsi="Times New Roman" w:cs="Times New Roman"/>
          <w:sz w:val="28"/>
          <w:szCs w:val="28"/>
          <w:shd w:val="clear" w:color="auto" w:fill="FFFFFF"/>
        </w:rPr>
        <w:t xml:space="preserve"> </w:t>
      </w:r>
      <w:r w:rsidR="008E6F24" w:rsidRPr="00211890">
        <w:rPr>
          <w:rFonts w:ascii="Times New Roman" w:hAnsi="Times New Roman" w:cs="Times New Roman"/>
          <w:sz w:val="28"/>
          <w:szCs w:val="28"/>
          <w:shd w:val="clear" w:color="auto" w:fill="FFFFFF"/>
        </w:rPr>
        <w:t xml:space="preserve">trong nhân dân nơi công tác và </w:t>
      </w:r>
      <w:r w:rsidRPr="00211890">
        <w:rPr>
          <w:rFonts w:ascii="Times New Roman" w:hAnsi="Times New Roman" w:cs="Times New Roman"/>
          <w:sz w:val="28"/>
          <w:szCs w:val="28"/>
          <w:shd w:val="clear" w:color="auto" w:fill="FFFFFF"/>
        </w:rPr>
        <w:t xml:space="preserve">gắn với </w:t>
      </w:r>
      <w:r w:rsidR="008E6F24" w:rsidRPr="00211890">
        <w:rPr>
          <w:rFonts w:ascii="Times New Roman" w:hAnsi="Times New Roman" w:cs="Times New Roman"/>
          <w:sz w:val="28"/>
          <w:szCs w:val="28"/>
          <w:shd w:val="clear" w:color="auto" w:fill="FFFFFF"/>
        </w:rPr>
        <w:t xml:space="preserve">việc </w:t>
      </w:r>
      <w:r w:rsidRPr="00211890">
        <w:rPr>
          <w:rFonts w:ascii="Times New Roman" w:hAnsi="Times New Roman" w:cs="Times New Roman"/>
          <w:sz w:val="28"/>
          <w:szCs w:val="28"/>
          <w:shd w:val="clear" w:color="auto" w:fill="FFFFFF"/>
        </w:rPr>
        <w:t xml:space="preserve">thực hiện nhiệm vụ chính trị </w:t>
      </w:r>
      <w:r w:rsidR="008E6F24" w:rsidRPr="00211890">
        <w:rPr>
          <w:rFonts w:ascii="Times New Roman" w:hAnsi="Times New Roman" w:cs="Times New Roman"/>
          <w:sz w:val="28"/>
          <w:szCs w:val="28"/>
          <w:shd w:val="clear" w:color="auto" w:fill="FFFFFF"/>
        </w:rPr>
        <w:t xml:space="preserve">của đơn vị. Qua đó, giúp cho người dân </w:t>
      </w:r>
      <w:r w:rsidRPr="00211890">
        <w:rPr>
          <w:rFonts w:ascii="Times New Roman" w:hAnsi="Times New Roman" w:cs="Times New Roman"/>
          <w:sz w:val="28"/>
          <w:szCs w:val="28"/>
          <w:shd w:val="clear" w:color="auto" w:fill="FFFFFF"/>
        </w:rPr>
        <w:t xml:space="preserve">nắm vững </w:t>
      </w:r>
      <w:r w:rsidR="008E6F24" w:rsidRPr="00211890">
        <w:rPr>
          <w:rFonts w:ascii="Times New Roman" w:hAnsi="Times New Roman" w:cs="Times New Roman"/>
          <w:sz w:val="28"/>
          <w:szCs w:val="28"/>
          <w:shd w:val="clear" w:color="auto" w:fill="FFFFFF"/>
        </w:rPr>
        <w:t>quan điểm, chủ trương của Đảng, pháp luật của Nhà nước</w:t>
      </w:r>
      <w:r w:rsidR="004167B0" w:rsidRPr="00211890">
        <w:rPr>
          <w:rFonts w:ascii="Times New Roman" w:hAnsi="Times New Roman" w:cs="Times New Roman"/>
          <w:sz w:val="28"/>
          <w:szCs w:val="28"/>
          <w:shd w:val="clear" w:color="auto" w:fill="FFFFFF"/>
        </w:rPr>
        <w:t xml:space="preserve">, </w:t>
      </w:r>
      <w:r w:rsidR="00E11D3A" w:rsidRPr="00211890">
        <w:rPr>
          <w:rFonts w:ascii="Times New Roman" w:hAnsi="Times New Roman" w:cs="Times New Roman"/>
          <w:sz w:val="28"/>
          <w:szCs w:val="28"/>
          <w:shd w:val="clear" w:color="auto" w:fill="FFFFFF"/>
        </w:rPr>
        <w:t xml:space="preserve">của địa phương </w:t>
      </w:r>
      <w:r w:rsidR="00365AC5" w:rsidRPr="00211890">
        <w:rPr>
          <w:rFonts w:ascii="Times New Roman" w:hAnsi="Times New Roman" w:cs="Times New Roman"/>
          <w:sz w:val="28"/>
          <w:szCs w:val="28"/>
          <w:shd w:val="clear" w:color="auto" w:fill="FFFFFF"/>
        </w:rPr>
        <w:t>trong công cuộc xây dựng đất nước ngày càng giàu</w:t>
      </w:r>
      <w:r w:rsidR="0003227E" w:rsidRPr="00211890">
        <w:rPr>
          <w:rFonts w:ascii="Times New Roman" w:hAnsi="Times New Roman" w:cs="Times New Roman"/>
          <w:sz w:val="28"/>
          <w:szCs w:val="28"/>
          <w:shd w:val="clear" w:color="auto" w:fill="FFFFFF"/>
        </w:rPr>
        <w:t xml:space="preserve"> mạnh</w:t>
      </w:r>
      <w:r w:rsidRPr="00211890">
        <w:rPr>
          <w:rFonts w:ascii="Times New Roman" w:hAnsi="Times New Roman" w:cs="Times New Roman"/>
          <w:sz w:val="28"/>
          <w:szCs w:val="28"/>
          <w:shd w:val="clear" w:color="auto" w:fill="FFFFFF"/>
        </w:rPr>
        <w:t>.</w:t>
      </w:r>
    </w:p>
    <w:p w14:paraId="2CD9873A" w14:textId="7A52E24F" w:rsidR="00114BAE" w:rsidRPr="00211890" w:rsidRDefault="009F4FEC" w:rsidP="00114BAE">
      <w:pPr>
        <w:pStyle w:val="NoSpacing"/>
        <w:widowControl w:val="0"/>
        <w:spacing w:before="120" w:after="120"/>
        <w:ind w:firstLine="567"/>
        <w:jc w:val="both"/>
        <w:rPr>
          <w:rFonts w:ascii="Times New Roman" w:hAnsi="Times New Roman" w:cs="Times New Roman"/>
          <w:sz w:val="28"/>
          <w:szCs w:val="28"/>
          <w:shd w:val="clear" w:color="auto" w:fill="FFFFFF"/>
        </w:rPr>
      </w:pPr>
      <w:r w:rsidRPr="00211890">
        <w:rPr>
          <w:rFonts w:ascii="Times New Roman" w:hAnsi="Times New Roman" w:cs="Times New Roman"/>
          <w:sz w:val="28"/>
          <w:szCs w:val="28"/>
        </w:rPr>
        <w:t>Để triển khai thực hiện có hiệu quả</w:t>
      </w:r>
      <w:r w:rsidR="00114BAE" w:rsidRPr="00211890">
        <w:rPr>
          <w:rFonts w:ascii="Times New Roman" w:hAnsi="Times New Roman" w:cs="Times New Roman"/>
          <w:sz w:val="28"/>
          <w:szCs w:val="28"/>
        </w:rPr>
        <w:t xml:space="preserve"> việc tuyên truyền</w:t>
      </w:r>
      <w:r w:rsidRPr="00211890">
        <w:rPr>
          <w:rFonts w:ascii="Times New Roman" w:hAnsi="Times New Roman" w:cs="Times New Roman"/>
          <w:sz w:val="28"/>
          <w:szCs w:val="28"/>
          <w:shd w:val="clear" w:color="auto" w:fill="FFFFFF"/>
        </w:rPr>
        <w:t xml:space="preserve"> Nghị quyết số 35-NQ/TW của Bộ Chính trị, </w:t>
      </w:r>
      <w:r w:rsidR="00114BAE" w:rsidRPr="00211890">
        <w:rPr>
          <w:rFonts w:ascii="Times New Roman" w:hAnsi="Times New Roman" w:cs="Times New Roman"/>
          <w:sz w:val="28"/>
          <w:szCs w:val="28"/>
          <w:shd w:val="clear" w:color="auto" w:fill="FFFFFF"/>
        </w:rPr>
        <w:t xml:space="preserve">trước tiên </w:t>
      </w:r>
      <w:r w:rsidRPr="00211890">
        <w:rPr>
          <w:rFonts w:ascii="Times New Roman" w:hAnsi="Times New Roman" w:cs="Times New Roman"/>
          <w:sz w:val="28"/>
          <w:szCs w:val="28"/>
          <w:shd w:val="clear" w:color="auto" w:fill="FFFFFF"/>
        </w:rPr>
        <w:t xml:space="preserve">Chi bộ, Lãnh đạo đơn </w:t>
      </w:r>
      <w:r w:rsidR="00114BAE" w:rsidRPr="00211890">
        <w:rPr>
          <w:rFonts w:ascii="Times New Roman" w:hAnsi="Times New Roman" w:cs="Times New Roman"/>
          <w:sz w:val="28"/>
          <w:szCs w:val="28"/>
          <w:shd w:val="clear" w:color="auto" w:fill="FFFFFF"/>
        </w:rPr>
        <w:t xml:space="preserve">vị </w:t>
      </w:r>
      <w:r w:rsidR="0003227E" w:rsidRPr="00211890">
        <w:rPr>
          <w:rFonts w:ascii="Times New Roman" w:hAnsi="Times New Roman" w:cs="Times New Roman"/>
          <w:sz w:val="28"/>
          <w:szCs w:val="28"/>
          <w:shd w:val="clear" w:color="auto" w:fill="FFFFFF"/>
        </w:rPr>
        <w:t>đã</w:t>
      </w:r>
      <w:r w:rsidR="00114BAE" w:rsidRPr="00211890">
        <w:rPr>
          <w:rFonts w:ascii="Times New Roman" w:hAnsi="Times New Roman" w:cs="Times New Roman"/>
          <w:sz w:val="28"/>
          <w:szCs w:val="28"/>
          <w:shd w:val="clear" w:color="auto" w:fill="FFFFFF"/>
        </w:rPr>
        <w:t xml:space="preserve"> tổ chức quán triệt đầy đủ tinh thần Nghị quyết cho toàn thể công chức và người lao động để biết và thực hiện </w:t>
      </w:r>
      <w:r w:rsidR="00AB116A" w:rsidRPr="00211890">
        <w:rPr>
          <w:rFonts w:ascii="Times New Roman" w:hAnsi="Times New Roman" w:cs="Times New Roman"/>
          <w:sz w:val="28"/>
          <w:szCs w:val="28"/>
          <w:shd w:val="clear" w:color="auto" w:fill="FFFFFF"/>
        </w:rPr>
        <w:t xml:space="preserve">nghiêm túc từ công tác chuyên môn, đạo đức công vụ, tinh thần phục vụ nhân dân, tinh thần đoàn kết, lòng yêu nước, </w:t>
      </w:r>
      <w:r w:rsidR="00CC4909" w:rsidRPr="00211890">
        <w:rPr>
          <w:rFonts w:ascii="Times New Roman" w:hAnsi="Times New Roman" w:cs="Times New Roman"/>
          <w:sz w:val="28"/>
          <w:szCs w:val="28"/>
          <w:shd w:val="clear" w:color="auto" w:fill="FFFFFF"/>
        </w:rPr>
        <w:t>luôn phản bác, chống lại những cái xấu, những hành động chống lại Đảng, Nhà nước ta nhằm phá hoại công cuộc xây dựng Nhà nước pháp quyền XHCN của toàn dân ta.</w:t>
      </w:r>
    </w:p>
    <w:p w14:paraId="5F9A04A1" w14:textId="0A5F36CD" w:rsidR="009F4FEC" w:rsidRPr="00211890" w:rsidRDefault="00114BAE" w:rsidP="00294BF0">
      <w:pPr>
        <w:pStyle w:val="NoSpacing"/>
        <w:widowControl w:val="0"/>
        <w:spacing w:before="120" w:after="120"/>
        <w:ind w:firstLine="567"/>
        <w:jc w:val="both"/>
        <w:rPr>
          <w:rFonts w:ascii="Times New Roman" w:hAnsi="Times New Roman" w:cs="Times New Roman"/>
          <w:sz w:val="28"/>
          <w:szCs w:val="28"/>
          <w:shd w:val="clear" w:color="auto" w:fill="FFFFFF"/>
        </w:rPr>
      </w:pPr>
      <w:r w:rsidRPr="00211890">
        <w:rPr>
          <w:rFonts w:ascii="Times New Roman" w:hAnsi="Times New Roman" w:cs="Times New Roman"/>
          <w:sz w:val="28"/>
          <w:szCs w:val="28"/>
          <w:shd w:val="clear" w:color="auto" w:fill="FFFFFF"/>
        </w:rPr>
        <w:t xml:space="preserve"> Hằng tháng</w:t>
      </w:r>
      <w:r w:rsidR="00EA416F" w:rsidRPr="00211890">
        <w:rPr>
          <w:rFonts w:ascii="Times New Roman" w:hAnsi="Times New Roman" w:cs="Times New Roman"/>
          <w:sz w:val="28"/>
          <w:szCs w:val="28"/>
          <w:shd w:val="clear" w:color="auto" w:fill="FFFFFF"/>
        </w:rPr>
        <w:t>, Chi bộ tổ chức</w:t>
      </w:r>
      <w:r w:rsidRPr="00211890">
        <w:rPr>
          <w:rFonts w:ascii="Times New Roman" w:hAnsi="Times New Roman" w:cs="Times New Roman"/>
          <w:sz w:val="28"/>
          <w:szCs w:val="28"/>
          <w:shd w:val="clear" w:color="auto" w:fill="FFFFFF"/>
        </w:rPr>
        <w:t xml:space="preserve"> sinh hoạt theo các chuyên đề về thực hiện Chỉ thị 05 gắn với Nghị quyết Trung ương 4, (khóa XI, XII). Qua đó, giúp công chứ</w:t>
      </w:r>
      <w:r w:rsidR="00DA5FF7">
        <w:rPr>
          <w:rFonts w:ascii="Times New Roman" w:hAnsi="Times New Roman" w:cs="Times New Roman"/>
          <w:sz w:val="28"/>
          <w:szCs w:val="28"/>
          <w:shd w:val="clear" w:color="auto" w:fill="FFFFFF"/>
        </w:rPr>
        <w:t xml:space="preserve">c </w:t>
      </w:r>
      <w:r w:rsidRPr="00211890">
        <w:rPr>
          <w:rFonts w:ascii="Times New Roman" w:hAnsi="Times New Roman" w:cs="Times New Roman"/>
          <w:sz w:val="28"/>
          <w:szCs w:val="28"/>
          <w:shd w:val="clear" w:color="auto" w:fill="FFFFFF"/>
        </w:rPr>
        <w:t xml:space="preserve">nhận thức ngày càng sâu sắc hơn về quan điểm, đường lối, chủ trương của Đảng, về tư tưởng, đạo đức, phong cách Hồ Chí Minh; thông tin kịp thời về tình hình thời sự thế giới, trong nước; về tình hình </w:t>
      </w:r>
      <w:r w:rsidR="00FF54E9" w:rsidRPr="00211890">
        <w:rPr>
          <w:rFonts w:ascii="Times New Roman" w:hAnsi="Times New Roman" w:cs="Times New Roman"/>
          <w:sz w:val="28"/>
          <w:szCs w:val="28"/>
          <w:shd w:val="clear" w:color="auto" w:fill="FFFFFF"/>
        </w:rPr>
        <w:t>kinh tế - xã hội</w:t>
      </w:r>
      <w:r w:rsidRPr="00211890">
        <w:rPr>
          <w:rFonts w:ascii="Times New Roman" w:hAnsi="Times New Roman" w:cs="Times New Roman"/>
          <w:sz w:val="28"/>
          <w:szCs w:val="28"/>
          <w:shd w:val="clear" w:color="auto" w:fill="FFFFFF"/>
        </w:rPr>
        <w:t xml:space="preserve"> của </w:t>
      </w:r>
      <w:r w:rsidRPr="00211890">
        <w:rPr>
          <w:rFonts w:ascii="Times New Roman" w:hAnsi="Times New Roman" w:cs="Times New Roman"/>
          <w:sz w:val="28"/>
          <w:szCs w:val="28"/>
          <w:shd w:val="clear" w:color="auto" w:fill="FFFFFF"/>
          <w:lang w:val="vi-VN"/>
        </w:rPr>
        <w:t>huyện;</w:t>
      </w:r>
      <w:r w:rsidRPr="00211890">
        <w:rPr>
          <w:rFonts w:ascii="Times New Roman" w:hAnsi="Times New Roman" w:cs="Times New Roman"/>
          <w:sz w:val="28"/>
          <w:szCs w:val="28"/>
          <w:shd w:val="clear" w:color="auto" w:fill="FFFFFF"/>
        </w:rPr>
        <w:t xml:space="preserve"> tình hình hoạt động, âm mưu của các thế lực thù địch...</w:t>
      </w:r>
      <w:r w:rsidRPr="00211890">
        <w:rPr>
          <w:rFonts w:ascii="Times New Roman" w:hAnsi="Times New Roman" w:cs="Times New Roman"/>
          <w:sz w:val="28"/>
          <w:szCs w:val="28"/>
        </w:rPr>
        <w:t xml:space="preserve"> </w:t>
      </w:r>
      <w:r w:rsidRPr="00211890">
        <w:rPr>
          <w:rFonts w:ascii="Times New Roman" w:hAnsi="Times New Roman" w:cs="Times New Roman"/>
          <w:sz w:val="28"/>
          <w:szCs w:val="28"/>
          <w:shd w:val="clear" w:color="auto" w:fill="FFFFFF"/>
        </w:rPr>
        <w:t>T</w:t>
      </w:r>
      <w:r w:rsidR="001D3EDF" w:rsidRPr="00211890">
        <w:rPr>
          <w:rFonts w:ascii="Times New Roman" w:hAnsi="Times New Roman" w:cs="Times New Roman"/>
          <w:sz w:val="28"/>
          <w:szCs w:val="28"/>
          <w:shd w:val="clear" w:color="auto" w:fill="FFFFFF"/>
        </w:rPr>
        <w:t xml:space="preserve">ừ đó, thông qua </w:t>
      </w:r>
      <w:r w:rsidR="007410D6" w:rsidRPr="00211890">
        <w:rPr>
          <w:rFonts w:ascii="Times New Roman" w:hAnsi="Times New Roman" w:cs="Times New Roman"/>
          <w:sz w:val="28"/>
          <w:szCs w:val="28"/>
          <w:shd w:val="clear" w:color="auto" w:fill="FFFFFF"/>
        </w:rPr>
        <w:t xml:space="preserve">các cuộc </w:t>
      </w:r>
      <w:r w:rsidR="007410D6" w:rsidRPr="00211890">
        <w:rPr>
          <w:rFonts w:ascii="Times New Roman" w:hAnsi="Times New Roman" w:cs="Times New Roman"/>
          <w:sz w:val="28"/>
          <w:szCs w:val="28"/>
          <w:shd w:val="clear" w:color="auto" w:fill="FFFFFF"/>
        </w:rPr>
        <w:lastRenderedPageBreak/>
        <w:t xml:space="preserve">tiếp xúc nhân dân tại đơn vị đến liên hệ công việc hoặc đi công tác cơ sở (triệu tập đương sự, </w:t>
      </w:r>
      <w:r w:rsidR="00FE3555" w:rsidRPr="00211890">
        <w:rPr>
          <w:rFonts w:ascii="Times New Roman" w:hAnsi="Times New Roman" w:cs="Times New Roman"/>
          <w:sz w:val="28"/>
          <w:szCs w:val="28"/>
          <w:shd w:val="clear" w:color="auto" w:fill="FFFFFF"/>
        </w:rPr>
        <w:t xml:space="preserve">xác minh điều kiện thi hành án, áp dụng biện pháp bảo đảm, cưỡng chế thi hành án…) công chức </w:t>
      </w:r>
      <w:r w:rsidR="00FF54E9" w:rsidRPr="00211890">
        <w:rPr>
          <w:rFonts w:ascii="Times New Roman" w:hAnsi="Times New Roman" w:cs="Times New Roman"/>
          <w:sz w:val="28"/>
          <w:szCs w:val="28"/>
          <w:shd w:val="clear" w:color="auto" w:fill="FFFFFF"/>
        </w:rPr>
        <w:t xml:space="preserve">sẽ </w:t>
      </w:r>
      <w:r w:rsidR="00FE3555" w:rsidRPr="00211890">
        <w:rPr>
          <w:rFonts w:ascii="Times New Roman" w:hAnsi="Times New Roman" w:cs="Times New Roman"/>
          <w:sz w:val="28"/>
          <w:szCs w:val="28"/>
          <w:shd w:val="clear" w:color="auto" w:fill="FFFFFF"/>
        </w:rPr>
        <w:t xml:space="preserve">lồng ghép tuyên truyền </w:t>
      </w:r>
      <w:r w:rsidR="0083403F" w:rsidRPr="00211890">
        <w:rPr>
          <w:rFonts w:ascii="Times New Roman" w:hAnsi="Times New Roman" w:cs="Times New Roman"/>
          <w:sz w:val="28"/>
          <w:szCs w:val="28"/>
          <w:shd w:val="clear" w:color="auto" w:fill="FFFFFF"/>
        </w:rPr>
        <w:t>trong nhân dân việc chấp hành tốt chủ trương, Nghị quyết của Đảng, pháp luật của Nhà nước</w:t>
      </w:r>
      <w:r w:rsidR="003E2FAB" w:rsidRPr="00211890">
        <w:rPr>
          <w:rFonts w:ascii="Times New Roman" w:hAnsi="Times New Roman" w:cs="Times New Roman"/>
          <w:sz w:val="28"/>
          <w:szCs w:val="28"/>
          <w:shd w:val="clear" w:color="auto" w:fill="FFFFFF"/>
        </w:rPr>
        <w:t>, kịp thời n</w:t>
      </w:r>
      <w:r w:rsidR="0083403F" w:rsidRPr="00211890">
        <w:rPr>
          <w:rFonts w:ascii="Times New Roman" w:hAnsi="Times New Roman" w:cs="Times New Roman"/>
          <w:sz w:val="28"/>
          <w:szCs w:val="28"/>
          <w:shd w:val="clear" w:color="auto" w:fill="FFFFFF"/>
        </w:rPr>
        <w:t xml:space="preserve">âng </w:t>
      </w:r>
      <w:r w:rsidRPr="00211890">
        <w:rPr>
          <w:rFonts w:ascii="Times New Roman" w:hAnsi="Times New Roman" w:cs="Times New Roman"/>
          <w:sz w:val="28"/>
          <w:szCs w:val="28"/>
          <w:shd w:val="clear" w:color="auto" w:fill="FFFFFF"/>
        </w:rPr>
        <w:t>cao cảnh giác trước các thông tin xấu, độc</w:t>
      </w:r>
      <w:r w:rsidR="003E2FAB" w:rsidRPr="00211890">
        <w:rPr>
          <w:rFonts w:ascii="Times New Roman" w:hAnsi="Times New Roman" w:cs="Times New Roman"/>
          <w:sz w:val="28"/>
          <w:szCs w:val="28"/>
          <w:shd w:val="clear" w:color="auto" w:fill="FFFFFF"/>
        </w:rPr>
        <w:t xml:space="preserve"> để </w:t>
      </w:r>
      <w:r w:rsidRPr="00211890">
        <w:rPr>
          <w:rFonts w:ascii="Times New Roman" w:hAnsi="Times New Roman" w:cs="Times New Roman"/>
          <w:sz w:val="28"/>
          <w:szCs w:val="28"/>
          <w:shd w:val="clear" w:color="auto" w:fill="FFFFFF"/>
        </w:rPr>
        <w:t xml:space="preserve">tham gia đấu tranh phản bác các quan điểm sai trái, thù địch </w:t>
      </w:r>
      <w:r w:rsidR="0083403F" w:rsidRPr="00211890">
        <w:rPr>
          <w:rFonts w:ascii="Times New Roman" w:hAnsi="Times New Roman" w:cs="Times New Roman"/>
          <w:sz w:val="28"/>
          <w:szCs w:val="28"/>
          <w:shd w:val="clear" w:color="auto" w:fill="FFFFFF"/>
        </w:rPr>
        <w:t xml:space="preserve">trong xã hội, </w:t>
      </w:r>
      <w:r w:rsidRPr="00211890">
        <w:rPr>
          <w:rFonts w:ascii="Times New Roman" w:hAnsi="Times New Roman" w:cs="Times New Roman"/>
          <w:sz w:val="28"/>
          <w:szCs w:val="28"/>
          <w:shd w:val="clear" w:color="auto" w:fill="FFFFFF"/>
        </w:rPr>
        <w:t>trên không gian mạng</w:t>
      </w:r>
      <w:r w:rsidR="003E2FAB" w:rsidRPr="00211890">
        <w:rPr>
          <w:rFonts w:ascii="Times New Roman" w:hAnsi="Times New Roman" w:cs="Times New Roman"/>
          <w:sz w:val="28"/>
          <w:szCs w:val="28"/>
          <w:shd w:val="clear" w:color="auto" w:fill="FFFFFF"/>
        </w:rPr>
        <w:t>.</w:t>
      </w:r>
      <w:r w:rsidR="0083403F" w:rsidRPr="00211890">
        <w:rPr>
          <w:rFonts w:ascii="Times New Roman" w:hAnsi="Times New Roman" w:cs="Times New Roman"/>
          <w:sz w:val="28"/>
          <w:szCs w:val="28"/>
          <w:shd w:val="clear" w:color="auto" w:fill="FFFFFF"/>
        </w:rPr>
        <w:t xml:space="preserve"> </w:t>
      </w:r>
      <w:r w:rsidR="003E2FAB" w:rsidRPr="00211890">
        <w:rPr>
          <w:rFonts w:ascii="Times New Roman" w:hAnsi="Times New Roman" w:cs="Times New Roman"/>
          <w:sz w:val="28"/>
          <w:szCs w:val="28"/>
          <w:shd w:val="clear" w:color="auto" w:fill="FFFFFF"/>
        </w:rPr>
        <w:t xml:space="preserve">Tăng </w:t>
      </w:r>
      <w:r w:rsidR="0083403F" w:rsidRPr="00211890">
        <w:rPr>
          <w:rFonts w:ascii="Times New Roman" w:hAnsi="Times New Roman" w:cs="Times New Roman"/>
          <w:sz w:val="28"/>
          <w:szCs w:val="28"/>
          <w:shd w:val="clear" w:color="auto" w:fill="FFFFFF"/>
        </w:rPr>
        <w:t xml:space="preserve">cường lao động, xản xuất để phát triển </w:t>
      </w:r>
      <w:r w:rsidR="009D5507" w:rsidRPr="00211890">
        <w:rPr>
          <w:rFonts w:ascii="Times New Roman" w:hAnsi="Times New Roman" w:cs="Times New Roman"/>
          <w:sz w:val="28"/>
          <w:szCs w:val="28"/>
          <w:shd w:val="clear" w:color="auto" w:fill="FFFFFF"/>
        </w:rPr>
        <w:t>kinh tế gia đình, nâng cao mức sống, gó</w:t>
      </w:r>
      <w:r w:rsidR="0003227E" w:rsidRPr="00211890">
        <w:rPr>
          <w:rFonts w:ascii="Times New Roman" w:hAnsi="Times New Roman" w:cs="Times New Roman"/>
          <w:sz w:val="28"/>
          <w:szCs w:val="28"/>
          <w:shd w:val="clear" w:color="auto" w:fill="FFFFFF"/>
        </w:rPr>
        <w:t>p</w:t>
      </w:r>
      <w:r w:rsidR="009D5507" w:rsidRPr="00211890">
        <w:rPr>
          <w:rFonts w:ascii="Times New Roman" w:hAnsi="Times New Roman" w:cs="Times New Roman"/>
          <w:sz w:val="28"/>
          <w:szCs w:val="28"/>
          <w:shd w:val="clear" w:color="auto" w:fill="FFFFFF"/>
        </w:rPr>
        <w:t xml:space="preserve"> phần xây dựng quê hương, đất nước ngày càng giàu mạnh.</w:t>
      </w:r>
    </w:p>
    <w:p w14:paraId="2A0DDFE8" w14:textId="73FC927A" w:rsidR="00A81935" w:rsidRPr="00211890" w:rsidRDefault="00C7357B" w:rsidP="00334105">
      <w:pPr>
        <w:pStyle w:val="NoSpacing"/>
        <w:widowControl w:val="0"/>
        <w:spacing w:before="120" w:after="120"/>
        <w:ind w:firstLine="567"/>
        <w:jc w:val="both"/>
        <w:rPr>
          <w:rFonts w:ascii="Times New Roman" w:hAnsi="Times New Roman" w:cs="Times New Roman"/>
          <w:sz w:val="28"/>
          <w:szCs w:val="28"/>
          <w:shd w:val="clear" w:color="auto" w:fill="FFFFFF"/>
        </w:rPr>
      </w:pPr>
      <w:r w:rsidRPr="00211890">
        <w:rPr>
          <w:rFonts w:ascii="Times New Roman" w:hAnsi="Times New Roman" w:cs="Times New Roman"/>
          <w:sz w:val="28"/>
          <w:szCs w:val="28"/>
          <w:shd w:val="clear" w:color="auto" w:fill="FFFFFF"/>
        </w:rPr>
        <w:t>Bên cạnh đó, Chi bộ</w:t>
      </w:r>
      <w:r w:rsidR="00DA5FF7">
        <w:rPr>
          <w:rFonts w:ascii="Times New Roman" w:hAnsi="Times New Roman" w:cs="Times New Roman"/>
          <w:sz w:val="28"/>
          <w:szCs w:val="28"/>
          <w:shd w:val="clear" w:color="auto" w:fill="FFFFFF"/>
        </w:rPr>
        <w:t xml:space="preserve"> và </w:t>
      </w:r>
      <w:r w:rsidRPr="00211890">
        <w:rPr>
          <w:rFonts w:ascii="Times New Roman" w:hAnsi="Times New Roman" w:cs="Times New Roman"/>
          <w:sz w:val="28"/>
          <w:szCs w:val="28"/>
          <w:shd w:val="clear" w:color="auto" w:fill="FFFFFF"/>
        </w:rPr>
        <w:t>chính quyền Chi cục THADS cấp huyện cần t</w:t>
      </w:r>
      <w:r w:rsidR="00A81935" w:rsidRPr="00211890">
        <w:rPr>
          <w:rFonts w:ascii="Times New Roman" w:hAnsi="Times New Roman" w:cs="Times New Roman"/>
          <w:sz w:val="28"/>
          <w:szCs w:val="28"/>
          <w:shd w:val="clear" w:color="auto" w:fill="FFFFFF"/>
        </w:rPr>
        <w:t xml:space="preserve">riển khai thực hiện có hiệu quả Chỉ thị 05 của Bộ Chính trị về học tập và làm theo tư tưởng, đạo đức, phong cách Hồ Chí Minh gắn với thực hiện Nghị quyết Trung ương 4 (khóa XI, XII) về xây dựng và chỉnh đốn Đảng; </w:t>
      </w:r>
      <w:bookmarkStart w:id="0" w:name="_Hlk163044883"/>
      <w:r w:rsidR="00A81935" w:rsidRPr="00211890">
        <w:rPr>
          <w:rFonts w:ascii="Times New Roman" w:hAnsi="Times New Roman" w:cs="Times New Roman"/>
          <w:sz w:val="28"/>
          <w:szCs w:val="28"/>
          <w:shd w:val="clear" w:color="auto" w:fill="FFFFFF"/>
        </w:rPr>
        <w:t>Nghị quyết số 35-NQ/TW của Bộ Chính trị</w:t>
      </w:r>
      <w:bookmarkEnd w:id="0"/>
      <w:r w:rsidR="00A81935" w:rsidRPr="00211890">
        <w:rPr>
          <w:rFonts w:ascii="Times New Roman" w:hAnsi="Times New Roman" w:cs="Times New Roman"/>
          <w:sz w:val="28"/>
          <w:szCs w:val="28"/>
          <w:shd w:val="clear" w:color="auto" w:fill="FFFFFF"/>
        </w:rPr>
        <w:t>… Những hoạt động giáo dục, khơi dậy và phát huy truyền thống cách mạng của dân tộc</w:t>
      </w:r>
      <w:r w:rsidRPr="00211890">
        <w:rPr>
          <w:rFonts w:ascii="Times New Roman" w:hAnsi="Times New Roman" w:cs="Times New Roman"/>
          <w:sz w:val="28"/>
          <w:szCs w:val="28"/>
          <w:shd w:val="clear" w:color="auto" w:fill="FFFFFF"/>
        </w:rPr>
        <w:t xml:space="preserve"> t</w:t>
      </w:r>
      <w:r w:rsidR="00A81935" w:rsidRPr="00211890">
        <w:rPr>
          <w:rFonts w:ascii="Times New Roman" w:hAnsi="Times New Roman" w:cs="Times New Roman"/>
          <w:sz w:val="28"/>
          <w:szCs w:val="28"/>
          <w:shd w:val="clear" w:color="auto" w:fill="FFFFFF"/>
        </w:rPr>
        <w:t>hông qua các hoạt động đền ơn đáp nghĩa, giúp đỡ nông dân nghèo</w:t>
      </w:r>
      <w:r w:rsidRPr="00211890">
        <w:rPr>
          <w:rFonts w:ascii="Times New Roman" w:hAnsi="Times New Roman" w:cs="Times New Roman"/>
          <w:sz w:val="28"/>
          <w:szCs w:val="28"/>
          <w:shd w:val="clear" w:color="auto" w:fill="FFFFFF"/>
        </w:rPr>
        <w:t xml:space="preserve">, người có hoàn </w:t>
      </w:r>
      <w:r w:rsidR="00EF0497" w:rsidRPr="00211890">
        <w:rPr>
          <w:rFonts w:ascii="Times New Roman" w:hAnsi="Times New Roman" w:cs="Times New Roman"/>
          <w:sz w:val="28"/>
          <w:szCs w:val="28"/>
          <w:shd w:val="clear" w:color="auto" w:fill="FFFFFF"/>
        </w:rPr>
        <w:t>cảnh</w:t>
      </w:r>
      <w:r w:rsidRPr="00211890">
        <w:rPr>
          <w:rFonts w:ascii="Times New Roman" w:hAnsi="Times New Roman" w:cs="Times New Roman"/>
          <w:sz w:val="28"/>
          <w:szCs w:val="28"/>
          <w:shd w:val="clear" w:color="auto" w:fill="FFFFFF"/>
        </w:rPr>
        <w:t xml:space="preserve"> khó khăn</w:t>
      </w:r>
      <w:r w:rsidR="00A81935" w:rsidRPr="00211890">
        <w:rPr>
          <w:rFonts w:ascii="Times New Roman" w:hAnsi="Times New Roman" w:cs="Times New Roman"/>
          <w:sz w:val="28"/>
          <w:szCs w:val="28"/>
          <w:shd w:val="clear" w:color="auto" w:fill="FFFFFF"/>
        </w:rPr>
        <w:t xml:space="preserve">; kết nối, hỗ trợ tiêu thụ nông sản cho nông dân... </w:t>
      </w:r>
      <w:r w:rsidRPr="00211890">
        <w:rPr>
          <w:rFonts w:ascii="Times New Roman" w:hAnsi="Times New Roman" w:cs="Times New Roman"/>
          <w:sz w:val="28"/>
          <w:szCs w:val="28"/>
          <w:shd w:val="clear" w:color="auto" w:fill="FFFFFF"/>
        </w:rPr>
        <w:t>Qua đó nhằm</w:t>
      </w:r>
      <w:r w:rsidR="00A81935" w:rsidRPr="00211890">
        <w:rPr>
          <w:rFonts w:ascii="Times New Roman" w:hAnsi="Times New Roman" w:cs="Times New Roman"/>
          <w:sz w:val="28"/>
          <w:szCs w:val="28"/>
          <w:shd w:val="clear" w:color="auto" w:fill="FFFFFF"/>
        </w:rPr>
        <w:t xml:space="preserve"> khơi dậy trong </w:t>
      </w:r>
      <w:r w:rsidRPr="00211890">
        <w:rPr>
          <w:rFonts w:ascii="Times New Roman" w:hAnsi="Times New Roman" w:cs="Times New Roman"/>
          <w:sz w:val="28"/>
          <w:szCs w:val="28"/>
          <w:shd w:val="clear" w:color="auto" w:fill="FFFFFF"/>
        </w:rPr>
        <w:t>công chứ</w:t>
      </w:r>
      <w:r w:rsidR="00DA5FF7">
        <w:rPr>
          <w:rFonts w:ascii="Times New Roman" w:hAnsi="Times New Roman" w:cs="Times New Roman"/>
          <w:sz w:val="28"/>
          <w:szCs w:val="28"/>
          <w:shd w:val="clear" w:color="auto" w:fill="FFFFFF"/>
        </w:rPr>
        <w:t>c và</w:t>
      </w:r>
      <w:r w:rsidRPr="00211890">
        <w:rPr>
          <w:rFonts w:ascii="Times New Roman" w:hAnsi="Times New Roman" w:cs="Times New Roman"/>
          <w:sz w:val="28"/>
          <w:szCs w:val="28"/>
          <w:shd w:val="clear" w:color="auto" w:fill="FFFFFF"/>
        </w:rPr>
        <w:t xml:space="preserve"> người lao động và nhân dân </w:t>
      </w:r>
      <w:r w:rsidR="00A81935" w:rsidRPr="00211890">
        <w:rPr>
          <w:rFonts w:ascii="Times New Roman" w:hAnsi="Times New Roman" w:cs="Times New Roman"/>
          <w:sz w:val="28"/>
          <w:szCs w:val="28"/>
          <w:shd w:val="clear" w:color="auto" w:fill="FFFFFF"/>
        </w:rPr>
        <w:t>lòng yêu nước, ý thức hướng về cội nguồn, tinh thần đoàn kết, yêu thương đùm bọc lẫn nhau</w:t>
      </w:r>
      <w:r w:rsidRPr="00211890">
        <w:rPr>
          <w:rFonts w:ascii="Times New Roman" w:hAnsi="Times New Roman" w:cs="Times New Roman"/>
          <w:sz w:val="28"/>
          <w:szCs w:val="28"/>
          <w:shd w:val="clear" w:color="auto" w:fill="FFFFFF"/>
        </w:rPr>
        <w:t xml:space="preserve"> cùng tiến bộ</w:t>
      </w:r>
      <w:r w:rsidR="00A81935" w:rsidRPr="00211890">
        <w:rPr>
          <w:rFonts w:ascii="Times New Roman" w:hAnsi="Times New Roman" w:cs="Times New Roman"/>
          <w:sz w:val="28"/>
          <w:szCs w:val="28"/>
          <w:shd w:val="clear" w:color="auto" w:fill="FFFFFF"/>
        </w:rPr>
        <w:t>.</w:t>
      </w:r>
    </w:p>
    <w:p w14:paraId="6E61A3C4" w14:textId="511E4621" w:rsidR="00294BF0" w:rsidRPr="00211890" w:rsidRDefault="00294BF0" w:rsidP="00334105">
      <w:pPr>
        <w:pStyle w:val="NoSpacing"/>
        <w:widowControl w:val="0"/>
        <w:spacing w:before="120" w:after="120"/>
        <w:ind w:firstLine="567"/>
        <w:jc w:val="both"/>
        <w:rPr>
          <w:rFonts w:ascii="Times New Roman" w:hAnsi="Times New Roman" w:cs="Times New Roman"/>
          <w:sz w:val="28"/>
          <w:szCs w:val="28"/>
          <w:shd w:val="clear" w:color="auto" w:fill="FFFFFF"/>
        </w:rPr>
      </w:pPr>
      <w:r w:rsidRPr="00211890">
        <w:rPr>
          <w:rFonts w:ascii="Times New Roman" w:hAnsi="Times New Roman" w:cs="Times New Roman"/>
          <w:sz w:val="28"/>
          <w:szCs w:val="28"/>
          <w:shd w:val="clear" w:color="auto" w:fill="FFFFFF"/>
        </w:rPr>
        <w:t>Kết quả</w:t>
      </w:r>
      <w:r w:rsidR="00B02C6B" w:rsidRPr="00211890">
        <w:rPr>
          <w:rFonts w:ascii="Times New Roman" w:hAnsi="Times New Roman" w:cs="Times New Roman"/>
          <w:sz w:val="28"/>
          <w:szCs w:val="28"/>
          <w:shd w:val="clear" w:color="auto" w:fill="FFFFFF"/>
        </w:rPr>
        <w:t xml:space="preserve"> qua quá trình thực hiện công tác tuyên truyền</w:t>
      </w:r>
      <w:r w:rsidR="00D95B09" w:rsidRPr="00211890">
        <w:rPr>
          <w:rFonts w:ascii="Times New Roman" w:hAnsi="Times New Roman" w:cs="Times New Roman"/>
          <w:sz w:val="28"/>
          <w:szCs w:val="28"/>
          <w:shd w:val="clear" w:color="auto" w:fill="FFFFFF"/>
        </w:rPr>
        <w:t xml:space="preserve"> thì việc chấp hành pháp luật của nhân dân </w:t>
      </w:r>
      <w:r w:rsidR="005618B2" w:rsidRPr="00211890">
        <w:rPr>
          <w:rFonts w:ascii="Times New Roman" w:hAnsi="Times New Roman" w:cs="Times New Roman"/>
          <w:sz w:val="28"/>
          <w:szCs w:val="28"/>
          <w:shd w:val="clear" w:color="auto" w:fill="FFFFFF"/>
        </w:rPr>
        <w:t xml:space="preserve">trong việc thực hiện bản án, quyết định của Toà án </w:t>
      </w:r>
      <w:r w:rsidR="00D95B09" w:rsidRPr="00211890">
        <w:rPr>
          <w:rFonts w:ascii="Times New Roman" w:hAnsi="Times New Roman" w:cs="Times New Roman"/>
          <w:sz w:val="28"/>
          <w:szCs w:val="28"/>
          <w:shd w:val="clear" w:color="auto" w:fill="FFFFFF"/>
        </w:rPr>
        <w:t>đã tiến b</w:t>
      </w:r>
      <w:r w:rsidR="005618B2" w:rsidRPr="00211890">
        <w:rPr>
          <w:rFonts w:ascii="Times New Roman" w:hAnsi="Times New Roman" w:cs="Times New Roman"/>
          <w:sz w:val="28"/>
          <w:szCs w:val="28"/>
          <w:shd w:val="clear" w:color="auto" w:fill="FFFFFF"/>
        </w:rPr>
        <w:t>ộ rõ rệt, hạn chế việc phải áp dụng biện pháp cưỡng chế, kê biên, phát mãi tài sản thi hành án</w:t>
      </w:r>
      <w:r w:rsidR="00EA6E15" w:rsidRPr="00211890">
        <w:rPr>
          <w:rFonts w:ascii="Times New Roman" w:hAnsi="Times New Roman" w:cs="Times New Roman"/>
          <w:sz w:val="28"/>
          <w:szCs w:val="28"/>
          <w:shd w:val="clear" w:color="auto" w:fill="FFFFFF"/>
        </w:rPr>
        <w:t>; không có việc</w:t>
      </w:r>
      <w:r w:rsidR="006D4E75" w:rsidRPr="00211890">
        <w:rPr>
          <w:rFonts w:ascii="Times New Roman" w:hAnsi="Times New Roman" w:cs="Times New Roman"/>
          <w:sz w:val="28"/>
          <w:szCs w:val="28"/>
          <w:shd w:val="clear" w:color="auto" w:fill="FFFFFF"/>
        </w:rPr>
        <w:t xml:space="preserve"> đương sự</w:t>
      </w:r>
      <w:r w:rsidR="00EA6E15" w:rsidRPr="00211890">
        <w:rPr>
          <w:rFonts w:ascii="Times New Roman" w:hAnsi="Times New Roman" w:cs="Times New Roman"/>
          <w:sz w:val="28"/>
          <w:szCs w:val="28"/>
          <w:shd w:val="clear" w:color="auto" w:fill="FFFFFF"/>
        </w:rPr>
        <w:t xml:space="preserve"> bị các phần tử xấu kích động khiếu nại, tố cáo đông người trong lĩnh vực THADS nhằm gây mất an ninh, trật tự địa phương</w:t>
      </w:r>
      <w:r w:rsidR="006D4E75" w:rsidRPr="00211890">
        <w:rPr>
          <w:rFonts w:ascii="Times New Roman" w:hAnsi="Times New Roman" w:cs="Times New Roman"/>
          <w:sz w:val="28"/>
          <w:szCs w:val="28"/>
          <w:shd w:val="clear" w:color="auto" w:fill="FFFFFF"/>
        </w:rPr>
        <w:t>; nhân dân tích cực trong lao động, sản xuất, hưởng ứng mạnh mẽ các phong trào do Đảng, Nhà nước phát động như phong trào “xây dựng nông thôn mới”</w:t>
      </w:r>
      <w:r w:rsidR="0003227E" w:rsidRPr="00211890">
        <w:rPr>
          <w:rFonts w:ascii="Times New Roman" w:hAnsi="Times New Roman" w:cs="Times New Roman"/>
          <w:sz w:val="28"/>
          <w:szCs w:val="28"/>
          <w:shd w:val="clear" w:color="auto" w:fill="FFFFFF"/>
        </w:rPr>
        <w:t>; công tác an sinh xã hội, từ thiện được công chức và người lao động đơn vị thực hiện tố</w:t>
      </w:r>
      <w:r w:rsidR="00EE4FF5" w:rsidRPr="00211890">
        <w:rPr>
          <w:rFonts w:ascii="Times New Roman" w:hAnsi="Times New Roman" w:cs="Times New Roman"/>
          <w:sz w:val="28"/>
          <w:szCs w:val="28"/>
          <w:shd w:val="clear" w:color="auto" w:fill="FFFFFF"/>
        </w:rPr>
        <w:t>t.</w:t>
      </w:r>
    </w:p>
    <w:p w14:paraId="23D1BA44" w14:textId="35CE1F54" w:rsidR="002C15F8" w:rsidRPr="00211890" w:rsidRDefault="00FF54E9" w:rsidP="00334105">
      <w:pPr>
        <w:pStyle w:val="NoSpacing"/>
        <w:widowControl w:val="0"/>
        <w:spacing w:before="120" w:after="120"/>
        <w:ind w:firstLine="567"/>
        <w:jc w:val="both"/>
        <w:rPr>
          <w:rFonts w:ascii="Times New Roman" w:hAnsi="Times New Roman" w:cs="Times New Roman"/>
          <w:sz w:val="28"/>
          <w:szCs w:val="28"/>
          <w:shd w:val="clear" w:color="auto" w:fill="FFFFFF"/>
        </w:rPr>
      </w:pPr>
      <w:r w:rsidRPr="00211890">
        <w:rPr>
          <w:rFonts w:ascii="Times New Roman" w:hAnsi="Times New Roman" w:cs="Times New Roman"/>
          <w:sz w:val="28"/>
          <w:szCs w:val="28"/>
          <w:shd w:val="clear" w:color="auto" w:fill="FFFFFF"/>
        </w:rPr>
        <w:t>Trước</w:t>
      </w:r>
      <w:r w:rsidR="002C15F8" w:rsidRPr="00211890">
        <w:rPr>
          <w:rFonts w:ascii="Times New Roman" w:hAnsi="Times New Roman" w:cs="Times New Roman"/>
          <w:sz w:val="28"/>
          <w:szCs w:val="28"/>
          <w:shd w:val="clear" w:color="auto" w:fill="FFFFFF"/>
        </w:rPr>
        <w:t xml:space="preserve"> tình hình thế giới, khu vực diễn biến v</w:t>
      </w:r>
      <w:r w:rsidR="00CE104A" w:rsidRPr="00211890">
        <w:rPr>
          <w:rFonts w:ascii="Times New Roman" w:hAnsi="Times New Roman" w:cs="Times New Roman"/>
          <w:sz w:val="28"/>
          <w:szCs w:val="28"/>
          <w:shd w:val="clear" w:color="auto" w:fill="FFFFFF"/>
        </w:rPr>
        <w:t>ô cù</w:t>
      </w:r>
      <w:r w:rsidR="002C15F8" w:rsidRPr="00211890">
        <w:rPr>
          <w:rFonts w:ascii="Times New Roman" w:hAnsi="Times New Roman" w:cs="Times New Roman"/>
          <w:sz w:val="28"/>
          <w:szCs w:val="28"/>
          <w:shd w:val="clear" w:color="auto" w:fill="FFFFFF"/>
        </w:rPr>
        <w:t>ng nhanh chóng, phức tạp, khó lường. Tuy hòa bình, hợp tác và phát triển vẫn là xu thế chủ yếu, song thế giới đang đứng trước thách thức, các vấn đề an ninh phi truyền thống vẫn đang tiếp diễn,</w:t>
      </w:r>
      <w:r w:rsidR="006745D3" w:rsidRPr="00211890">
        <w:rPr>
          <w:rFonts w:ascii="Times New Roman" w:hAnsi="Times New Roman" w:cs="Times New Roman"/>
          <w:sz w:val="28"/>
          <w:szCs w:val="28"/>
          <w:shd w:val="clear" w:color="auto" w:fill="FFFFFF"/>
          <w:lang w:val="vi-VN"/>
        </w:rPr>
        <w:t xml:space="preserve"> </w:t>
      </w:r>
      <w:r w:rsidR="002C15F8" w:rsidRPr="00211890">
        <w:rPr>
          <w:rFonts w:ascii="Times New Roman" w:hAnsi="Times New Roman" w:cs="Times New Roman"/>
          <w:sz w:val="28"/>
          <w:szCs w:val="28"/>
          <w:shd w:val="clear" w:color="auto" w:fill="FFFFFF"/>
        </w:rPr>
        <w:t>... Đặc biệt, “Sự chống phá của các thế lực thù địch, tổ chức phản động ngày càng tinh vi hơn”</w:t>
      </w:r>
      <w:r w:rsidR="00CE104A" w:rsidRPr="00211890">
        <w:rPr>
          <w:rFonts w:ascii="Times New Roman" w:hAnsi="Times New Roman" w:cs="Times New Roman"/>
          <w:sz w:val="28"/>
          <w:szCs w:val="28"/>
          <w:shd w:val="clear" w:color="auto" w:fill="FFFFFF"/>
        </w:rPr>
        <w:t>, “manh động hơn”</w:t>
      </w:r>
      <w:r w:rsidR="002C15F8" w:rsidRPr="00211890">
        <w:rPr>
          <w:rFonts w:ascii="Times New Roman" w:hAnsi="Times New Roman" w:cs="Times New Roman"/>
          <w:sz w:val="28"/>
          <w:szCs w:val="28"/>
          <w:shd w:val="clear" w:color="auto" w:fill="FFFFFF"/>
        </w:rPr>
        <w:t xml:space="preserve">. Điều này gây nên những khó khăn, cản trở rất lớn đối với công tác bảo vệ nền tảng tư tưởng của Đảng. Các thế lực thù địch đã triệt để lợi dụng những “điểm nóng” trên các lĩnh vực kinh tế - xã hội của Việt Nam, nhằm xuyên tạc tình hình phát triển của đất nước, mưu toan hướng lái những tư tưởng và hành động sai trái, gây chống đối, “bất tuân dân sự”, bạo lực và bạo động trong cộng đồng và xã hội; từ đó lôi kéo, tập hợp những phần tử bất mãn, cơ hội chính trị trong và ngoài nước, các tổ chức quốc tế và chính phủ các nước can thiệp vào công việc nội bộ của Việt Nam. Trong thời gian gần đây, các thế lực thù địch đã tận dụng tối đa phương tiện truyền thông, như </w:t>
      </w:r>
      <w:r w:rsidR="00067B5F" w:rsidRPr="00211890">
        <w:rPr>
          <w:rFonts w:ascii="Times New Roman" w:hAnsi="Times New Roman" w:cs="Times New Roman"/>
          <w:sz w:val="28"/>
          <w:szCs w:val="28"/>
          <w:shd w:val="clear" w:color="auto" w:fill="FFFFFF"/>
          <w:lang w:val="vi-VN"/>
        </w:rPr>
        <w:t>internet</w:t>
      </w:r>
      <w:r w:rsidR="002C15F8" w:rsidRPr="00211890">
        <w:rPr>
          <w:rFonts w:ascii="Times New Roman" w:hAnsi="Times New Roman" w:cs="Times New Roman"/>
          <w:sz w:val="28"/>
          <w:szCs w:val="28"/>
          <w:shd w:val="clear" w:color="auto" w:fill="FFFFFF"/>
        </w:rPr>
        <w:t>, mạng xã hội cùng với hệ thống phát thanh, báo chí, xuất bản ở hải ngoại để phát tán các bài viết tuyên truyền xuyên tạc sai sự thật về Việt Nam, đồng thời đăng tải nhiều video clip xấu, độc lên Facebook, Youtube</w:t>
      </w:r>
      <w:r w:rsidR="00067B5F" w:rsidRPr="00211890">
        <w:rPr>
          <w:rFonts w:ascii="Times New Roman" w:hAnsi="Times New Roman" w:cs="Times New Roman"/>
          <w:sz w:val="28"/>
          <w:szCs w:val="28"/>
          <w:shd w:val="clear" w:color="auto" w:fill="FFFFFF"/>
          <w:lang w:val="vi-VN"/>
        </w:rPr>
        <w:t xml:space="preserve">, tiktok, </w:t>
      </w:r>
      <w:r w:rsidR="002C15F8" w:rsidRPr="00211890">
        <w:rPr>
          <w:rFonts w:ascii="Times New Roman" w:hAnsi="Times New Roman" w:cs="Times New Roman"/>
          <w:sz w:val="28"/>
          <w:szCs w:val="28"/>
          <w:shd w:val="clear" w:color="auto" w:fill="FFFFFF"/>
        </w:rPr>
        <w:t xml:space="preserve">... </w:t>
      </w:r>
      <w:r w:rsidR="002C15F8" w:rsidRPr="00211890">
        <w:rPr>
          <w:rFonts w:ascii="Times New Roman" w:hAnsi="Times New Roman" w:cs="Times New Roman"/>
          <w:sz w:val="28"/>
          <w:szCs w:val="28"/>
          <w:shd w:val="clear" w:color="auto" w:fill="FFFFFF"/>
        </w:rPr>
        <w:lastRenderedPageBreak/>
        <w:t>Sự chống phá ngày càng tinh vi, quyết liệt đó đã tác động không nhỏ đến nhận thức, tâm lý, thái độ của một bộ phận nhân dân, trong đó có cả những cán bộ, đảng viên.</w:t>
      </w:r>
    </w:p>
    <w:p w14:paraId="3FE39580" w14:textId="4BD79C1A" w:rsidR="001E407D" w:rsidRPr="00211890" w:rsidRDefault="00CE104A" w:rsidP="00334105">
      <w:pPr>
        <w:pStyle w:val="NoSpacing"/>
        <w:widowControl w:val="0"/>
        <w:spacing w:before="120" w:after="120"/>
        <w:ind w:firstLine="567"/>
        <w:jc w:val="both"/>
        <w:rPr>
          <w:rFonts w:ascii="Times New Roman" w:hAnsi="Times New Roman" w:cs="Times New Roman"/>
          <w:sz w:val="28"/>
          <w:szCs w:val="28"/>
          <w:shd w:val="clear" w:color="auto" w:fill="FFFFFF"/>
        </w:rPr>
      </w:pPr>
      <w:r w:rsidRPr="00211890">
        <w:rPr>
          <w:rFonts w:ascii="Times New Roman" w:hAnsi="Times New Roman" w:cs="Times New Roman"/>
          <w:sz w:val="28"/>
          <w:szCs w:val="28"/>
          <w:shd w:val="clear" w:color="auto" w:fill="FFFFFF"/>
        </w:rPr>
        <w:t>Để thực hiện ngày càng tốt hơn Nghị quyết số 35-NQ/TW, Chi bộ, Lãnh đạo</w:t>
      </w:r>
      <w:r w:rsidR="00DA5FF7">
        <w:rPr>
          <w:rFonts w:ascii="Times New Roman" w:hAnsi="Times New Roman" w:cs="Times New Roman"/>
          <w:sz w:val="28"/>
          <w:szCs w:val="28"/>
          <w:shd w:val="clear" w:color="auto" w:fill="FFFFFF"/>
        </w:rPr>
        <w:t xml:space="preserve"> và </w:t>
      </w:r>
      <w:r w:rsidR="00FF54E9" w:rsidRPr="00211890">
        <w:rPr>
          <w:rFonts w:ascii="Times New Roman" w:hAnsi="Times New Roman" w:cs="Times New Roman"/>
          <w:sz w:val="28"/>
          <w:szCs w:val="28"/>
          <w:shd w:val="clear" w:color="auto" w:fill="FFFFFF"/>
        </w:rPr>
        <w:t>công chức</w:t>
      </w:r>
      <w:r w:rsidRPr="00211890">
        <w:rPr>
          <w:rFonts w:ascii="Times New Roman" w:hAnsi="Times New Roman" w:cs="Times New Roman"/>
          <w:sz w:val="28"/>
          <w:szCs w:val="28"/>
          <w:shd w:val="clear" w:color="auto" w:fill="FFFFFF"/>
        </w:rPr>
        <w:t xml:space="preserve"> cơ quan Thi hành án dân sự cấp huyện cần thực hiện một</w:t>
      </w:r>
      <w:r w:rsidR="001B0AAB" w:rsidRPr="00211890">
        <w:rPr>
          <w:rFonts w:ascii="Times New Roman" w:hAnsi="Times New Roman" w:cs="Times New Roman"/>
          <w:sz w:val="28"/>
          <w:szCs w:val="28"/>
          <w:shd w:val="clear" w:color="auto" w:fill="FFFFFF"/>
        </w:rPr>
        <w:t xml:space="preserve"> số giải pháp </w:t>
      </w:r>
      <w:r w:rsidRPr="00211890">
        <w:rPr>
          <w:rFonts w:ascii="Times New Roman" w:hAnsi="Times New Roman" w:cs="Times New Roman"/>
          <w:sz w:val="28"/>
          <w:szCs w:val="28"/>
          <w:shd w:val="clear" w:color="auto" w:fill="FFFFFF"/>
        </w:rPr>
        <w:t xml:space="preserve">nhằm </w:t>
      </w:r>
      <w:r w:rsidR="001B0AAB" w:rsidRPr="00211890">
        <w:rPr>
          <w:rFonts w:ascii="Times New Roman" w:hAnsi="Times New Roman" w:cs="Times New Roman"/>
          <w:sz w:val="28"/>
          <w:szCs w:val="28"/>
          <w:shd w:val="clear" w:color="auto" w:fill="FFFFFF"/>
        </w:rPr>
        <w:t>tăng cường bảo vệ nền tảng tư tưởng của Đảng, đấu tranh phản bác các quan điểm sai trái, thù địch trong tình hình mới</w:t>
      </w:r>
      <w:r w:rsidRPr="00211890">
        <w:rPr>
          <w:rFonts w:ascii="Times New Roman" w:hAnsi="Times New Roman" w:cs="Times New Roman"/>
          <w:sz w:val="28"/>
          <w:szCs w:val="28"/>
          <w:shd w:val="clear" w:color="auto" w:fill="FFFFFF"/>
        </w:rPr>
        <w:t>, cụ thể như sau:</w:t>
      </w:r>
    </w:p>
    <w:p w14:paraId="18EB29D4" w14:textId="298C5CD3" w:rsidR="001174F1" w:rsidRPr="00211890" w:rsidRDefault="00F94376" w:rsidP="00334105">
      <w:pPr>
        <w:pStyle w:val="NoSpacing"/>
        <w:widowControl w:val="0"/>
        <w:spacing w:before="120" w:after="120"/>
        <w:ind w:firstLine="567"/>
        <w:jc w:val="both"/>
        <w:rPr>
          <w:rFonts w:ascii="Times New Roman" w:hAnsi="Times New Roman" w:cs="Times New Roman"/>
          <w:sz w:val="28"/>
          <w:szCs w:val="28"/>
        </w:rPr>
      </w:pPr>
      <w:r w:rsidRPr="00211890">
        <w:rPr>
          <w:rFonts w:ascii="Times New Roman" w:hAnsi="Times New Roman" w:cs="Times New Roman"/>
          <w:i/>
          <w:sz w:val="28"/>
          <w:szCs w:val="28"/>
          <w:shd w:val="clear" w:color="auto" w:fill="FFFFFF"/>
        </w:rPr>
        <w:t>Thứ nhất</w:t>
      </w:r>
      <w:r w:rsidR="001E407D" w:rsidRPr="00211890">
        <w:rPr>
          <w:rFonts w:ascii="Times New Roman" w:hAnsi="Times New Roman" w:cs="Times New Roman"/>
          <w:i/>
          <w:sz w:val="28"/>
          <w:szCs w:val="28"/>
          <w:shd w:val="clear" w:color="auto" w:fill="FFFFFF"/>
        </w:rPr>
        <w:t>,</w:t>
      </w:r>
      <w:r w:rsidR="001E407D" w:rsidRPr="00211890">
        <w:rPr>
          <w:rFonts w:ascii="Times New Roman" w:hAnsi="Times New Roman" w:cs="Times New Roman"/>
          <w:sz w:val="28"/>
          <w:szCs w:val="28"/>
          <w:shd w:val="clear" w:color="auto" w:fill="FFFFFF"/>
        </w:rPr>
        <w:t xml:space="preserve"> </w:t>
      </w:r>
      <w:r w:rsidR="001B0AAB" w:rsidRPr="00211890">
        <w:rPr>
          <w:rFonts w:ascii="Times New Roman" w:hAnsi="Times New Roman" w:cs="Times New Roman"/>
          <w:sz w:val="28"/>
          <w:szCs w:val="28"/>
          <w:shd w:val="clear" w:color="auto" w:fill="FFFFFF"/>
        </w:rPr>
        <w:t xml:space="preserve">Tăng cường công tác giáo dục chính trị, tư tưởng cách mạng cho </w:t>
      </w:r>
      <w:r w:rsidR="00F87D84" w:rsidRPr="00211890">
        <w:rPr>
          <w:rFonts w:ascii="Times New Roman" w:hAnsi="Times New Roman" w:cs="Times New Roman"/>
          <w:sz w:val="28"/>
          <w:szCs w:val="28"/>
          <w:shd w:val="clear" w:color="auto" w:fill="FFFFFF"/>
        </w:rPr>
        <w:t>công chức và người lao động</w:t>
      </w:r>
      <w:r w:rsidR="00091309" w:rsidRPr="00211890">
        <w:rPr>
          <w:rFonts w:ascii="Times New Roman" w:hAnsi="Times New Roman" w:cs="Times New Roman"/>
          <w:sz w:val="28"/>
          <w:szCs w:val="28"/>
          <w:shd w:val="clear" w:color="auto" w:fill="FFFFFF"/>
        </w:rPr>
        <w:t xml:space="preserve"> trong t</w:t>
      </w:r>
      <w:r w:rsidR="009C656F" w:rsidRPr="00211890">
        <w:rPr>
          <w:rFonts w:ascii="Times New Roman" w:hAnsi="Times New Roman" w:cs="Times New Roman"/>
          <w:sz w:val="28"/>
          <w:szCs w:val="28"/>
          <w:shd w:val="clear" w:color="auto" w:fill="FFFFFF"/>
        </w:rPr>
        <w:t>oàn</w:t>
      </w:r>
      <w:r w:rsidR="00091309" w:rsidRPr="00211890">
        <w:rPr>
          <w:rFonts w:ascii="Times New Roman" w:hAnsi="Times New Roman" w:cs="Times New Roman"/>
          <w:sz w:val="28"/>
          <w:szCs w:val="28"/>
          <w:shd w:val="clear" w:color="auto" w:fill="FFFFFF"/>
        </w:rPr>
        <w:t xml:space="preserve"> đơn vị để nâng cao hơn nữa</w:t>
      </w:r>
      <w:r w:rsidR="009C656F" w:rsidRPr="00211890">
        <w:rPr>
          <w:rFonts w:ascii="Times New Roman" w:hAnsi="Times New Roman" w:cs="Times New Roman"/>
          <w:sz w:val="28"/>
          <w:szCs w:val="28"/>
          <w:shd w:val="clear" w:color="auto" w:fill="FFFFFF"/>
        </w:rPr>
        <w:t xml:space="preserve"> đạo đức cách mạng, </w:t>
      </w:r>
      <w:r w:rsidR="00A16DB8" w:rsidRPr="00211890">
        <w:rPr>
          <w:rFonts w:ascii="Times New Roman" w:hAnsi="Times New Roman" w:cs="Times New Roman"/>
          <w:sz w:val="28"/>
          <w:szCs w:val="28"/>
          <w:shd w:val="clear" w:color="auto" w:fill="FFFFFF"/>
        </w:rPr>
        <w:t xml:space="preserve">cách thức để nhận diện chính xác các thủ đoạn của các thế lực thù địch, từ đó đưa ra giải pháp </w:t>
      </w:r>
      <w:r w:rsidR="001B0AAB" w:rsidRPr="00211890">
        <w:rPr>
          <w:rFonts w:ascii="Times New Roman" w:hAnsi="Times New Roman" w:cs="Times New Roman"/>
          <w:sz w:val="28"/>
          <w:szCs w:val="28"/>
          <w:shd w:val="clear" w:color="auto" w:fill="FFFFFF"/>
        </w:rPr>
        <w:t>tuyên truyền</w:t>
      </w:r>
      <w:r w:rsidR="00A16DB8" w:rsidRPr="00211890">
        <w:rPr>
          <w:rFonts w:ascii="Times New Roman" w:hAnsi="Times New Roman" w:cs="Times New Roman"/>
          <w:sz w:val="28"/>
          <w:szCs w:val="28"/>
          <w:shd w:val="clear" w:color="auto" w:fill="FFFFFF"/>
        </w:rPr>
        <w:t xml:space="preserve"> trong nhân dân Nghị quyết 35-NQ/TW </w:t>
      </w:r>
      <w:r w:rsidR="001B0AAB" w:rsidRPr="00211890">
        <w:rPr>
          <w:rFonts w:ascii="Times New Roman" w:hAnsi="Times New Roman" w:cs="Times New Roman"/>
          <w:sz w:val="28"/>
          <w:szCs w:val="28"/>
          <w:shd w:val="clear" w:color="auto" w:fill="FFFFFF"/>
        </w:rPr>
        <w:t xml:space="preserve"> đúng </w:t>
      </w:r>
      <w:r w:rsidR="00A16DB8" w:rsidRPr="00211890">
        <w:rPr>
          <w:rFonts w:ascii="Times New Roman" w:hAnsi="Times New Roman" w:cs="Times New Roman"/>
          <w:sz w:val="28"/>
          <w:szCs w:val="28"/>
          <w:shd w:val="clear" w:color="auto" w:fill="FFFFFF"/>
        </w:rPr>
        <w:t xml:space="preserve">theo </w:t>
      </w:r>
      <w:r w:rsidR="001B0AAB" w:rsidRPr="00211890">
        <w:rPr>
          <w:rFonts w:ascii="Times New Roman" w:hAnsi="Times New Roman" w:cs="Times New Roman"/>
          <w:sz w:val="28"/>
          <w:szCs w:val="28"/>
          <w:shd w:val="clear" w:color="auto" w:fill="FFFFFF"/>
        </w:rPr>
        <w:t>định hướng tư tưởng của Đảng và Nhà nước</w:t>
      </w:r>
      <w:r w:rsidR="00A16DB8" w:rsidRPr="00211890">
        <w:rPr>
          <w:rFonts w:ascii="Times New Roman" w:hAnsi="Times New Roman" w:cs="Times New Roman"/>
          <w:sz w:val="28"/>
          <w:szCs w:val="28"/>
          <w:shd w:val="clear" w:color="auto" w:fill="FFFFFF"/>
        </w:rPr>
        <w:t xml:space="preserve"> trong việc </w:t>
      </w:r>
      <w:r w:rsidR="001B0AAB" w:rsidRPr="00211890">
        <w:rPr>
          <w:rFonts w:ascii="Times New Roman" w:hAnsi="Times New Roman" w:cs="Times New Roman"/>
          <w:sz w:val="28"/>
          <w:szCs w:val="28"/>
          <w:shd w:val="clear" w:color="auto" w:fill="FFFFFF"/>
        </w:rPr>
        <w:t>chống quan điểm sai trái, thù địch.</w:t>
      </w:r>
      <w:r w:rsidR="001B0AAB" w:rsidRPr="00211890">
        <w:rPr>
          <w:rFonts w:ascii="Times New Roman" w:hAnsi="Times New Roman" w:cs="Times New Roman"/>
          <w:sz w:val="28"/>
          <w:szCs w:val="28"/>
        </w:rPr>
        <w:t xml:space="preserve"> </w:t>
      </w:r>
    </w:p>
    <w:p w14:paraId="10B06F67" w14:textId="1FBB317C" w:rsidR="001B0AAB" w:rsidRPr="00211890" w:rsidRDefault="00F94376" w:rsidP="00334105">
      <w:pPr>
        <w:pStyle w:val="NoSpacing"/>
        <w:widowControl w:val="0"/>
        <w:spacing w:before="120" w:after="120"/>
        <w:ind w:firstLine="567"/>
        <w:jc w:val="both"/>
        <w:rPr>
          <w:rStyle w:val="Emphasis"/>
          <w:rFonts w:ascii="Times New Roman" w:hAnsi="Times New Roman" w:cs="Times New Roman"/>
          <w:sz w:val="28"/>
          <w:szCs w:val="28"/>
          <w:bdr w:val="none" w:sz="0" w:space="0" w:color="auto" w:frame="1"/>
          <w:shd w:val="clear" w:color="auto" w:fill="FFFFFF"/>
        </w:rPr>
      </w:pPr>
      <w:r w:rsidRPr="00211890">
        <w:rPr>
          <w:rFonts w:ascii="Times New Roman" w:hAnsi="Times New Roman" w:cs="Times New Roman"/>
          <w:i/>
          <w:sz w:val="28"/>
          <w:szCs w:val="28"/>
          <w:shd w:val="clear" w:color="auto" w:fill="FFFFFF"/>
        </w:rPr>
        <w:t>Thứ h</w:t>
      </w:r>
      <w:r w:rsidR="00214AF8" w:rsidRPr="00211890">
        <w:rPr>
          <w:rFonts w:ascii="Times New Roman" w:hAnsi="Times New Roman" w:cs="Times New Roman"/>
          <w:i/>
          <w:sz w:val="28"/>
          <w:szCs w:val="28"/>
          <w:shd w:val="clear" w:color="auto" w:fill="FFFFFF"/>
        </w:rPr>
        <w:t>ai,</w:t>
      </w:r>
      <w:r w:rsidR="00214AF8" w:rsidRPr="00211890">
        <w:rPr>
          <w:rFonts w:ascii="Times New Roman" w:hAnsi="Times New Roman" w:cs="Times New Roman"/>
          <w:sz w:val="28"/>
          <w:szCs w:val="28"/>
          <w:shd w:val="clear" w:color="auto" w:fill="FFFFFF"/>
        </w:rPr>
        <w:t xml:space="preserve"> </w:t>
      </w:r>
      <w:r w:rsidR="001B0AAB" w:rsidRPr="00211890">
        <w:rPr>
          <w:rFonts w:ascii="Times New Roman" w:hAnsi="Times New Roman" w:cs="Times New Roman"/>
          <w:sz w:val="28"/>
          <w:szCs w:val="28"/>
          <w:shd w:val="clear" w:color="auto" w:fill="FFFFFF"/>
        </w:rPr>
        <w:t xml:space="preserve">Tăng cường công tác nắm bắt diễn biến tình hình tư tưởng, tâm tư, nguyện vọng của </w:t>
      </w:r>
      <w:r w:rsidR="00B97416" w:rsidRPr="00211890">
        <w:rPr>
          <w:rFonts w:ascii="Times New Roman" w:hAnsi="Times New Roman" w:cs="Times New Roman"/>
          <w:sz w:val="28"/>
          <w:szCs w:val="28"/>
          <w:shd w:val="clear" w:color="auto" w:fill="FFFFFF"/>
        </w:rPr>
        <w:t>công chứ</w:t>
      </w:r>
      <w:r w:rsidR="00DA5FF7">
        <w:rPr>
          <w:rFonts w:ascii="Times New Roman" w:hAnsi="Times New Roman" w:cs="Times New Roman"/>
          <w:sz w:val="28"/>
          <w:szCs w:val="28"/>
          <w:shd w:val="clear" w:color="auto" w:fill="FFFFFF"/>
        </w:rPr>
        <w:t xml:space="preserve">c và </w:t>
      </w:r>
      <w:r w:rsidR="00B97416" w:rsidRPr="00211890">
        <w:rPr>
          <w:rFonts w:ascii="Times New Roman" w:hAnsi="Times New Roman" w:cs="Times New Roman"/>
          <w:sz w:val="28"/>
          <w:szCs w:val="28"/>
          <w:shd w:val="clear" w:color="auto" w:fill="FFFFFF"/>
        </w:rPr>
        <w:t>người lao động và nhân dân</w:t>
      </w:r>
      <w:r w:rsidR="001B0AAB" w:rsidRPr="00211890">
        <w:rPr>
          <w:rFonts w:ascii="Times New Roman" w:hAnsi="Times New Roman" w:cs="Times New Roman"/>
          <w:sz w:val="28"/>
          <w:szCs w:val="28"/>
          <w:shd w:val="clear" w:color="auto" w:fill="FFFFFF"/>
        </w:rPr>
        <w:t xml:space="preserve">. Tham mưu, đề xuất cho lãnh đạo tham gia giải quyết những yêu cầu chính đáng, những vấn đề bức xúc của </w:t>
      </w:r>
      <w:r w:rsidR="00B97416" w:rsidRPr="00211890">
        <w:rPr>
          <w:rFonts w:ascii="Times New Roman" w:hAnsi="Times New Roman" w:cs="Times New Roman"/>
          <w:sz w:val="28"/>
          <w:szCs w:val="28"/>
          <w:shd w:val="clear" w:color="auto" w:fill="FFFFFF"/>
        </w:rPr>
        <w:t>nhân</w:t>
      </w:r>
      <w:r w:rsidR="001B0AAB" w:rsidRPr="00211890">
        <w:rPr>
          <w:rFonts w:ascii="Times New Roman" w:hAnsi="Times New Roman" w:cs="Times New Roman"/>
          <w:sz w:val="28"/>
          <w:szCs w:val="28"/>
          <w:shd w:val="clear" w:color="auto" w:fill="FFFFFF"/>
        </w:rPr>
        <w:t xml:space="preserve"> dân</w:t>
      </w:r>
      <w:r w:rsidR="00B97416" w:rsidRPr="00211890">
        <w:rPr>
          <w:rFonts w:ascii="Times New Roman" w:hAnsi="Times New Roman" w:cs="Times New Roman"/>
          <w:sz w:val="28"/>
          <w:szCs w:val="28"/>
          <w:shd w:val="clear" w:color="auto" w:fill="FFFFFF"/>
        </w:rPr>
        <w:t xml:space="preserve"> (đương sự)</w:t>
      </w:r>
      <w:r w:rsidR="001B0AAB" w:rsidRPr="00211890">
        <w:rPr>
          <w:rFonts w:ascii="Times New Roman" w:hAnsi="Times New Roman" w:cs="Times New Roman"/>
          <w:sz w:val="28"/>
          <w:szCs w:val="28"/>
          <w:shd w:val="clear" w:color="auto" w:fill="FFFFFF"/>
        </w:rPr>
        <w:t xml:space="preserve"> ngay từ cơ sở. Chú trọng công tác đào tạo, bồi dưỡng, tập huấn nâng cao trình độ cho đội ngũ </w:t>
      </w:r>
      <w:r w:rsidR="00B97416" w:rsidRPr="00211890">
        <w:rPr>
          <w:rFonts w:ascii="Times New Roman" w:hAnsi="Times New Roman" w:cs="Times New Roman"/>
          <w:sz w:val="28"/>
          <w:szCs w:val="28"/>
          <w:shd w:val="clear" w:color="auto" w:fill="FFFFFF"/>
        </w:rPr>
        <w:t>công chức</w:t>
      </w:r>
      <w:r w:rsidR="001B0AAB" w:rsidRPr="00211890">
        <w:rPr>
          <w:rFonts w:ascii="Times New Roman" w:hAnsi="Times New Roman" w:cs="Times New Roman"/>
          <w:sz w:val="28"/>
          <w:szCs w:val="28"/>
          <w:shd w:val="clear" w:color="auto" w:fill="FFFFFF"/>
        </w:rPr>
        <w:t xml:space="preserve">; xây dựng đội ngũ </w:t>
      </w:r>
      <w:r w:rsidR="00D5779C" w:rsidRPr="00211890">
        <w:rPr>
          <w:rFonts w:ascii="Times New Roman" w:hAnsi="Times New Roman" w:cs="Times New Roman"/>
          <w:sz w:val="28"/>
          <w:szCs w:val="28"/>
          <w:shd w:val="clear" w:color="auto" w:fill="FFFFFF"/>
        </w:rPr>
        <w:t>công chức</w:t>
      </w:r>
      <w:r w:rsidR="001B0AAB" w:rsidRPr="00211890">
        <w:rPr>
          <w:rFonts w:ascii="Times New Roman" w:hAnsi="Times New Roman" w:cs="Times New Roman"/>
          <w:sz w:val="28"/>
          <w:szCs w:val="28"/>
          <w:shd w:val="clear" w:color="auto" w:fill="FFFFFF"/>
        </w:rPr>
        <w:t xml:space="preserve"> có lập trường vững vàng, có phẩm chất đạo đức và lối sống lành mạnh, trong sáng, gương mẫu, có uy tín cao; nắm vững chủ trương, chính sách của Đảng, Nhà nước, có kỹ năng công tác tuyên truyền đáp ứng yêu cầu nhiệm vụ.</w:t>
      </w:r>
    </w:p>
    <w:p w14:paraId="5BAE7D89" w14:textId="18C54DC1" w:rsidR="001F5925" w:rsidRPr="00211890" w:rsidRDefault="00F94376" w:rsidP="00334105">
      <w:pPr>
        <w:pStyle w:val="NoSpacing"/>
        <w:widowControl w:val="0"/>
        <w:spacing w:before="120" w:after="120"/>
        <w:ind w:firstLine="567"/>
        <w:jc w:val="both"/>
        <w:rPr>
          <w:rFonts w:ascii="Times New Roman" w:hAnsi="Times New Roman" w:cs="Times New Roman"/>
          <w:sz w:val="28"/>
          <w:szCs w:val="28"/>
          <w:shd w:val="clear" w:color="auto" w:fill="FFFFFF"/>
        </w:rPr>
      </w:pPr>
      <w:r w:rsidRPr="00211890">
        <w:rPr>
          <w:rStyle w:val="Emphasis"/>
          <w:rFonts w:ascii="Times New Roman" w:hAnsi="Times New Roman" w:cs="Times New Roman"/>
          <w:sz w:val="28"/>
          <w:szCs w:val="28"/>
          <w:bdr w:val="none" w:sz="0" w:space="0" w:color="auto" w:frame="1"/>
          <w:shd w:val="clear" w:color="auto" w:fill="FFFFFF"/>
        </w:rPr>
        <w:t>Thứ ba</w:t>
      </w:r>
      <w:r w:rsidR="0076256D" w:rsidRPr="00211890">
        <w:rPr>
          <w:rStyle w:val="Emphasis"/>
          <w:rFonts w:ascii="Times New Roman" w:hAnsi="Times New Roman" w:cs="Times New Roman"/>
          <w:sz w:val="28"/>
          <w:szCs w:val="28"/>
          <w:bdr w:val="none" w:sz="0" w:space="0" w:color="auto" w:frame="1"/>
          <w:shd w:val="clear" w:color="auto" w:fill="FFFFFF"/>
        </w:rPr>
        <w:t>,</w:t>
      </w:r>
      <w:r w:rsidR="00DF7D33" w:rsidRPr="00211890">
        <w:rPr>
          <w:rStyle w:val="Emphasis"/>
          <w:rFonts w:ascii="Times New Roman" w:hAnsi="Times New Roman" w:cs="Times New Roman"/>
          <w:sz w:val="28"/>
          <w:szCs w:val="28"/>
          <w:bdr w:val="none" w:sz="0" w:space="0" w:color="auto" w:frame="1"/>
          <w:shd w:val="clear" w:color="auto" w:fill="FFFFFF"/>
        </w:rPr>
        <w:t xml:space="preserve"> </w:t>
      </w:r>
      <w:r w:rsidR="003C05DC" w:rsidRPr="00211890">
        <w:rPr>
          <w:rFonts w:ascii="Times New Roman" w:hAnsi="Times New Roman" w:cs="Times New Roman"/>
          <w:sz w:val="28"/>
          <w:szCs w:val="28"/>
          <w:shd w:val="clear" w:color="auto" w:fill="FFFFFF"/>
        </w:rPr>
        <w:t xml:space="preserve">Đổi </w:t>
      </w:r>
      <w:r w:rsidR="00DF7D33" w:rsidRPr="00211890">
        <w:rPr>
          <w:rFonts w:ascii="Times New Roman" w:hAnsi="Times New Roman" w:cs="Times New Roman"/>
          <w:sz w:val="28"/>
          <w:szCs w:val="28"/>
          <w:shd w:val="clear" w:color="auto" w:fill="FFFFFF"/>
        </w:rPr>
        <w:t xml:space="preserve">mới nội dung, hình thức thông tin, tuyên truyền đảm bảo thiết thực, hiệu quả, phù hợp với từng đối tượng, </w:t>
      </w:r>
      <w:r w:rsidR="00B97416" w:rsidRPr="00211890">
        <w:rPr>
          <w:rFonts w:ascii="Times New Roman" w:hAnsi="Times New Roman" w:cs="Times New Roman"/>
          <w:sz w:val="28"/>
          <w:szCs w:val="28"/>
          <w:shd w:val="clear" w:color="auto" w:fill="FFFFFF"/>
        </w:rPr>
        <w:t xml:space="preserve">trình độ nhận thức, </w:t>
      </w:r>
      <w:r w:rsidR="00DF7D33" w:rsidRPr="00211890">
        <w:rPr>
          <w:rFonts w:ascii="Times New Roman" w:hAnsi="Times New Roman" w:cs="Times New Roman"/>
          <w:sz w:val="28"/>
          <w:szCs w:val="28"/>
          <w:shd w:val="clear" w:color="auto" w:fill="FFFFFF"/>
        </w:rPr>
        <w:t>điều kiện cụ thể của từng địa phương, từng cấ</w:t>
      </w:r>
      <w:r w:rsidR="00166189" w:rsidRPr="00211890">
        <w:rPr>
          <w:rFonts w:ascii="Times New Roman" w:hAnsi="Times New Roman" w:cs="Times New Roman"/>
          <w:sz w:val="28"/>
          <w:szCs w:val="28"/>
          <w:shd w:val="clear" w:color="auto" w:fill="FFFFFF"/>
        </w:rPr>
        <w:t>p</w:t>
      </w:r>
      <w:r w:rsidR="00D5779C" w:rsidRPr="00211890">
        <w:rPr>
          <w:rFonts w:ascii="Times New Roman" w:hAnsi="Times New Roman" w:cs="Times New Roman"/>
          <w:sz w:val="28"/>
          <w:szCs w:val="28"/>
          <w:shd w:val="clear" w:color="auto" w:fill="FFFFFF"/>
        </w:rPr>
        <w:t>, địa bàn dân cư</w:t>
      </w:r>
      <w:r w:rsidR="00DF7D33" w:rsidRPr="00211890">
        <w:rPr>
          <w:rFonts w:ascii="Times New Roman" w:hAnsi="Times New Roman" w:cs="Times New Roman"/>
          <w:sz w:val="28"/>
          <w:szCs w:val="28"/>
          <w:shd w:val="clear" w:color="auto" w:fill="FFFFFF"/>
        </w:rPr>
        <w:t xml:space="preserve">. Trong đó đẩy mạnh khai thác ứng dụng công nghệ thông tin; chú trọng, tăng cường thông tin, tuyên truyền thông qua </w:t>
      </w:r>
      <w:r w:rsidR="00856B44" w:rsidRPr="00211890">
        <w:rPr>
          <w:rFonts w:ascii="Times New Roman" w:hAnsi="Times New Roman" w:cs="Times New Roman"/>
          <w:sz w:val="28"/>
          <w:szCs w:val="28"/>
          <w:shd w:val="clear" w:color="auto" w:fill="FFFFFF"/>
        </w:rPr>
        <w:t>hình thức trực tiếp</w:t>
      </w:r>
      <w:r w:rsidR="00DF7D33" w:rsidRPr="00211890">
        <w:rPr>
          <w:rFonts w:ascii="Times New Roman" w:hAnsi="Times New Roman" w:cs="Times New Roman"/>
          <w:sz w:val="28"/>
          <w:szCs w:val="28"/>
          <w:shd w:val="clear" w:color="auto" w:fill="FFFFFF"/>
        </w:rPr>
        <w:t>,</w:t>
      </w:r>
      <w:r w:rsidR="00856B44" w:rsidRPr="00211890">
        <w:rPr>
          <w:rFonts w:ascii="Times New Roman" w:hAnsi="Times New Roman" w:cs="Times New Roman"/>
          <w:sz w:val="28"/>
          <w:szCs w:val="28"/>
          <w:shd w:val="clear" w:color="auto" w:fill="FFFFFF"/>
        </w:rPr>
        <w:t xml:space="preserve"> lồng ghép với việc tổ chức thi hành án, tiếp dân,</w:t>
      </w:r>
      <w:r w:rsidR="00DF7D33" w:rsidRPr="00211890">
        <w:rPr>
          <w:rFonts w:ascii="Times New Roman" w:hAnsi="Times New Roman" w:cs="Times New Roman"/>
          <w:sz w:val="28"/>
          <w:szCs w:val="28"/>
          <w:shd w:val="clear" w:color="auto" w:fill="FFFFFF"/>
        </w:rPr>
        <w:t xml:space="preserve"> mạng xã hội</w:t>
      </w:r>
      <w:r w:rsidR="00856B44" w:rsidRPr="00211890">
        <w:rPr>
          <w:rFonts w:ascii="Times New Roman" w:hAnsi="Times New Roman" w:cs="Times New Roman"/>
          <w:sz w:val="28"/>
          <w:szCs w:val="28"/>
          <w:shd w:val="clear" w:color="auto" w:fill="FFFFFF"/>
        </w:rPr>
        <w:t>…</w:t>
      </w:r>
    </w:p>
    <w:p w14:paraId="1137BACC" w14:textId="7A2D9980" w:rsidR="00482B6E" w:rsidRPr="00211890" w:rsidRDefault="00F94376" w:rsidP="00482B6E">
      <w:pPr>
        <w:pStyle w:val="NoSpacing"/>
        <w:widowControl w:val="0"/>
        <w:spacing w:before="120" w:after="120"/>
        <w:ind w:firstLine="567"/>
        <w:jc w:val="both"/>
        <w:rPr>
          <w:rFonts w:ascii="Times New Roman" w:hAnsi="Times New Roman" w:cs="Times New Roman"/>
          <w:sz w:val="28"/>
          <w:szCs w:val="28"/>
          <w:shd w:val="clear" w:color="auto" w:fill="FFFFFF"/>
        </w:rPr>
      </w:pPr>
      <w:r w:rsidRPr="00211890">
        <w:rPr>
          <w:rFonts w:ascii="Times New Roman" w:hAnsi="Times New Roman" w:cs="Times New Roman"/>
          <w:i/>
          <w:iCs/>
          <w:sz w:val="28"/>
          <w:szCs w:val="28"/>
          <w:shd w:val="clear" w:color="auto" w:fill="FFFFFF"/>
        </w:rPr>
        <w:t>Thứ</w:t>
      </w:r>
      <w:r w:rsidR="00856B44" w:rsidRPr="00211890">
        <w:rPr>
          <w:rFonts w:ascii="Times New Roman" w:hAnsi="Times New Roman" w:cs="Times New Roman"/>
          <w:i/>
          <w:iCs/>
          <w:sz w:val="28"/>
          <w:szCs w:val="28"/>
          <w:shd w:val="clear" w:color="auto" w:fill="FFFFFF"/>
        </w:rPr>
        <w:t xml:space="preserve"> tư</w:t>
      </w:r>
      <w:r w:rsidRPr="00211890">
        <w:rPr>
          <w:rFonts w:ascii="Times New Roman" w:hAnsi="Times New Roman" w:cs="Times New Roman"/>
          <w:sz w:val="28"/>
          <w:szCs w:val="28"/>
          <w:shd w:val="clear" w:color="auto" w:fill="FFFFFF"/>
        </w:rPr>
        <w:t xml:space="preserve">, </w:t>
      </w:r>
      <w:r w:rsidR="00856B44" w:rsidRPr="00211890">
        <w:rPr>
          <w:rFonts w:ascii="Times New Roman" w:hAnsi="Times New Roman" w:cs="Times New Roman"/>
          <w:sz w:val="28"/>
          <w:szCs w:val="28"/>
          <w:shd w:val="clear" w:color="auto" w:fill="FFFFFF"/>
        </w:rPr>
        <w:t xml:space="preserve">Chỉ đạo </w:t>
      </w:r>
      <w:r w:rsidRPr="00211890">
        <w:rPr>
          <w:rFonts w:ascii="Times New Roman" w:hAnsi="Times New Roman" w:cs="Times New Roman"/>
          <w:sz w:val="28"/>
          <w:szCs w:val="28"/>
          <w:shd w:val="clear" w:color="auto" w:fill="FFFFFF"/>
        </w:rPr>
        <w:t xml:space="preserve">tổ chức </w:t>
      </w:r>
      <w:r w:rsidR="00166189" w:rsidRPr="00211890">
        <w:rPr>
          <w:rFonts w:ascii="Times New Roman" w:hAnsi="Times New Roman" w:cs="Times New Roman"/>
          <w:sz w:val="28"/>
          <w:szCs w:val="28"/>
          <w:shd w:val="clear" w:color="auto" w:fill="FFFFFF"/>
        </w:rPr>
        <w:t xml:space="preserve">công đoàn </w:t>
      </w:r>
      <w:r w:rsidR="00856B44" w:rsidRPr="00211890">
        <w:rPr>
          <w:rFonts w:ascii="Times New Roman" w:hAnsi="Times New Roman" w:cs="Times New Roman"/>
          <w:sz w:val="28"/>
          <w:szCs w:val="28"/>
          <w:shd w:val="clear" w:color="auto" w:fill="FFFFFF"/>
        </w:rPr>
        <w:t>đơn vị</w:t>
      </w:r>
      <w:r w:rsidRPr="00211890">
        <w:rPr>
          <w:rFonts w:ascii="Times New Roman" w:hAnsi="Times New Roman" w:cs="Times New Roman"/>
          <w:sz w:val="28"/>
          <w:szCs w:val="28"/>
          <w:shd w:val="clear" w:color="auto" w:fill="FFFFFF"/>
        </w:rPr>
        <w:t xml:space="preserve"> tăng cường công tác quản lý, giáo dục</w:t>
      </w:r>
      <w:r w:rsidR="00856B44" w:rsidRPr="00211890">
        <w:rPr>
          <w:rFonts w:ascii="Times New Roman" w:hAnsi="Times New Roman" w:cs="Times New Roman"/>
          <w:sz w:val="28"/>
          <w:szCs w:val="28"/>
          <w:shd w:val="clear" w:color="auto" w:fill="FFFFFF"/>
        </w:rPr>
        <w:t xml:space="preserve"> </w:t>
      </w:r>
      <w:r w:rsidR="00166189" w:rsidRPr="00211890">
        <w:rPr>
          <w:rFonts w:ascii="Times New Roman" w:hAnsi="Times New Roman" w:cs="Times New Roman"/>
          <w:sz w:val="28"/>
          <w:szCs w:val="28"/>
          <w:shd w:val="clear" w:color="auto" w:fill="FFFFFF"/>
        </w:rPr>
        <w:t xml:space="preserve">đoàn </w:t>
      </w:r>
      <w:r w:rsidRPr="00211890">
        <w:rPr>
          <w:rFonts w:ascii="Times New Roman" w:hAnsi="Times New Roman" w:cs="Times New Roman"/>
          <w:sz w:val="28"/>
          <w:szCs w:val="28"/>
          <w:shd w:val="clear" w:color="auto" w:fill="FFFFFF"/>
        </w:rPr>
        <w:t>viên chấ</w:t>
      </w:r>
      <w:r w:rsidR="00166189" w:rsidRPr="00211890">
        <w:rPr>
          <w:rFonts w:ascii="Times New Roman" w:hAnsi="Times New Roman" w:cs="Times New Roman"/>
          <w:sz w:val="28"/>
          <w:szCs w:val="28"/>
          <w:shd w:val="clear" w:color="auto" w:fill="FFFFFF"/>
        </w:rPr>
        <w:t>p hành đúng điều lệ</w:t>
      </w:r>
      <w:r w:rsidRPr="00211890">
        <w:rPr>
          <w:rFonts w:ascii="Times New Roman" w:hAnsi="Times New Roman" w:cs="Times New Roman"/>
          <w:sz w:val="28"/>
          <w:szCs w:val="28"/>
          <w:shd w:val="clear" w:color="auto" w:fill="FFFFFF"/>
        </w:rPr>
        <w:t>. Thực hiện đúng quy định của Đảng, Nhà nước, không lan truyền những thông tin sai lệ</w:t>
      </w:r>
      <w:r w:rsidR="00DA5FF7">
        <w:rPr>
          <w:rFonts w:ascii="Times New Roman" w:hAnsi="Times New Roman" w:cs="Times New Roman"/>
          <w:sz w:val="28"/>
          <w:szCs w:val="28"/>
          <w:shd w:val="clear" w:color="auto" w:fill="FFFFFF"/>
        </w:rPr>
        <w:t>ch, xấ</w:t>
      </w:r>
      <w:r w:rsidRPr="00211890">
        <w:rPr>
          <w:rFonts w:ascii="Times New Roman" w:hAnsi="Times New Roman" w:cs="Times New Roman"/>
          <w:sz w:val="28"/>
          <w:szCs w:val="28"/>
          <w:shd w:val="clear" w:color="auto" w:fill="FFFFFF"/>
        </w:rPr>
        <w:t xml:space="preserve">u độc; tán phát những đơn thư nặc danh, mạo danh có nội dung xuyên tạc, vu </w:t>
      </w:r>
      <w:r w:rsidR="00856B44" w:rsidRPr="00211890">
        <w:rPr>
          <w:rFonts w:ascii="Times New Roman" w:hAnsi="Times New Roman" w:cs="Times New Roman"/>
          <w:sz w:val="28"/>
          <w:szCs w:val="28"/>
          <w:shd w:val="clear" w:color="auto" w:fill="FFFFFF"/>
        </w:rPr>
        <w:t>khống</w:t>
      </w:r>
      <w:r w:rsidRPr="00211890">
        <w:rPr>
          <w:rFonts w:ascii="Times New Roman" w:hAnsi="Times New Roman" w:cs="Times New Roman"/>
          <w:sz w:val="28"/>
          <w:szCs w:val="28"/>
          <w:shd w:val="clear" w:color="auto" w:fill="FFFFFF"/>
        </w:rPr>
        <w:t xml:space="preserve">, kích động; xử lý kịp thời, nghiêm minh những trường hợp vi phạm. </w:t>
      </w:r>
    </w:p>
    <w:p w14:paraId="669B769D" w14:textId="619BA050" w:rsidR="00533347" w:rsidRPr="00211890" w:rsidRDefault="00856B44" w:rsidP="00482B6E">
      <w:pPr>
        <w:pStyle w:val="NoSpacing"/>
        <w:widowControl w:val="0"/>
        <w:spacing w:before="120" w:after="120"/>
        <w:ind w:firstLine="567"/>
        <w:jc w:val="both"/>
        <w:rPr>
          <w:rFonts w:ascii="Times New Roman" w:hAnsi="Times New Roman" w:cs="Times New Roman"/>
          <w:sz w:val="28"/>
          <w:szCs w:val="28"/>
          <w:shd w:val="clear" w:color="auto" w:fill="FFFFFF"/>
        </w:rPr>
      </w:pPr>
      <w:r w:rsidRPr="00211890">
        <w:rPr>
          <w:rFonts w:ascii="Times New Roman" w:hAnsi="Times New Roman" w:cs="Times New Roman"/>
          <w:i/>
          <w:iCs/>
          <w:sz w:val="28"/>
          <w:szCs w:val="28"/>
          <w:shd w:val="clear" w:color="auto" w:fill="FFFFFF"/>
        </w:rPr>
        <w:t xml:space="preserve">Thứ </w:t>
      </w:r>
      <w:r w:rsidR="00533347" w:rsidRPr="00211890">
        <w:rPr>
          <w:rFonts w:ascii="Times New Roman" w:hAnsi="Times New Roman" w:cs="Times New Roman"/>
          <w:i/>
          <w:iCs/>
          <w:sz w:val="28"/>
          <w:szCs w:val="28"/>
          <w:shd w:val="clear" w:color="auto" w:fill="FFFFFF"/>
        </w:rPr>
        <w:t>năm</w:t>
      </w:r>
      <w:r w:rsidRPr="00211890">
        <w:rPr>
          <w:rFonts w:ascii="Times New Roman" w:hAnsi="Times New Roman" w:cs="Times New Roman"/>
          <w:sz w:val="28"/>
          <w:szCs w:val="28"/>
          <w:shd w:val="clear" w:color="auto" w:fill="FFFFFF"/>
        </w:rPr>
        <w:t xml:space="preserve">, Chỉ đạo Chấp hành viên, công chức </w:t>
      </w:r>
      <w:r w:rsidR="00482B6E" w:rsidRPr="00211890">
        <w:rPr>
          <w:rFonts w:ascii="Times New Roman" w:hAnsi="Times New Roman" w:cs="Times New Roman"/>
          <w:sz w:val="28"/>
          <w:szCs w:val="28"/>
          <w:shd w:val="clear" w:color="auto" w:fill="FFFFFF"/>
        </w:rPr>
        <w:t xml:space="preserve">đơn vị </w:t>
      </w:r>
      <w:r w:rsidR="00533347" w:rsidRPr="00211890">
        <w:rPr>
          <w:rFonts w:ascii="Times New Roman" w:hAnsi="Times New Roman" w:cs="Times New Roman"/>
          <w:sz w:val="28"/>
          <w:szCs w:val="28"/>
          <w:shd w:val="clear" w:color="auto" w:fill="FFFFFF"/>
        </w:rPr>
        <w:t>tổ chức thi hành án nhanh chóng, hiệu quả, đúng theo quy trình, quy định của pháp luật, không để sảy ra sai sót, vi phạm làm ảnh hưởng đến quyền và lợi ích hợp pháp của cá nhân, tổ chức dẫn đến bồi thườ</w:t>
      </w:r>
      <w:r w:rsidR="00DA5FF7">
        <w:rPr>
          <w:rFonts w:ascii="Times New Roman" w:hAnsi="Times New Roman" w:cs="Times New Roman"/>
          <w:sz w:val="28"/>
          <w:szCs w:val="28"/>
          <w:shd w:val="clear" w:color="auto" w:fill="FFFFFF"/>
        </w:rPr>
        <w:t>ng N</w:t>
      </w:r>
      <w:r w:rsidR="00533347" w:rsidRPr="00211890">
        <w:rPr>
          <w:rFonts w:ascii="Times New Roman" w:hAnsi="Times New Roman" w:cs="Times New Roman"/>
          <w:sz w:val="28"/>
          <w:szCs w:val="28"/>
          <w:shd w:val="clear" w:color="auto" w:fill="FFFFFF"/>
        </w:rPr>
        <w:t xml:space="preserve">hà </w:t>
      </w:r>
      <w:r w:rsidR="00DA5FF7">
        <w:rPr>
          <w:rFonts w:ascii="Times New Roman" w:hAnsi="Times New Roman" w:cs="Times New Roman"/>
          <w:sz w:val="28"/>
          <w:szCs w:val="28"/>
          <w:shd w:val="clear" w:color="auto" w:fill="FFFFFF"/>
        </w:rPr>
        <w:t>n</w:t>
      </w:r>
      <w:r w:rsidR="00533347" w:rsidRPr="00211890">
        <w:rPr>
          <w:rFonts w:ascii="Times New Roman" w:hAnsi="Times New Roman" w:cs="Times New Roman"/>
          <w:sz w:val="28"/>
          <w:szCs w:val="28"/>
          <w:shd w:val="clear" w:color="auto" w:fill="FFFFFF"/>
        </w:rPr>
        <w:t>ước hoặc bị truy cứu trách nhiệm hình sự. Thực hiện nghiêm đạo đức công vụ, không để sảy ra tiêu c</w:t>
      </w:r>
      <w:r w:rsidR="000137BC" w:rsidRPr="00211890">
        <w:rPr>
          <w:rFonts w:ascii="Times New Roman" w:hAnsi="Times New Roman" w:cs="Times New Roman"/>
          <w:sz w:val="28"/>
          <w:szCs w:val="28"/>
          <w:shd w:val="clear" w:color="auto" w:fill="FFFFFF"/>
        </w:rPr>
        <w:t>ực</w:t>
      </w:r>
      <w:r w:rsidR="00533347" w:rsidRPr="00211890">
        <w:rPr>
          <w:rFonts w:ascii="Times New Roman" w:hAnsi="Times New Roman" w:cs="Times New Roman"/>
          <w:sz w:val="28"/>
          <w:szCs w:val="28"/>
          <w:shd w:val="clear" w:color="auto" w:fill="FFFFFF"/>
        </w:rPr>
        <w:t>, tham nhũng.</w:t>
      </w:r>
    </w:p>
    <w:p w14:paraId="24D765C2" w14:textId="1AFA7DCF" w:rsidR="009F1BB1" w:rsidRPr="00211890" w:rsidRDefault="00F94376" w:rsidP="00334105">
      <w:pPr>
        <w:pStyle w:val="NoSpacing"/>
        <w:widowControl w:val="0"/>
        <w:spacing w:before="120" w:after="120"/>
        <w:ind w:firstLine="567"/>
        <w:jc w:val="both"/>
        <w:rPr>
          <w:rFonts w:ascii="Times New Roman" w:hAnsi="Times New Roman" w:cs="Times New Roman"/>
          <w:sz w:val="28"/>
          <w:szCs w:val="28"/>
          <w:shd w:val="clear" w:color="auto" w:fill="FFFFFF"/>
        </w:rPr>
      </w:pPr>
      <w:r w:rsidRPr="00211890">
        <w:rPr>
          <w:rFonts w:ascii="Times New Roman" w:hAnsi="Times New Roman" w:cs="Times New Roman"/>
          <w:i/>
          <w:iCs/>
          <w:sz w:val="28"/>
          <w:szCs w:val="28"/>
          <w:shd w:val="clear" w:color="auto" w:fill="FFFFFF"/>
        </w:rPr>
        <w:t>Thứ sáu</w:t>
      </w:r>
      <w:r w:rsidRPr="00211890">
        <w:rPr>
          <w:rFonts w:ascii="Times New Roman" w:hAnsi="Times New Roman" w:cs="Times New Roman"/>
          <w:sz w:val="28"/>
          <w:szCs w:val="28"/>
          <w:shd w:val="clear" w:color="auto" w:fill="FFFFFF"/>
        </w:rPr>
        <w:t xml:space="preserve">, </w:t>
      </w:r>
      <w:r w:rsidR="00166189" w:rsidRPr="00211890">
        <w:rPr>
          <w:rFonts w:ascii="Times New Roman" w:hAnsi="Times New Roman" w:cs="Times New Roman"/>
          <w:sz w:val="28"/>
          <w:szCs w:val="28"/>
          <w:shd w:val="clear" w:color="auto" w:fill="FFFFFF"/>
        </w:rPr>
        <w:t xml:space="preserve">mỗi </w:t>
      </w:r>
      <w:r w:rsidR="003C032D">
        <w:rPr>
          <w:rFonts w:ascii="Times New Roman" w:hAnsi="Times New Roman" w:cs="Times New Roman"/>
          <w:sz w:val="28"/>
          <w:szCs w:val="28"/>
          <w:shd w:val="clear" w:color="auto" w:fill="FFFFFF"/>
        </w:rPr>
        <w:t>công chức</w:t>
      </w:r>
      <w:r w:rsidR="00166189" w:rsidRPr="00211890">
        <w:rPr>
          <w:rFonts w:ascii="Times New Roman" w:hAnsi="Times New Roman" w:cs="Times New Roman"/>
          <w:sz w:val="28"/>
          <w:szCs w:val="28"/>
          <w:shd w:val="clear" w:color="auto" w:fill="FFFFFF"/>
        </w:rPr>
        <w:t xml:space="preserve"> </w:t>
      </w:r>
      <w:r w:rsidRPr="00211890">
        <w:rPr>
          <w:rFonts w:ascii="Times New Roman" w:hAnsi="Times New Roman" w:cs="Times New Roman"/>
          <w:sz w:val="28"/>
          <w:szCs w:val="28"/>
          <w:shd w:val="clear" w:color="auto" w:fill="FFFFFF"/>
        </w:rPr>
        <w:t xml:space="preserve">phải phát huy vai trò tiên phong, gương mẫu trong việc thực hiện Nghị quyết 35-NQ/TW; tích cực học tập lý luận chính trị để trang bị kiến thức, nâng cao “khả năng miễn dịch”, tăng cường “sức đề kháng” trước âm mưu, thủ đoạn chống phá của các thế lực thù địch. Đồng thời, </w:t>
      </w:r>
      <w:r w:rsidR="00533347" w:rsidRPr="00211890">
        <w:rPr>
          <w:rFonts w:ascii="Times New Roman" w:hAnsi="Times New Roman" w:cs="Times New Roman"/>
          <w:sz w:val="28"/>
          <w:szCs w:val="28"/>
          <w:shd w:val="clear" w:color="auto" w:fill="FFFFFF"/>
        </w:rPr>
        <w:t>mỗ</w:t>
      </w:r>
      <w:r w:rsidR="003C032D">
        <w:rPr>
          <w:rFonts w:ascii="Times New Roman" w:hAnsi="Times New Roman" w:cs="Times New Roman"/>
          <w:sz w:val="28"/>
          <w:szCs w:val="28"/>
          <w:shd w:val="clear" w:color="auto" w:fill="FFFFFF"/>
        </w:rPr>
        <w:t>i</w:t>
      </w:r>
      <w:r w:rsidR="00533347" w:rsidRPr="00211890">
        <w:rPr>
          <w:rFonts w:ascii="Times New Roman" w:hAnsi="Times New Roman" w:cs="Times New Roman"/>
          <w:sz w:val="28"/>
          <w:szCs w:val="28"/>
          <w:shd w:val="clear" w:color="auto" w:fill="FFFFFF"/>
        </w:rPr>
        <w:t xml:space="preserve"> công chức </w:t>
      </w:r>
      <w:r w:rsidR="00533347" w:rsidRPr="00211890">
        <w:rPr>
          <w:rFonts w:ascii="Times New Roman" w:hAnsi="Times New Roman" w:cs="Times New Roman"/>
          <w:sz w:val="28"/>
          <w:szCs w:val="28"/>
          <w:shd w:val="clear" w:color="auto" w:fill="FFFFFF"/>
        </w:rPr>
        <w:lastRenderedPageBreak/>
        <w:t xml:space="preserve">cơ qan Thi hành án dân sự </w:t>
      </w:r>
      <w:r w:rsidRPr="00211890">
        <w:rPr>
          <w:rFonts w:ascii="Times New Roman" w:hAnsi="Times New Roman" w:cs="Times New Roman"/>
          <w:sz w:val="28"/>
          <w:szCs w:val="28"/>
          <w:shd w:val="clear" w:color="auto" w:fill="FFFFFF"/>
        </w:rPr>
        <w:t xml:space="preserve">phải tích cực trong việc tuyên truyền, lan tỏa các thông tin tích cực </w:t>
      </w:r>
      <w:r w:rsidR="00533347" w:rsidRPr="00211890">
        <w:rPr>
          <w:rFonts w:ascii="Times New Roman" w:hAnsi="Times New Roman" w:cs="Times New Roman"/>
          <w:sz w:val="28"/>
          <w:szCs w:val="28"/>
          <w:shd w:val="clear" w:color="auto" w:fill="FFFFFF"/>
        </w:rPr>
        <w:t xml:space="preserve">về việc </w:t>
      </w:r>
      <w:r w:rsidRPr="00211890">
        <w:rPr>
          <w:rFonts w:ascii="Times New Roman" w:hAnsi="Times New Roman" w:cs="Times New Roman"/>
          <w:sz w:val="28"/>
          <w:szCs w:val="28"/>
          <w:shd w:val="clear" w:color="auto" w:fill="FFFFFF"/>
        </w:rPr>
        <w:t>bảo vệ nền tảng tư tưởng của Đảng, đấu tranh chống các luận điệu xuyên tạc, thù địch.</w:t>
      </w:r>
      <w:r w:rsidR="009F1BB1" w:rsidRPr="00211890">
        <w:rPr>
          <w:rFonts w:ascii="Times New Roman" w:hAnsi="Times New Roman" w:cs="Times New Roman"/>
          <w:sz w:val="28"/>
          <w:szCs w:val="28"/>
          <w:shd w:val="clear" w:color="auto" w:fill="FFFFFF"/>
        </w:rPr>
        <w:t xml:space="preserve"> </w:t>
      </w:r>
    </w:p>
    <w:p w14:paraId="7BDDAE34" w14:textId="624E8A78" w:rsidR="009F1BB1" w:rsidRPr="00211890" w:rsidRDefault="00211890" w:rsidP="00334105">
      <w:pPr>
        <w:pStyle w:val="NoSpacing"/>
        <w:widowControl w:val="0"/>
        <w:spacing w:before="120" w:after="120"/>
        <w:ind w:firstLine="567"/>
        <w:jc w:val="both"/>
        <w:rPr>
          <w:rFonts w:ascii="Times New Roman" w:hAnsi="Times New Roman" w:cs="Times New Roman"/>
          <w:sz w:val="28"/>
          <w:szCs w:val="28"/>
        </w:rPr>
      </w:pPr>
      <w:r w:rsidRPr="00211890">
        <w:rPr>
          <w:rFonts w:ascii="Times New Roman" w:hAnsi="Times New Roman" w:cs="Times New Roman"/>
          <w:sz w:val="28"/>
          <w:szCs w:val="28"/>
        </w:rPr>
        <w:t>Tóm lai:</w:t>
      </w:r>
      <w:r w:rsidRPr="00211890">
        <w:rPr>
          <w:rFonts w:ascii="Times New Roman" w:hAnsi="Times New Roman" w:cs="Times New Roman"/>
          <w:i/>
          <w:iCs/>
          <w:sz w:val="28"/>
          <w:szCs w:val="28"/>
        </w:rPr>
        <w:t xml:space="preserve"> </w:t>
      </w:r>
      <w:r w:rsidR="009F1BB1" w:rsidRPr="00211890">
        <w:rPr>
          <w:rFonts w:ascii="Times New Roman" w:hAnsi="Times New Roman" w:cs="Times New Roman"/>
          <w:sz w:val="28"/>
          <w:szCs w:val="28"/>
        </w:rPr>
        <w:t xml:space="preserve">Bảo vệ nền tảng tư tưởng của Đảng, đấu tranh phản bác có hiệu quả các quan điểm sai trái, thù địch là nhiệm vụ hệ trọng, sống còn </w:t>
      </w:r>
      <w:r w:rsidR="00593E11" w:rsidRPr="00211890">
        <w:rPr>
          <w:rFonts w:ascii="Times New Roman" w:hAnsi="Times New Roman" w:cs="Times New Roman"/>
          <w:sz w:val="28"/>
          <w:szCs w:val="28"/>
        </w:rPr>
        <w:t xml:space="preserve">của toàn dân ta. </w:t>
      </w:r>
      <w:r w:rsidR="00AA3336" w:rsidRPr="00211890">
        <w:rPr>
          <w:rFonts w:ascii="Times New Roman" w:hAnsi="Times New Roman" w:cs="Times New Roman"/>
          <w:sz w:val="28"/>
          <w:szCs w:val="28"/>
        </w:rPr>
        <w:t xml:space="preserve">Làm </w:t>
      </w:r>
      <w:r w:rsidR="009F1BB1" w:rsidRPr="00211890">
        <w:rPr>
          <w:rFonts w:ascii="Times New Roman" w:hAnsi="Times New Roman" w:cs="Times New Roman"/>
          <w:sz w:val="28"/>
          <w:szCs w:val="28"/>
        </w:rPr>
        <w:t xml:space="preserve">tốt công tác bảo vệ nền tảng tư tưởng của Đảng chính là yếu tố quan trọng hàng đầu để bảo đảm vai trò cầm quyền của Đảng đối với Nhà nước và xã hội nhằm thực hiện thành công </w:t>
      </w:r>
      <w:r w:rsidR="00593E11" w:rsidRPr="00211890">
        <w:rPr>
          <w:rFonts w:ascii="Times New Roman" w:hAnsi="Times New Roman" w:cs="Times New Roman"/>
          <w:sz w:val="28"/>
          <w:szCs w:val="28"/>
        </w:rPr>
        <w:t>công cuộc</w:t>
      </w:r>
      <w:r w:rsidR="009F1BB1" w:rsidRPr="00211890">
        <w:rPr>
          <w:rFonts w:ascii="Times New Roman" w:hAnsi="Times New Roman" w:cs="Times New Roman"/>
          <w:sz w:val="28"/>
          <w:szCs w:val="28"/>
        </w:rPr>
        <w:t xml:space="preserve"> xây dựng chủ nghĩa xã hội ở nước ta.</w:t>
      </w:r>
      <w:r w:rsidR="000137BC" w:rsidRPr="00211890">
        <w:rPr>
          <w:rFonts w:ascii="Times New Roman" w:hAnsi="Times New Roman" w:cs="Times New Roman"/>
          <w:sz w:val="28"/>
          <w:szCs w:val="28"/>
        </w:rPr>
        <w:t xml:space="preserve"> Do đó, </w:t>
      </w:r>
      <w:r w:rsidR="00AA3336" w:rsidRPr="00211890">
        <w:rPr>
          <w:rFonts w:ascii="Times New Roman" w:hAnsi="Times New Roman" w:cs="Times New Roman"/>
          <w:sz w:val="28"/>
          <w:szCs w:val="28"/>
        </w:rPr>
        <w:t xml:space="preserve">từng cán bộ, công chức ngành Thi hành án dân sự cần quán triệt sâu sắc tinh thần Nghị Quyết </w:t>
      </w:r>
      <w:r w:rsidR="003E2FAB" w:rsidRPr="00211890">
        <w:rPr>
          <w:rFonts w:ascii="Times New Roman" w:hAnsi="Times New Roman" w:cs="Times New Roman"/>
          <w:sz w:val="28"/>
          <w:szCs w:val="28"/>
        </w:rPr>
        <w:t>để thực hiện tốt nhiệm vụ được giao v</w:t>
      </w:r>
      <w:r w:rsidR="003C032D">
        <w:rPr>
          <w:rFonts w:ascii="Times New Roman" w:hAnsi="Times New Roman" w:cs="Times New Roman"/>
          <w:sz w:val="28"/>
          <w:szCs w:val="28"/>
        </w:rPr>
        <w:t>ừ</w:t>
      </w:r>
      <w:r w:rsidR="003E2FAB" w:rsidRPr="00211890">
        <w:rPr>
          <w:rFonts w:ascii="Times New Roman" w:hAnsi="Times New Roman" w:cs="Times New Roman"/>
          <w:sz w:val="28"/>
          <w:szCs w:val="28"/>
        </w:rPr>
        <w:t xml:space="preserve">a </w:t>
      </w:r>
      <w:r w:rsidR="00473B3B" w:rsidRPr="00211890">
        <w:rPr>
          <w:rFonts w:ascii="Times New Roman" w:hAnsi="Times New Roman" w:cs="Times New Roman"/>
          <w:sz w:val="28"/>
          <w:szCs w:val="28"/>
        </w:rPr>
        <w:t xml:space="preserve">tuyên truyền </w:t>
      </w:r>
      <w:r w:rsidR="003E2FAB" w:rsidRPr="00211890">
        <w:rPr>
          <w:rFonts w:ascii="Times New Roman" w:hAnsi="Times New Roman" w:cs="Times New Roman"/>
          <w:sz w:val="28"/>
          <w:szCs w:val="28"/>
        </w:rPr>
        <w:t xml:space="preserve">hiệu quả Nghị Quyết 35-NQ/TW của Bộ Chính trị </w:t>
      </w:r>
      <w:r w:rsidR="00473B3B" w:rsidRPr="00211890">
        <w:rPr>
          <w:rFonts w:ascii="Times New Roman" w:hAnsi="Times New Roman" w:cs="Times New Roman"/>
          <w:sz w:val="28"/>
          <w:szCs w:val="28"/>
        </w:rPr>
        <w:t>trong nhân dân</w:t>
      </w:r>
      <w:r w:rsidR="003E2FAB" w:rsidRPr="00211890">
        <w:rPr>
          <w:rFonts w:ascii="Times New Roman" w:hAnsi="Times New Roman" w:cs="Times New Roman"/>
          <w:sz w:val="28"/>
          <w:szCs w:val="28"/>
        </w:rPr>
        <w:t>.</w:t>
      </w:r>
    </w:p>
    <w:p w14:paraId="0270FF4C" w14:textId="4CDE21B8" w:rsidR="000E53A7" w:rsidRPr="00C83886" w:rsidRDefault="00C815D4" w:rsidP="00334105">
      <w:pPr>
        <w:pStyle w:val="NoSpacing"/>
        <w:widowControl w:val="0"/>
        <w:spacing w:before="120" w:after="120"/>
        <w:ind w:firstLine="567"/>
        <w:jc w:val="both"/>
        <w:rPr>
          <w:rStyle w:val="Emphasis"/>
          <w:rFonts w:ascii="Times New Roman" w:hAnsi="Times New Roman" w:cs="Times New Roman"/>
          <w:sz w:val="28"/>
          <w:szCs w:val="28"/>
          <w:bdr w:val="none" w:sz="0" w:space="0" w:color="auto" w:frame="1"/>
          <w:shd w:val="clear" w:color="auto" w:fill="FFFFFF"/>
        </w:rPr>
      </w:pPr>
      <w:r w:rsidRPr="00C83886">
        <w:rPr>
          <w:rFonts w:ascii="Times New Roman" w:hAnsi="Times New Roman" w:cs="Times New Roman"/>
          <w:sz w:val="28"/>
          <w:szCs w:val="28"/>
        </w:rPr>
        <w:br/>
      </w:r>
      <w:r w:rsidRPr="00C83886">
        <w:rPr>
          <w:rFonts w:ascii="Times New Roman" w:hAnsi="Times New Roman" w:cs="Times New Roman"/>
          <w:sz w:val="28"/>
          <w:szCs w:val="28"/>
        </w:rPr>
        <w:br/>
      </w:r>
      <w:r w:rsidR="003C032D">
        <w:rPr>
          <w:rStyle w:val="Emphasis"/>
          <w:rFonts w:ascii="Times New Roman" w:hAnsi="Times New Roman" w:cs="Times New Roman"/>
          <w:sz w:val="28"/>
          <w:szCs w:val="28"/>
          <w:bdr w:val="none" w:sz="0" w:space="0" w:color="auto" w:frame="1"/>
          <w:shd w:val="clear" w:color="auto" w:fill="FFFFFF"/>
        </w:rPr>
        <w:t>Người viết: Trần Hoàng Anh – Chi cục trưởng chi cục THADS huyện An Biên</w:t>
      </w:r>
      <w:bookmarkStart w:id="1" w:name="_GoBack"/>
      <w:bookmarkEnd w:id="1"/>
    </w:p>
    <w:p w14:paraId="43FECA92" w14:textId="77777777" w:rsidR="000E53A7" w:rsidRPr="00C83886" w:rsidRDefault="000E53A7" w:rsidP="00334105">
      <w:pPr>
        <w:pStyle w:val="NoSpacing"/>
        <w:widowControl w:val="0"/>
        <w:spacing w:before="120" w:after="120"/>
        <w:ind w:firstLine="567"/>
        <w:jc w:val="both"/>
        <w:rPr>
          <w:rStyle w:val="Emphasis"/>
          <w:rFonts w:ascii="Times New Roman" w:hAnsi="Times New Roman" w:cs="Times New Roman"/>
          <w:sz w:val="28"/>
          <w:szCs w:val="28"/>
          <w:bdr w:val="none" w:sz="0" w:space="0" w:color="auto" w:frame="1"/>
          <w:shd w:val="clear" w:color="auto" w:fill="FFFFFF"/>
        </w:rPr>
      </w:pPr>
    </w:p>
    <w:p w14:paraId="20AE1338" w14:textId="77777777" w:rsidR="00A81935" w:rsidRPr="00C83886" w:rsidRDefault="00A81935" w:rsidP="00334105">
      <w:pPr>
        <w:pStyle w:val="NoSpacing"/>
        <w:widowControl w:val="0"/>
        <w:spacing w:before="120" w:after="120"/>
        <w:ind w:firstLine="567"/>
        <w:jc w:val="both"/>
        <w:rPr>
          <w:rStyle w:val="Emphasis"/>
          <w:rFonts w:ascii="Times New Roman" w:hAnsi="Times New Roman" w:cs="Times New Roman"/>
          <w:sz w:val="28"/>
          <w:szCs w:val="28"/>
          <w:bdr w:val="none" w:sz="0" w:space="0" w:color="auto" w:frame="1"/>
          <w:shd w:val="clear" w:color="auto" w:fill="FFFFFF"/>
        </w:rPr>
      </w:pPr>
    </w:p>
    <w:p w14:paraId="5123FD18" w14:textId="77777777" w:rsidR="00A81935" w:rsidRPr="00C83886" w:rsidRDefault="00A81935" w:rsidP="00334105">
      <w:pPr>
        <w:pStyle w:val="NoSpacing"/>
        <w:widowControl w:val="0"/>
        <w:spacing w:before="120" w:after="120"/>
        <w:ind w:firstLine="567"/>
        <w:jc w:val="both"/>
        <w:rPr>
          <w:rStyle w:val="Emphasis"/>
          <w:rFonts w:ascii="Times New Roman" w:hAnsi="Times New Roman" w:cs="Times New Roman"/>
          <w:sz w:val="28"/>
          <w:szCs w:val="28"/>
          <w:bdr w:val="none" w:sz="0" w:space="0" w:color="auto" w:frame="1"/>
          <w:shd w:val="clear" w:color="auto" w:fill="FFFFFF"/>
        </w:rPr>
      </w:pPr>
    </w:p>
    <w:p w14:paraId="6CB172EF" w14:textId="77777777" w:rsidR="00A81935" w:rsidRPr="00C83886" w:rsidRDefault="00A81935" w:rsidP="00334105">
      <w:pPr>
        <w:pStyle w:val="NoSpacing"/>
        <w:widowControl w:val="0"/>
        <w:spacing w:before="120" w:after="120"/>
        <w:ind w:firstLine="567"/>
        <w:jc w:val="both"/>
        <w:rPr>
          <w:rStyle w:val="Emphasis"/>
          <w:rFonts w:ascii="Times New Roman" w:hAnsi="Times New Roman" w:cs="Times New Roman"/>
          <w:sz w:val="28"/>
          <w:szCs w:val="28"/>
          <w:bdr w:val="none" w:sz="0" w:space="0" w:color="auto" w:frame="1"/>
          <w:shd w:val="clear" w:color="auto" w:fill="FFFFFF"/>
        </w:rPr>
      </w:pPr>
    </w:p>
    <w:p w14:paraId="6E932645" w14:textId="77777777" w:rsidR="00A81935" w:rsidRPr="00C83886" w:rsidRDefault="00A81935" w:rsidP="00334105">
      <w:pPr>
        <w:pStyle w:val="NoSpacing"/>
        <w:widowControl w:val="0"/>
        <w:spacing w:before="120" w:after="120"/>
        <w:ind w:firstLine="567"/>
        <w:jc w:val="both"/>
        <w:rPr>
          <w:rStyle w:val="Emphasis"/>
          <w:rFonts w:ascii="Times New Roman" w:hAnsi="Times New Roman" w:cs="Times New Roman"/>
          <w:sz w:val="28"/>
          <w:szCs w:val="28"/>
          <w:bdr w:val="none" w:sz="0" w:space="0" w:color="auto" w:frame="1"/>
          <w:shd w:val="clear" w:color="auto" w:fill="FFFFFF"/>
        </w:rPr>
      </w:pPr>
    </w:p>
    <w:p w14:paraId="1E301131" w14:textId="77777777" w:rsidR="00A81935" w:rsidRPr="00C83886" w:rsidRDefault="00A81935" w:rsidP="00334105">
      <w:pPr>
        <w:pStyle w:val="NoSpacing"/>
        <w:widowControl w:val="0"/>
        <w:spacing w:before="120" w:after="120"/>
        <w:ind w:firstLine="567"/>
        <w:jc w:val="both"/>
        <w:rPr>
          <w:rStyle w:val="Emphasis"/>
          <w:rFonts w:ascii="Times New Roman" w:hAnsi="Times New Roman" w:cs="Times New Roman"/>
          <w:sz w:val="28"/>
          <w:szCs w:val="28"/>
          <w:bdr w:val="none" w:sz="0" w:space="0" w:color="auto" w:frame="1"/>
          <w:shd w:val="clear" w:color="auto" w:fill="FFFFFF"/>
        </w:rPr>
      </w:pPr>
    </w:p>
    <w:p w14:paraId="35103C79" w14:textId="77777777" w:rsidR="00A81935" w:rsidRPr="00C83886" w:rsidRDefault="00A81935" w:rsidP="00334105">
      <w:pPr>
        <w:pStyle w:val="NoSpacing"/>
        <w:widowControl w:val="0"/>
        <w:spacing w:before="120" w:after="120"/>
        <w:ind w:firstLine="567"/>
        <w:jc w:val="both"/>
        <w:rPr>
          <w:rStyle w:val="Emphasis"/>
          <w:rFonts w:ascii="Times New Roman" w:hAnsi="Times New Roman" w:cs="Times New Roman"/>
          <w:sz w:val="28"/>
          <w:szCs w:val="28"/>
          <w:bdr w:val="none" w:sz="0" w:space="0" w:color="auto" w:frame="1"/>
          <w:shd w:val="clear" w:color="auto" w:fill="FFFFFF"/>
        </w:rPr>
      </w:pPr>
    </w:p>
    <w:p w14:paraId="4AECC639" w14:textId="77777777" w:rsidR="00A81935" w:rsidRPr="00C83886" w:rsidRDefault="00A81935" w:rsidP="00334105">
      <w:pPr>
        <w:pStyle w:val="NoSpacing"/>
        <w:widowControl w:val="0"/>
        <w:spacing w:before="120" w:after="120"/>
        <w:ind w:firstLine="567"/>
        <w:jc w:val="both"/>
        <w:rPr>
          <w:rStyle w:val="Emphasis"/>
          <w:rFonts w:ascii="Times New Roman" w:hAnsi="Times New Roman" w:cs="Times New Roman"/>
          <w:sz w:val="28"/>
          <w:szCs w:val="28"/>
          <w:bdr w:val="none" w:sz="0" w:space="0" w:color="auto" w:frame="1"/>
          <w:shd w:val="clear" w:color="auto" w:fill="FFFFFF"/>
        </w:rPr>
      </w:pPr>
    </w:p>
    <w:p w14:paraId="787D517E" w14:textId="77777777" w:rsidR="00551390" w:rsidRPr="00C83886" w:rsidRDefault="00551390" w:rsidP="00334105">
      <w:pPr>
        <w:pStyle w:val="NoSpacing"/>
        <w:widowControl w:val="0"/>
        <w:spacing w:before="120" w:after="120"/>
        <w:ind w:firstLine="567"/>
        <w:jc w:val="both"/>
        <w:rPr>
          <w:rStyle w:val="Emphasis"/>
          <w:rFonts w:ascii="Times New Roman" w:hAnsi="Times New Roman" w:cs="Times New Roman"/>
          <w:sz w:val="28"/>
          <w:szCs w:val="28"/>
          <w:bdr w:val="none" w:sz="0" w:space="0" w:color="auto" w:frame="1"/>
          <w:shd w:val="clear" w:color="auto" w:fill="FFFFFF"/>
        </w:rPr>
      </w:pPr>
    </w:p>
    <w:p w14:paraId="690C42FC" w14:textId="364585C4" w:rsidR="00B443B0" w:rsidRDefault="00B443B0" w:rsidP="00294BF0">
      <w:pPr>
        <w:widowControl w:val="0"/>
        <w:spacing w:before="120" w:after="120" w:line="240" w:lineRule="auto"/>
        <w:rPr>
          <w:rFonts w:ascii="Times New Roman" w:hAnsi="Times New Roman" w:cs="Times New Roman"/>
          <w:sz w:val="28"/>
          <w:szCs w:val="28"/>
          <w:shd w:val="clear" w:color="auto" w:fill="FFFFFF"/>
        </w:rPr>
      </w:pPr>
    </w:p>
    <w:p w14:paraId="7A230FDB" w14:textId="77777777" w:rsidR="003C032D" w:rsidRDefault="003C032D" w:rsidP="00294BF0">
      <w:pPr>
        <w:widowControl w:val="0"/>
        <w:spacing w:before="120" w:after="120" w:line="240" w:lineRule="auto"/>
        <w:rPr>
          <w:rFonts w:ascii="Times New Roman" w:hAnsi="Times New Roman" w:cs="Times New Roman"/>
          <w:sz w:val="28"/>
          <w:szCs w:val="28"/>
          <w:shd w:val="clear" w:color="auto" w:fill="FFFFFF"/>
        </w:rPr>
      </w:pPr>
    </w:p>
    <w:p w14:paraId="2E2444D6" w14:textId="77777777" w:rsidR="003C032D" w:rsidRDefault="003C032D" w:rsidP="00294BF0">
      <w:pPr>
        <w:widowControl w:val="0"/>
        <w:spacing w:before="120" w:after="120" w:line="240" w:lineRule="auto"/>
        <w:rPr>
          <w:rFonts w:ascii="Times New Roman" w:hAnsi="Times New Roman" w:cs="Times New Roman"/>
          <w:sz w:val="28"/>
          <w:szCs w:val="28"/>
          <w:shd w:val="clear" w:color="auto" w:fill="FFFFFF"/>
        </w:rPr>
      </w:pPr>
    </w:p>
    <w:p w14:paraId="40719E62" w14:textId="77777777" w:rsidR="003C032D" w:rsidRDefault="003C032D" w:rsidP="00294BF0">
      <w:pPr>
        <w:widowControl w:val="0"/>
        <w:spacing w:before="120" w:after="120" w:line="240" w:lineRule="auto"/>
        <w:rPr>
          <w:rFonts w:ascii="Times New Roman" w:hAnsi="Times New Roman" w:cs="Times New Roman"/>
          <w:sz w:val="28"/>
          <w:szCs w:val="28"/>
          <w:shd w:val="clear" w:color="auto" w:fill="FFFFFF"/>
        </w:rPr>
      </w:pPr>
    </w:p>
    <w:p w14:paraId="61D5EADE" w14:textId="77777777" w:rsidR="003C032D" w:rsidRPr="00294BF0" w:rsidRDefault="003C032D" w:rsidP="00294BF0">
      <w:pPr>
        <w:widowControl w:val="0"/>
        <w:spacing w:before="120" w:after="120" w:line="240" w:lineRule="auto"/>
        <w:rPr>
          <w:rFonts w:ascii="Times New Roman" w:hAnsi="Times New Roman" w:cs="Times New Roman"/>
          <w:sz w:val="28"/>
          <w:szCs w:val="28"/>
          <w:shd w:val="clear" w:color="auto" w:fill="FFFFFF"/>
        </w:rPr>
      </w:pPr>
    </w:p>
    <w:sectPr w:rsidR="003C032D" w:rsidRPr="00294BF0" w:rsidSect="00806B92">
      <w:headerReference w:type="default" r:id="rId8"/>
      <w:headerReference w:type="first" r:id="rId9"/>
      <w:pgSz w:w="11907" w:h="16840" w:code="9"/>
      <w:pgMar w:top="1134" w:right="1134" w:bottom="1134" w:left="1701" w:header="720" w:footer="720" w:gutter="0"/>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75566C" w14:textId="77777777" w:rsidR="00FA3A5E" w:rsidRDefault="00FA3A5E" w:rsidP="00B54717">
      <w:pPr>
        <w:spacing w:after="0" w:line="240" w:lineRule="auto"/>
      </w:pPr>
      <w:r>
        <w:separator/>
      </w:r>
    </w:p>
  </w:endnote>
  <w:endnote w:type="continuationSeparator" w:id="0">
    <w:p w14:paraId="139E527A" w14:textId="77777777" w:rsidR="00FA3A5E" w:rsidRDefault="00FA3A5E" w:rsidP="00B54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F2EBEA" w14:textId="77777777" w:rsidR="00FA3A5E" w:rsidRDefault="00FA3A5E" w:rsidP="00B54717">
      <w:pPr>
        <w:spacing w:after="0" w:line="240" w:lineRule="auto"/>
      </w:pPr>
      <w:r>
        <w:separator/>
      </w:r>
    </w:p>
  </w:footnote>
  <w:footnote w:type="continuationSeparator" w:id="0">
    <w:p w14:paraId="20114763" w14:textId="77777777" w:rsidR="00FA3A5E" w:rsidRDefault="00FA3A5E" w:rsidP="00B547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2361134"/>
      <w:docPartObj>
        <w:docPartGallery w:val="Page Numbers (Top of Page)"/>
        <w:docPartUnique/>
      </w:docPartObj>
    </w:sdtPr>
    <w:sdtEndPr>
      <w:rPr>
        <w:noProof/>
      </w:rPr>
    </w:sdtEndPr>
    <w:sdtContent>
      <w:p w14:paraId="76F5348E" w14:textId="77777777" w:rsidR="00EA15EA" w:rsidRDefault="00EA15EA">
        <w:pPr>
          <w:pStyle w:val="Header"/>
          <w:jc w:val="center"/>
        </w:pPr>
        <w:r>
          <w:fldChar w:fldCharType="begin"/>
        </w:r>
        <w:r>
          <w:instrText xml:space="preserve"> PAGE   \* MERGEFORMAT </w:instrText>
        </w:r>
        <w:r>
          <w:fldChar w:fldCharType="separate"/>
        </w:r>
        <w:r w:rsidR="00B21124">
          <w:rPr>
            <w:noProof/>
          </w:rPr>
          <w:t>4</w:t>
        </w:r>
        <w:r>
          <w:rPr>
            <w:noProof/>
          </w:rPr>
          <w:fldChar w:fldCharType="end"/>
        </w:r>
      </w:p>
    </w:sdtContent>
  </w:sdt>
  <w:p w14:paraId="37EE2BCA" w14:textId="77777777" w:rsidR="00E66946" w:rsidRDefault="00E669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2377134"/>
      <w:docPartObj>
        <w:docPartGallery w:val="Page Numbers (Top of Page)"/>
        <w:docPartUnique/>
      </w:docPartObj>
    </w:sdtPr>
    <w:sdtEndPr>
      <w:rPr>
        <w:noProof/>
      </w:rPr>
    </w:sdtEndPr>
    <w:sdtContent>
      <w:p w14:paraId="33E1F059" w14:textId="77777777" w:rsidR="00EB7389" w:rsidRDefault="00EB738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DCE506F" w14:textId="77777777" w:rsidR="00213332" w:rsidRDefault="002133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AC7"/>
    <w:rsid w:val="00011D70"/>
    <w:rsid w:val="000137BC"/>
    <w:rsid w:val="00016EF5"/>
    <w:rsid w:val="00031128"/>
    <w:rsid w:val="0003227E"/>
    <w:rsid w:val="0004089B"/>
    <w:rsid w:val="0005715F"/>
    <w:rsid w:val="00057F18"/>
    <w:rsid w:val="00067B5F"/>
    <w:rsid w:val="00072F98"/>
    <w:rsid w:val="000822FB"/>
    <w:rsid w:val="00091309"/>
    <w:rsid w:val="00097930"/>
    <w:rsid w:val="000B1C10"/>
    <w:rsid w:val="000B1FD2"/>
    <w:rsid w:val="000B27EB"/>
    <w:rsid w:val="000E53A7"/>
    <w:rsid w:val="001015A6"/>
    <w:rsid w:val="00114BAE"/>
    <w:rsid w:val="001174F1"/>
    <w:rsid w:val="00147230"/>
    <w:rsid w:val="00151929"/>
    <w:rsid w:val="0016316E"/>
    <w:rsid w:val="00166189"/>
    <w:rsid w:val="001B0AAB"/>
    <w:rsid w:val="001C2772"/>
    <w:rsid w:val="001C55BD"/>
    <w:rsid w:val="001D3EDF"/>
    <w:rsid w:val="001E407D"/>
    <w:rsid w:val="001F5925"/>
    <w:rsid w:val="00204A97"/>
    <w:rsid w:val="00211356"/>
    <w:rsid w:val="00211890"/>
    <w:rsid w:val="00213332"/>
    <w:rsid w:val="0021452C"/>
    <w:rsid w:val="00214AF8"/>
    <w:rsid w:val="00236D46"/>
    <w:rsid w:val="00247075"/>
    <w:rsid w:val="00272FFD"/>
    <w:rsid w:val="00294BF0"/>
    <w:rsid w:val="0029529F"/>
    <w:rsid w:val="002B6997"/>
    <w:rsid w:val="002C15F8"/>
    <w:rsid w:val="002D2EBA"/>
    <w:rsid w:val="00334105"/>
    <w:rsid w:val="00353C4A"/>
    <w:rsid w:val="003610AB"/>
    <w:rsid w:val="003621A6"/>
    <w:rsid w:val="00365AC5"/>
    <w:rsid w:val="0037548E"/>
    <w:rsid w:val="003A32D4"/>
    <w:rsid w:val="003C032D"/>
    <w:rsid w:val="003C05DC"/>
    <w:rsid w:val="003C7A82"/>
    <w:rsid w:val="003D33A4"/>
    <w:rsid w:val="003E2FAB"/>
    <w:rsid w:val="00400486"/>
    <w:rsid w:val="00407148"/>
    <w:rsid w:val="004167B0"/>
    <w:rsid w:val="004444D8"/>
    <w:rsid w:val="00455B2F"/>
    <w:rsid w:val="0046429F"/>
    <w:rsid w:val="00473B3B"/>
    <w:rsid w:val="00480E65"/>
    <w:rsid w:val="00482B6E"/>
    <w:rsid w:val="004854AE"/>
    <w:rsid w:val="004962E8"/>
    <w:rsid w:val="004A6A81"/>
    <w:rsid w:val="004E28C9"/>
    <w:rsid w:val="005144DD"/>
    <w:rsid w:val="00533313"/>
    <w:rsid w:val="00533347"/>
    <w:rsid w:val="00551390"/>
    <w:rsid w:val="00553640"/>
    <w:rsid w:val="005618B2"/>
    <w:rsid w:val="00565943"/>
    <w:rsid w:val="00575415"/>
    <w:rsid w:val="005801B1"/>
    <w:rsid w:val="005872F8"/>
    <w:rsid w:val="00593DD6"/>
    <w:rsid w:val="00593E11"/>
    <w:rsid w:val="005E4710"/>
    <w:rsid w:val="006500EC"/>
    <w:rsid w:val="00651994"/>
    <w:rsid w:val="006562BC"/>
    <w:rsid w:val="00671803"/>
    <w:rsid w:val="006724D0"/>
    <w:rsid w:val="006745D3"/>
    <w:rsid w:val="00691513"/>
    <w:rsid w:val="006A3D98"/>
    <w:rsid w:val="006C3324"/>
    <w:rsid w:val="006D4E75"/>
    <w:rsid w:val="006D53F7"/>
    <w:rsid w:val="006E1585"/>
    <w:rsid w:val="00712291"/>
    <w:rsid w:val="00712C01"/>
    <w:rsid w:val="007156D6"/>
    <w:rsid w:val="0072499D"/>
    <w:rsid w:val="007410D6"/>
    <w:rsid w:val="00743574"/>
    <w:rsid w:val="0076256D"/>
    <w:rsid w:val="00777AA8"/>
    <w:rsid w:val="007A4438"/>
    <w:rsid w:val="007B4797"/>
    <w:rsid w:val="007C09E0"/>
    <w:rsid w:val="007D17F8"/>
    <w:rsid w:val="007D5C72"/>
    <w:rsid w:val="007F4F32"/>
    <w:rsid w:val="00806B92"/>
    <w:rsid w:val="0083403F"/>
    <w:rsid w:val="00834DBC"/>
    <w:rsid w:val="00856B44"/>
    <w:rsid w:val="008731B2"/>
    <w:rsid w:val="008D13EC"/>
    <w:rsid w:val="008E24DE"/>
    <w:rsid w:val="008E6F24"/>
    <w:rsid w:val="008E7B48"/>
    <w:rsid w:val="009055AF"/>
    <w:rsid w:val="00932E70"/>
    <w:rsid w:val="0095440A"/>
    <w:rsid w:val="009552C7"/>
    <w:rsid w:val="00971433"/>
    <w:rsid w:val="00983719"/>
    <w:rsid w:val="00993F54"/>
    <w:rsid w:val="009C51AE"/>
    <w:rsid w:val="009C656F"/>
    <w:rsid w:val="009D5507"/>
    <w:rsid w:val="009E0010"/>
    <w:rsid w:val="009F1BB1"/>
    <w:rsid w:val="009F4FEC"/>
    <w:rsid w:val="00A01130"/>
    <w:rsid w:val="00A03D95"/>
    <w:rsid w:val="00A16DB8"/>
    <w:rsid w:val="00A23FAC"/>
    <w:rsid w:val="00A527C0"/>
    <w:rsid w:val="00A717D6"/>
    <w:rsid w:val="00A81935"/>
    <w:rsid w:val="00AA3336"/>
    <w:rsid w:val="00AB116A"/>
    <w:rsid w:val="00AB5038"/>
    <w:rsid w:val="00AD23C9"/>
    <w:rsid w:val="00AD63DF"/>
    <w:rsid w:val="00B00FEC"/>
    <w:rsid w:val="00B011DE"/>
    <w:rsid w:val="00B02C6B"/>
    <w:rsid w:val="00B03C60"/>
    <w:rsid w:val="00B21124"/>
    <w:rsid w:val="00B413B8"/>
    <w:rsid w:val="00B443B0"/>
    <w:rsid w:val="00B54717"/>
    <w:rsid w:val="00B640C6"/>
    <w:rsid w:val="00B97416"/>
    <w:rsid w:val="00BB7FDE"/>
    <w:rsid w:val="00BD7754"/>
    <w:rsid w:val="00BE3A3C"/>
    <w:rsid w:val="00C04809"/>
    <w:rsid w:val="00C14F87"/>
    <w:rsid w:val="00C41CC2"/>
    <w:rsid w:val="00C44CC3"/>
    <w:rsid w:val="00C5464A"/>
    <w:rsid w:val="00C66260"/>
    <w:rsid w:val="00C7357B"/>
    <w:rsid w:val="00C815D4"/>
    <w:rsid w:val="00C83886"/>
    <w:rsid w:val="00CC4909"/>
    <w:rsid w:val="00CE104A"/>
    <w:rsid w:val="00D27AC7"/>
    <w:rsid w:val="00D400BD"/>
    <w:rsid w:val="00D5587A"/>
    <w:rsid w:val="00D5779C"/>
    <w:rsid w:val="00D94560"/>
    <w:rsid w:val="00D95B09"/>
    <w:rsid w:val="00DA5FF7"/>
    <w:rsid w:val="00DA6456"/>
    <w:rsid w:val="00DB428C"/>
    <w:rsid w:val="00DD2356"/>
    <w:rsid w:val="00DF7D33"/>
    <w:rsid w:val="00E11D3A"/>
    <w:rsid w:val="00E24FA8"/>
    <w:rsid w:val="00E553DD"/>
    <w:rsid w:val="00E66946"/>
    <w:rsid w:val="00E864B1"/>
    <w:rsid w:val="00E970AF"/>
    <w:rsid w:val="00EA093A"/>
    <w:rsid w:val="00EA12EC"/>
    <w:rsid w:val="00EA15EA"/>
    <w:rsid w:val="00EA416F"/>
    <w:rsid w:val="00EA6E15"/>
    <w:rsid w:val="00EB5B7E"/>
    <w:rsid w:val="00EB7389"/>
    <w:rsid w:val="00ED3581"/>
    <w:rsid w:val="00EE4FF5"/>
    <w:rsid w:val="00EE658B"/>
    <w:rsid w:val="00EF0497"/>
    <w:rsid w:val="00F43D4D"/>
    <w:rsid w:val="00F500F4"/>
    <w:rsid w:val="00F87D84"/>
    <w:rsid w:val="00F94376"/>
    <w:rsid w:val="00F964A3"/>
    <w:rsid w:val="00FA1798"/>
    <w:rsid w:val="00FA3A5E"/>
    <w:rsid w:val="00FB2A5B"/>
    <w:rsid w:val="00FE3555"/>
    <w:rsid w:val="00FF5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4B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32E7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27AC7"/>
    <w:pPr>
      <w:spacing w:after="0" w:line="240" w:lineRule="auto"/>
    </w:pPr>
  </w:style>
  <w:style w:type="character" w:styleId="Emphasis">
    <w:name w:val="Emphasis"/>
    <w:basedOn w:val="DefaultParagraphFont"/>
    <w:uiPriority w:val="20"/>
    <w:qFormat/>
    <w:rsid w:val="00B443B0"/>
    <w:rPr>
      <w:i/>
      <w:iCs/>
    </w:rPr>
  </w:style>
  <w:style w:type="character" w:styleId="Hyperlink">
    <w:name w:val="Hyperlink"/>
    <w:basedOn w:val="DefaultParagraphFont"/>
    <w:uiPriority w:val="99"/>
    <w:semiHidden/>
    <w:unhideWhenUsed/>
    <w:rsid w:val="00B443B0"/>
    <w:rPr>
      <w:color w:val="0000FF"/>
      <w:u w:val="single"/>
    </w:rPr>
  </w:style>
  <w:style w:type="character" w:styleId="Strong">
    <w:name w:val="Strong"/>
    <w:basedOn w:val="DefaultParagraphFont"/>
    <w:uiPriority w:val="22"/>
    <w:qFormat/>
    <w:rsid w:val="00236D46"/>
    <w:rPr>
      <w:b/>
      <w:bCs/>
    </w:rPr>
  </w:style>
  <w:style w:type="character" w:customStyle="1" w:styleId="ff2">
    <w:name w:val="ff2"/>
    <w:basedOn w:val="DefaultParagraphFont"/>
    <w:rsid w:val="00ED3581"/>
  </w:style>
  <w:style w:type="character" w:customStyle="1" w:styleId="ff4">
    <w:name w:val="ff4"/>
    <w:basedOn w:val="DefaultParagraphFont"/>
    <w:rsid w:val="00ED3581"/>
  </w:style>
  <w:style w:type="character" w:customStyle="1" w:styleId="Heading1Char">
    <w:name w:val="Heading 1 Char"/>
    <w:basedOn w:val="DefaultParagraphFont"/>
    <w:link w:val="Heading1"/>
    <w:uiPriority w:val="9"/>
    <w:rsid w:val="00932E70"/>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C662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6260"/>
    <w:rPr>
      <w:rFonts w:ascii="Segoe UI" w:hAnsi="Segoe UI" w:cs="Segoe UI"/>
      <w:sz w:val="18"/>
      <w:szCs w:val="18"/>
    </w:rPr>
  </w:style>
  <w:style w:type="paragraph" w:styleId="NormalWeb">
    <w:name w:val="Normal (Web)"/>
    <w:basedOn w:val="Normal"/>
    <w:uiPriority w:val="99"/>
    <w:semiHidden/>
    <w:unhideWhenUsed/>
    <w:rsid w:val="000E53A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547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717"/>
  </w:style>
  <w:style w:type="paragraph" w:styleId="Footer">
    <w:name w:val="footer"/>
    <w:basedOn w:val="Normal"/>
    <w:link w:val="FooterChar"/>
    <w:uiPriority w:val="99"/>
    <w:unhideWhenUsed/>
    <w:rsid w:val="00B547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7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32E7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27AC7"/>
    <w:pPr>
      <w:spacing w:after="0" w:line="240" w:lineRule="auto"/>
    </w:pPr>
  </w:style>
  <w:style w:type="character" w:styleId="Emphasis">
    <w:name w:val="Emphasis"/>
    <w:basedOn w:val="DefaultParagraphFont"/>
    <w:uiPriority w:val="20"/>
    <w:qFormat/>
    <w:rsid w:val="00B443B0"/>
    <w:rPr>
      <w:i/>
      <w:iCs/>
    </w:rPr>
  </w:style>
  <w:style w:type="character" w:styleId="Hyperlink">
    <w:name w:val="Hyperlink"/>
    <w:basedOn w:val="DefaultParagraphFont"/>
    <w:uiPriority w:val="99"/>
    <w:semiHidden/>
    <w:unhideWhenUsed/>
    <w:rsid w:val="00B443B0"/>
    <w:rPr>
      <w:color w:val="0000FF"/>
      <w:u w:val="single"/>
    </w:rPr>
  </w:style>
  <w:style w:type="character" w:styleId="Strong">
    <w:name w:val="Strong"/>
    <w:basedOn w:val="DefaultParagraphFont"/>
    <w:uiPriority w:val="22"/>
    <w:qFormat/>
    <w:rsid w:val="00236D46"/>
    <w:rPr>
      <w:b/>
      <w:bCs/>
    </w:rPr>
  </w:style>
  <w:style w:type="character" w:customStyle="1" w:styleId="ff2">
    <w:name w:val="ff2"/>
    <w:basedOn w:val="DefaultParagraphFont"/>
    <w:rsid w:val="00ED3581"/>
  </w:style>
  <w:style w:type="character" w:customStyle="1" w:styleId="ff4">
    <w:name w:val="ff4"/>
    <w:basedOn w:val="DefaultParagraphFont"/>
    <w:rsid w:val="00ED3581"/>
  </w:style>
  <w:style w:type="character" w:customStyle="1" w:styleId="Heading1Char">
    <w:name w:val="Heading 1 Char"/>
    <w:basedOn w:val="DefaultParagraphFont"/>
    <w:link w:val="Heading1"/>
    <w:uiPriority w:val="9"/>
    <w:rsid w:val="00932E70"/>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C662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6260"/>
    <w:rPr>
      <w:rFonts w:ascii="Segoe UI" w:hAnsi="Segoe UI" w:cs="Segoe UI"/>
      <w:sz w:val="18"/>
      <w:szCs w:val="18"/>
    </w:rPr>
  </w:style>
  <w:style w:type="paragraph" w:styleId="NormalWeb">
    <w:name w:val="Normal (Web)"/>
    <w:basedOn w:val="Normal"/>
    <w:uiPriority w:val="99"/>
    <w:semiHidden/>
    <w:unhideWhenUsed/>
    <w:rsid w:val="000E53A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547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717"/>
  </w:style>
  <w:style w:type="paragraph" w:styleId="Footer">
    <w:name w:val="footer"/>
    <w:basedOn w:val="Normal"/>
    <w:link w:val="FooterChar"/>
    <w:uiPriority w:val="99"/>
    <w:unhideWhenUsed/>
    <w:rsid w:val="00B547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735265">
      <w:bodyDiv w:val="1"/>
      <w:marLeft w:val="0"/>
      <w:marRight w:val="0"/>
      <w:marTop w:val="0"/>
      <w:marBottom w:val="0"/>
      <w:divBdr>
        <w:top w:val="none" w:sz="0" w:space="0" w:color="auto"/>
        <w:left w:val="none" w:sz="0" w:space="0" w:color="auto"/>
        <w:bottom w:val="none" w:sz="0" w:space="0" w:color="auto"/>
        <w:right w:val="none" w:sz="0" w:space="0" w:color="auto"/>
      </w:divBdr>
    </w:div>
    <w:div w:id="1060521064">
      <w:bodyDiv w:val="1"/>
      <w:marLeft w:val="0"/>
      <w:marRight w:val="0"/>
      <w:marTop w:val="0"/>
      <w:marBottom w:val="0"/>
      <w:divBdr>
        <w:top w:val="none" w:sz="0" w:space="0" w:color="auto"/>
        <w:left w:val="none" w:sz="0" w:space="0" w:color="auto"/>
        <w:bottom w:val="none" w:sz="0" w:space="0" w:color="auto"/>
        <w:right w:val="none" w:sz="0" w:space="0" w:color="auto"/>
      </w:divBdr>
    </w:div>
    <w:div w:id="1103107339">
      <w:bodyDiv w:val="1"/>
      <w:marLeft w:val="0"/>
      <w:marRight w:val="0"/>
      <w:marTop w:val="0"/>
      <w:marBottom w:val="0"/>
      <w:divBdr>
        <w:top w:val="none" w:sz="0" w:space="0" w:color="auto"/>
        <w:left w:val="none" w:sz="0" w:space="0" w:color="auto"/>
        <w:bottom w:val="none" w:sz="0" w:space="0" w:color="auto"/>
        <w:right w:val="none" w:sz="0" w:space="0" w:color="auto"/>
      </w:divBdr>
    </w:div>
    <w:div w:id="1361466698">
      <w:bodyDiv w:val="1"/>
      <w:marLeft w:val="0"/>
      <w:marRight w:val="0"/>
      <w:marTop w:val="0"/>
      <w:marBottom w:val="0"/>
      <w:divBdr>
        <w:top w:val="none" w:sz="0" w:space="0" w:color="auto"/>
        <w:left w:val="none" w:sz="0" w:space="0" w:color="auto"/>
        <w:bottom w:val="none" w:sz="0" w:space="0" w:color="auto"/>
        <w:right w:val="none" w:sz="0" w:space="0" w:color="auto"/>
      </w:divBdr>
    </w:div>
    <w:div w:id="1672365358">
      <w:bodyDiv w:val="1"/>
      <w:marLeft w:val="0"/>
      <w:marRight w:val="0"/>
      <w:marTop w:val="0"/>
      <w:marBottom w:val="0"/>
      <w:divBdr>
        <w:top w:val="none" w:sz="0" w:space="0" w:color="auto"/>
        <w:left w:val="none" w:sz="0" w:space="0" w:color="auto"/>
        <w:bottom w:val="none" w:sz="0" w:space="0" w:color="auto"/>
        <w:right w:val="none" w:sz="0" w:space="0" w:color="auto"/>
      </w:divBdr>
      <w:divsChild>
        <w:div w:id="670178756">
          <w:marLeft w:val="0"/>
          <w:marRight w:val="0"/>
          <w:marTop w:val="0"/>
          <w:marBottom w:val="0"/>
          <w:divBdr>
            <w:top w:val="none" w:sz="0" w:space="0" w:color="auto"/>
            <w:left w:val="none" w:sz="0" w:space="0" w:color="auto"/>
            <w:bottom w:val="none" w:sz="0" w:space="0" w:color="auto"/>
            <w:right w:val="none" w:sz="0" w:space="0" w:color="auto"/>
          </w:divBdr>
        </w:div>
        <w:div w:id="1906142190">
          <w:marLeft w:val="0"/>
          <w:marRight w:val="0"/>
          <w:marTop w:val="0"/>
          <w:marBottom w:val="0"/>
          <w:divBdr>
            <w:top w:val="none" w:sz="0" w:space="0" w:color="auto"/>
            <w:left w:val="none" w:sz="0" w:space="0" w:color="auto"/>
            <w:bottom w:val="none" w:sz="0" w:space="0" w:color="auto"/>
            <w:right w:val="none" w:sz="0" w:space="0" w:color="auto"/>
          </w:divBdr>
        </w:div>
        <w:div w:id="834762556">
          <w:marLeft w:val="0"/>
          <w:marRight w:val="0"/>
          <w:marTop w:val="0"/>
          <w:marBottom w:val="0"/>
          <w:divBdr>
            <w:top w:val="none" w:sz="0" w:space="0" w:color="auto"/>
            <w:left w:val="none" w:sz="0" w:space="0" w:color="auto"/>
            <w:bottom w:val="none" w:sz="0" w:space="0" w:color="auto"/>
            <w:right w:val="none" w:sz="0" w:space="0" w:color="auto"/>
          </w:divBdr>
        </w:div>
        <w:div w:id="1671324324">
          <w:marLeft w:val="0"/>
          <w:marRight w:val="0"/>
          <w:marTop w:val="0"/>
          <w:marBottom w:val="0"/>
          <w:divBdr>
            <w:top w:val="none" w:sz="0" w:space="0" w:color="auto"/>
            <w:left w:val="none" w:sz="0" w:space="0" w:color="auto"/>
            <w:bottom w:val="none" w:sz="0" w:space="0" w:color="auto"/>
            <w:right w:val="none" w:sz="0" w:space="0" w:color="auto"/>
          </w:divBdr>
        </w:div>
        <w:div w:id="1097557296">
          <w:marLeft w:val="0"/>
          <w:marRight w:val="0"/>
          <w:marTop w:val="0"/>
          <w:marBottom w:val="0"/>
          <w:divBdr>
            <w:top w:val="none" w:sz="0" w:space="0" w:color="auto"/>
            <w:left w:val="none" w:sz="0" w:space="0" w:color="auto"/>
            <w:bottom w:val="none" w:sz="0" w:space="0" w:color="auto"/>
            <w:right w:val="none" w:sz="0" w:space="0" w:color="auto"/>
          </w:divBdr>
        </w:div>
        <w:div w:id="146821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34AD6A-48B2-4F02-A1F5-0BFCB03DD5B8}">
  <ds:schemaRefs>
    <ds:schemaRef ds:uri="http://schemas.openxmlformats.org/officeDocument/2006/bibliography"/>
  </ds:schemaRefs>
</ds:datastoreItem>
</file>

<file path=customXml/itemProps2.xml><?xml version="1.0" encoding="utf-8"?>
<ds:datastoreItem xmlns:ds="http://schemas.openxmlformats.org/officeDocument/2006/customXml" ds:itemID="{6F39A134-DF3C-4E49-B4D6-EF250915FEFD}"/>
</file>

<file path=customXml/itemProps3.xml><?xml version="1.0" encoding="utf-8"?>
<ds:datastoreItem xmlns:ds="http://schemas.openxmlformats.org/officeDocument/2006/customXml" ds:itemID="{4FB97CFC-725D-439E-806F-504D4636D3E4}"/>
</file>

<file path=customXml/itemProps4.xml><?xml version="1.0" encoding="utf-8"?>
<ds:datastoreItem xmlns:ds="http://schemas.openxmlformats.org/officeDocument/2006/customXml" ds:itemID="{DA3CD5C4-D2B5-4BAB-9E36-F2C7F5334AB8}"/>
</file>

<file path=docProps/app.xml><?xml version="1.0" encoding="utf-8"?>
<Properties xmlns="http://schemas.openxmlformats.org/officeDocument/2006/extended-properties" xmlns:vt="http://schemas.openxmlformats.org/officeDocument/2006/docPropsVTypes">
  <Template>Normal</Template>
  <TotalTime>0</TotalTime>
  <Pages>4</Pages>
  <Words>1485</Words>
  <Characters>8466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2024-04-19T03:12:00Z</cp:lastPrinted>
  <dcterms:created xsi:type="dcterms:W3CDTF">2024-04-19T03:31:00Z</dcterms:created>
  <dcterms:modified xsi:type="dcterms:W3CDTF">2024-04-19T03:31:00Z</dcterms:modified>
</cp:coreProperties>
</file>