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8670C" w14:textId="77777777" w:rsidR="001F0DD9" w:rsidRDefault="007E4353" w:rsidP="001F0DD9">
      <w:pPr>
        <w:pStyle w:val="Title"/>
        <w:spacing w:after="0" w:line="240" w:lineRule="auto"/>
        <w:rPr>
          <w:rFonts w:cs="Times New Roman"/>
        </w:rPr>
      </w:pPr>
      <w:r w:rsidRPr="001F0DD9">
        <w:rPr>
          <w:rFonts w:cs="Times New Roman"/>
        </w:rPr>
        <w:t xml:space="preserve">THỰC TRẠNG </w:t>
      </w:r>
      <w:r w:rsidR="005442D0" w:rsidRPr="001F0DD9">
        <w:rPr>
          <w:rFonts w:cs="Times New Roman"/>
        </w:rPr>
        <w:t xml:space="preserve">CƠ SỞ DỮ LIỆU CÔNG CHÚNG VÀ </w:t>
      </w:r>
      <w:r w:rsidRPr="001F0DD9">
        <w:rPr>
          <w:rFonts w:cs="Times New Roman"/>
        </w:rPr>
        <w:t xml:space="preserve">ỨNG DỤNG </w:t>
      </w:r>
      <w:r w:rsidR="005442D0" w:rsidRPr="001F0DD9">
        <w:rPr>
          <w:rFonts w:cs="Times New Roman"/>
        </w:rPr>
        <w:t xml:space="preserve">CÔNG NGHỆ </w:t>
      </w:r>
      <w:r w:rsidRPr="001F0DD9">
        <w:rPr>
          <w:rFonts w:cs="Times New Roman"/>
        </w:rPr>
        <w:t xml:space="preserve">THÔNG TIN </w:t>
      </w:r>
      <w:r w:rsidR="005442D0" w:rsidRPr="001F0DD9">
        <w:rPr>
          <w:rFonts w:cs="Times New Roman"/>
        </w:rPr>
        <w:t>TRONG HOẠT ĐỘNG CÔNG CHỨNG;</w:t>
      </w:r>
      <w:r w:rsidR="001F0DD9" w:rsidRPr="001F0DD9">
        <w:rPr>
          <w:rFonts w:cs="Times New Roman"/>
        </w:rPr>
        <w:t xml:space="preserve"> </w:t>
      </w:r>
    </w:p>
    <w:p w14:paraId="1682BB2E" w14:textId="5B4E4CE2" w:rsidR="007E4353" w:rsidRPr="001F0DD9" w:rsidRDefault="005442D0" w:rsidP="001F0DD9">
      <w:pPr>
        <w:pStyle w:val="Title"/>
        <w:spacing w:after="0" w:line="240" w:lineRule="auto"/>
        <w:rPr>
          <w:rFonts w:cs="Times New Roman"/>
        </w:rPr>
      </w:pPr>
      <w:r w:rsidRPr="001F0DD9">
        <w:rPr>
          <w:rFonts w:cs="Times New Roman"/>
        </w:rPr>
        <w:t>ĐỀ XUẤT LỘ TRÌNH VÀ CÁCH THỨC CHUYỂN ĐỔI SỐ HOẠT ĐỘNG CÔNG CHỨNG</w:t>
      </w:r>
    </w:p>
    <w:p w14:paraId="30538264" w14:textId="4C8DEEF9" w:rsidR="00D051B6" w:rsidRDefault="00161211" w:rsidP="00161211">
      <w:pPr>
        <w:spacing w:before="240" w:after="0" w:line="240" w:lineRule="auto"/>
        <w:jc w:val="center"/>
        <w:rPr>
          <w:b/>
          <w:bCs/>
          <w:i/>
          <w:iCs/>
        </w:rPr>
      </w:pPr>
      <w:r>
        <w:rPr>
          <w:b/>
          <w:bCs/>
          <w:i/>
          <w:iCs/>
        </w:rPr>
        <w:t xml:space="preserve">                                                             </w:t>
      </w:r>
      <w:r w:rsidR="00D051B6">
        <w:rPr>
          <w:b/>
          <w:bCs/>
          <w:i/>
          <w:iCs/>
        </w:rPr>
        <w:t>CCV</w:t>
      </w:r>
      <w:r w:rsidR="00D051B6" w:rsidRPr="00BF67C3">
        <w:rPr>
          <w:b/>
          <w:bCs/>
          <w:i/>
          <w:iCs/>
        </w:rPr>
        <w:t>. Đào Duy An</w:t>
      </w:r>
    </w:p>
    <w:p w14:paraId="0EBE1664" w14:textId="77777777" w:rsidR="00D051B6" w:rsidRPr="00027C58" w:rsidRDefault="00D051B6" w:rsidP="00D051B6">
      <w:pPr>
        <w:jc w:val="right"/>
        <w:rPr>
          <w:b/>
        </w:rPr>
      </w:pPr>
      <w:r w:rsidRPr="00027C58">
        <w:rPr>
          <w:b/>
          <w:i/>
          <w:iCs/>
        </w:rPr>
        <w:t>Hiệp hội Công chứng viên Việt Nam</w:t>
      </w:r>
    </w:p>
    <w:p w14:paraId="4835A1D3" w14:textId="77777777" w:rsidR="00161211" w:rsidRDefault="00161211" w:rsidP="00633AB9">
      <w:pPr>
        <w:spacing w:before="120" w:after="120" w:line="360" w:lineRule="exact"/>
        <w:rPr>
          <w:rFonts w:cs="Times New Roman"/>
          <w:szCs w:val="28"/>
        </w:rPr>
      </w:pPr>
    </w:p>
    <w:p w14:paraId="5E6F9699" w14:textId="77777777" w:rsidR="00633AB9" w:rsidRDefault="008E233B" w:rsidP="00633AB9">
      <w:pPr>
        <w:spacing w:before="120" w:after="120" w:line="360" w:lineRule="exact"/>
        <w:rPr>
          <w:rFonts w:cs="Times New Roman"/>
          <w:szCs w:val="28"/>
        </w:rPr>
      </w:pPr>
      <w:r w:rsidRPr="00633AB9">
        <w:rPr>
          <w:rFonts w:cs="Times New Roman"/>
          <w:szCs w:val="28"/>
        </w:rPr>
        <w:t xml:space="preserve">Trước xu hướng của cuộc cách mạng công nghệ 4.0, </w:t>
      </w:r>
      <w:r w:rsidR="00E030D1" w:rsidRPr="00633AB9">
        <w:rPr>
          <w:rFonts w:cs="Times New Roman"/>
          <w:szCs w:val="28"/>
        </w:rPr>
        <w:t>hoạt động</w:t>
      </w:r>
      <w:r w:rsidRPr="00633AB9">
        <w:rPr>
          <w:rFonts w:cs="Times New Roman"/>
          <w:szCs w:val="28"/>
        </w:rPr>
        <w:t xml:space="preserve"> công chứng tại Việt Nam đang đứng trước cơ hội và thách thức lớn mang tên chuyển đổi số. Một trọng 5 định hướng lớn được Bộ Tư pháp nêu ra trong Dự án xây dựng Luật Công chứng (sửa đổi) đó là: “Xây dựng quy trình công chứng khoa học, gắn với trách nhiệm của công chứng viên, tạo lập cơ </w:t>
      </w:r>
      <w:bookmarkStart w:id="0" w:name="_GoBack"/>
      <w:r w:rsidRPr="00633AB9">
        <w:rPr>
          <w:rFonts w:cs="Times New Roman"/>
          <w:szCs w:val="28"/>
        </w:rPr>
        <w:t xml:space="preserve">sở </w:t>
      </w:r>
      <w:bookmarkEnd w:id="0"/>
      <w:r w:rsidRPr="00633AB9">
        <w:rPr>
          <w:rFonts w:cs="Times New Roman"/>
          <w:szCs w:val="28"/>
        </w:rPr>
        <w:t xml:space="preserve">pháp lý cần thiết để triển khai việc chuyển đổi số trong hoạt động công chứng theo lộ trình phù hợp”. Dự thảo Luật Công chứng (sửa đổi) được Bộ Tư pháp đăng tải lấy ý kiến vào ngày 30/06/2023 đã bổ sung thêm nội dung hoàn toàn mới, đó là “công chứng điện tử”. Nội dung Tham luận này đánh giá tổng quan về thực trạng ứng dụng cơ sở dữ liệu và ứng dụng công nghệ thông tin trong hoạt động công chứng và đề xuất lộ trình, cách thưc chuyển đổi số hoạt động công chứng. </w:t>
      </w:r>
      <w:r w:rsidR="007E4353" w:rsidRPr="00633AB9">
        <w:rPr>
          <w:rFonts w:cs="Times New Roman"/>
          <w:szCs w:val="28"/>
        </w:rPr>
        <w:t xml:space="preserve"> </w:t>
      </w:r>
    </w:p>
    <w:p w14:paraId="62E8528F" w14:textId="3B14AE79" w:rsidR="007E4353" w:rsidRPr="00633AB9" w:rsidRDefault="00633AB9" w:rsidP="00633AB9">
      <w:pPr>
        <w:spacing w:before="120" w:after="120" w:line="360" w:lineRule="exact"/>
        <w:rPr>
          <w:rFonts w:cs="Times New Roman"/>
          <w:b/>
          <w:szCs w:val="28"/>
        </w:rPr>
      </w:pPr>
      <w:r w:rsidRPr="00633AB9">
        <w:rPr>
          <w:rFonts w:cs="Times New Roman"/>
          <w:b/>
          <w:szCs w:val="28"/>
        </w:rPr>
        <w:t xml:space="preserve">1. </w:t>
      </w:r>
      <w:r w:rsidR="007E4353" w:rsidRPr="00633AB9">
        <w:rPr>
          <w:rFonts w:cs="Times New Roman"/>
          <w:b/>
          <w:szCs w:val="28"/>
        </w:rPr>
        <w:t xml:space="preserve">Thực trạng </w:t>
      </w:r>
      <w:r w:rsidR="00263E45" w:rsidRPr="00633AB9">
        <w:rPr>
          <w:rFonts w:cs="Times New Roman"/>
          <w:b/>
          <w:szCs w:val="28"/>
        </w:rPr>
        <w:t>ứng dụng</w:t>
      </w:r>
      <w:r w:rsidR="009B76DB" w:rsidRPr="00633AB9">
        <w:rPr>
          <w:rFonts w:cs="Times New Roman"/>
          <w:b/>
          <w:szCs w:val="28"/>
        </w:rPr>
        <w:t xml:space="preserve"> </w:t>
      </w:r>
      <w:r w:rsidR="00D42F7A" w:rsidRPr="00633AB9">
        <w:rPr>
          <w:rFonts w:cs="Times New Roman"/>
          <w:b/>
          <w:szCs w:val="28"/>
        </w:rPr>
        <w:t>cơ sở dữ liệu</w:t>
      </w:r>
      <w:r w:rsidR="007E4353" w:rsidRPr="00633AB9">
        <w:rPr>
          <w:rFonts w:cs="Times New Roman"/>
          <w:b/>
          <w:szCs w:val="28"/>
        </w:rPr>
        <w:t xml:space="preserve"> công chứng tại Việt Nam</w:t>
      </w:r>
    </w:p>
    <w:p w14:paraId="05B42546" w14:textId="77777777" w:rsidR="00126BBD" w:rsidRPr="00633AB9" w:rsidRDefault="00126BBD" w:rsidP="00633AB9">
      <w:pPr>
        <w:spacing w:before="120" w:after="120" w:line="360" w:lineRule="exact"/>
        <w:rPr>
          <w:rFonts w:cs="Times New Roman"/>
          <w:szCs w:val="28"/>
        </w:rPr>
      </w:pPr>
      <w:r w:rsidRPr="00633AB9">
        <w:rPr>
          <w:rFonts w:cs="Times New Roman"/>
          <w:szCs w:val="28"/>
        </w:rPr>
        <w:t>Tại Việt Nam, phần mềm đầu tiên hỗ trợ cho hoạt động công chứng được ứng dụng năm 1998. Thời điểm đó, phầm mềm này chỉ sử dụng nội bộ trong Phòng Công chứng nhà nước, có chức năng giống như sổ công chứng, để ghi chép lại các giao dịch công chứng do công chứng viên thực hiện.</w:t>
      </w:r>
    </w:p>
    <w:p w14:paraId="6B06A26D" w14:textId="77777777" w:rsidR="00C476BE" w:rsidRPr="00633AB9" w:rsidRDefault="00126BBD" w:rsidP="00633AB9">
      <w:pPr>
        <w:spacing w:before="120" w:after="120" w:line="360" w:lineRule="exact"/>
        <w:rPr>
          <w:rFonts w:cs="Times New Roman"/>
          <w:szCs w:val="28"/>
        </w:rPr>
      </w:pPr>
      <w:r w:rsidRPr="00633AB9">
        <w:rPr>
          <w:rFonts w:cs="Times New Roman"/>
          <w:szCs w:val="28"/>
        </w:rPr>
        <w:t>Năm 2010, Hà Nội đã xây dựng thí điểm cơ sở dữ liệu thông tin công chứng có tên là Uchi. Cơ sở dữ liệu này chứa các thông tin về giao dịch công chứng, tài sản giao dịch và thông tin về tài sản bị ngăn chặn giao dịch nhằm phòng ngừa trường hợp một tài sản bị giao dịch qua công chứng nhiều lần hoặc tài sản không đủ điều kiện giao dịch vẫn được đưa vào giao dịch. Cơ sở dữ liệu này cho phép kết nối và tra cứu dữ liệu, cập nhật dữ liệu trong phạm vi toàn thành phố Hà Nội.</w:t>
      </w:r>
      <w:r w:rsidR="00C476BE" w:rsidRPr="00633AB9">
        <w:rPr>
          <w:rFonts w:cs="Times New Roman"/>
          <w:szCs w:val="28"/>
        </w:rPr>
        <w:t xml:space="preserve"> Bước đầu, cơ sở dữ liệu này đã phát huy hiệu quả tốt, làm giảm đáng kể các rủi ro cho công chứng viên và khách hàng công chứng. Từ kết quả thí điểm này, mô hình cơ sở dữ liệu này được nhân rộng ra nhiều tỉnh, thành phố.</w:t>
      </w:r>
    </w:p>
    <w:p w14:paraId="7892320B" w14:textId="77777777" w:rsidR="00386E8D" w:rsidRPr="00633AB9" w:rsidRDefault="007E4353" w:rsidP="00633AB9">
      <w:pPr>
        <w:spacing w:before="120" w:after="120" w:line="360" w:lineRule="exact"/>
        <w:rPr>
          <w:rFonts w:cs="Times New Roman"/>
          <w:szCs w:val="28"/>
        </w:rPr>
      </w:pPr>
      <w:r w:rsidRPr="00633AB9">
        <w:rPr>
          <w:rFonts w:cs="Times New Roman"/>
          <w:szCs w:val="28"/>
        </w:rPr>
        <w:t>Luật Công chứng 2014 đã đề cập đến việc xây dựng cơ sở dữ liệu công chứng (Điều 62)</w:t>
      </w:r>
      <w:r w:rsidR="00C476BE" w:rsidRPr="00633AB9">
        <w:rPr>
          <w:rFonts w:cs="Times New Roman"/>
          <w:szCs w:val="28"/>
        </w:rPr>
        <w:t>.</w:t>
      </w:r>
      <w:r w:rsidRPr="00633AB9">
        <w:rPr>
          <w:rFonts w:cs="Times New Roman"/>
          <w:szCs w:val="28"/>
        </w:rPr>
        <w:t xml:space="preserve"> </w:t>
      </w:r>
      <w:r w:rsidR="00C476BE" w:rsidRPr="00633AB9">
        <w:rPr>
          <w:rFonts w:cs="Times New Roman"/>
          <w:szCs w:val="28"/>
        </w:rPr>
        <w:t>Nội dung này ghi nhận và luậ</w:t>
      </w:r>
      <w:r w:rsidR="005D16F7" w:rsidRPr="00633AB9">
        <w:rPr>
          <w:rFonts w:cs="Times New Roman"/>
          <w:szCs w:val="28"/>
        </w:rPr>
        <w:t>t hoá</w:t>
      </w:r>
      <w:r w:rsidR="00C476BE" w:rsidRPr="00633AB9">
        <w:rPr>
          <w:rFonts w:cs="Times New Roman"/>
          <w:szCs w:val="28"/>
        </w:rPr>
        <w:t xml:space="preserve"> mô hình cơ sở dữ liệu ngăn chặn đã được thí điểm</w:t>
      </w:r>
      <w:r w:rsidR="003157C4" w:rsidRPr="00633AB9">
        <w:rPr>
          <w:rFonts w:cs="Times New Roman"/>
          <w:szCs w:val="28"/>
        </w:rPr>
        <w:t xml:space="preserve"> tại Hà Nội</w:t>
      </w:r>
      <w:r w:rsidR="00386E8D" w:rsidRPr="00633AB9">
        <w:rPr>
          <w:rFonts w:cs="Times New Roman"/>
          <w:szCs w:val="28"/>
        </w:rPr>
        <w:t>.</w:t>
      </w:r>
    </w:p>
    <w:p w14:paraId="1B96D958" w14:textId="77777777" w:rsidR="00386E8D" w:rsidRPr="00633AB9" w:rsidRDefault="00386E8D" w:rsidP="00633AB9">
      <w:pPr>
        <w:spacing w:before="120" w:after="120" w:line="360" w:lineRule="exact"/>
        <w:rPr>
          <w:rFonts w:cs="Times New Roman"/>
          <w:szCs w:val="28"/>
        </w:rPr>
      </w:pPr>
      <w:r w:rsidRPr="00633AB9">
        <w:rPr>
          <w:rFonts w:cs="Times New Roman"/>
          <w:szCs w:val="28"/>
        </w:rPr>
        <w:t>Năm 2015, Thành phố Hồ Chí Minh đưa vào vận hành cơ sở dữ liệu công chứng và thành lập Trung tâm Thông tin và tư vấn công chứng.</w:t>
      </w:r>
    </w:p>
    <w:p w14:paraId="05D1CE45" w14:textId="77777777" w:rsidR="00633AB9" w:rsidRDefault="00376859" w:rsidP="00633AB9">
      <w:pPr>
        <w:spacing w:before="120" w:after="120" w:line="360" w:lineRule="exact"/>
        <w:rPr>
          <w:rFonts w:cs="Times New Roman"/>
          <w:szCs w:val="28"/>
        </w:rPr>
      </w:pPr>
      <w:r w:rsidRPr="00633AB9">
        <w:rPr>
          <w:rFonts w:cs="Times New Roman"/>
          <w:szCs w:val="28"/>
        </w:rPr>
        <w:lastRenderedPageBreak/>
        <w:t>Đến nay, sau 8 năm thi hành Luật Công chứ</w:t>
      </w:r>
      <w:r w:rsidR="00F75A64" w:rsidRPr="00633AB9">
        <w:rPr>
          <w:rFonts w:cs="Times New Roman"/>
          <w:szCs w:val="28"/>
        </w:rPr>
        <w:t xml:space="preserve">ng, đã có </w:t>
      </w:r>
      <w:r w:rsidR="00F75A64" w:rsidRPr="00FD0821">
        <w:rPr>
          <w:rFonts w:cs="Times New Roman"/>
          <w:b/>
          <w:szCs w:val="28"/>
        </w:rPr>
        <w:t>5</w:t>
      </w:r>
      <w:r w:rsidR="00BF1932" w:rsidRPr="00FD0821">
        <w:rPr>
          <w:rFonts w:cs="Times New Roman"/>
          <w:b/>
          <w:szCs w:val="28"/>
        </w:rPr>
        <w:t>8</w:t>
      </w:r>
      <w:r w:rsidRPr="00FD0821">
        <w:rPr>
          <w:rFonts w:cs="Times New Roman"/>
          <w:b/>
          <w:szCs w:val="28"/>
        </w:rPr>
        <w:t>/63</w:t>
      </w:r>
      <w:r w:rsidRPr="00633AB9">
        <w:rPr>
          <w:rFonts w:cs="Times New Roman"/>
          <w:szCs w:val="28"/>
        </w:rPr>
        <w:t xml:space="preserve"> tỉnh thành phố </w:t>
      </w:r>
      <w:r w:rsidR="00FE0C12" w:rsidRPr="00633AB9">
        <w:rPr>
          <w:rFonts w:cs="Times New Roman"/>
          <w:szCs w:val="28"/>
        </w:rPr>
        <w:t xml:space="preserve">đã </w:t>
      </w:r>
      <w:r w:rsidRPr="00633AB9">
        <w:rPr>
          <w:rFonts w:cs="Times New Roman"/>
          <w:szCs w:val="28"/>
        </w:rPr>
        <w:t xml:space="preserve">xây dựng cơ sở dữ liệu công chứng. </w:t>
      </w:r>
      <w:r w:rsidR="00EA7DCB" w:rsidRPr="00633AB9">
        <w:rPr>
          <w:rFonts w:cs="Times New Roman"/>
          <w:szCs w:val="28"/>
        </w:rPr>
        <w:t>C</w:t>
      </w:r>
      <w:r w:rsidR="0005027E" w:rsidRPr="00633AB9">
        <w:rPr>
          <w:rFonts w:cs="Times New Roman"/>
          <w:szCs w:val="28"/>
        </w:rPr>
        <w:t>ác tỉnh chưa có cơ sở dữ liệu gồm có: Hà Tĩnh, Hải Phòng</w:t>
      </w:r>
      <w:r w:rsidR="00C07515" w:rsidRPr="00633AB9">
        <w:rPr>
          <w:rFonts w:cs="Times New Roman"/>
          <w:szCs w:val="28"/>
        </w:rPr>
        <w:t>, Gia Lai</w:t>
      </w:r>
      <w:r w:rsidR="00F75A64" w:rsidRPr="00633AB9">
        <w:rPr>
          <w:rFonts w:cs="Times New Roman"/>
          <w:szCs w:val="28"/>
        </w:rPr>
        <w:t>, Ninh Bình</w:t>
      </w:r>
      <w:r w:rsidR="00BF1932" w:rsidRPr="00633AB9">
        <w:rPr>
          <w:rFonts w:cs="Times New Roman"/>
          <w:szCs w:val="28"/>
        </w:rPr>
        <w:t>, Quảng Ninh</w:t>
      </w:r>
      <w:r w:rsidR="00C07515" w:rsidRPr="00633AB9">
        <w:rPr>
          <w:rFonts w:cs="Times New Roman"/>
          <w:szCs w:val="28"/>
        </w:rPr>
        <w:t>.</w:t>
      </w:r>
      <w:r w:rsidR="00F75A64" w:rsidRPr="00633AB9">
        <w:rPr>
          <w:rFonts w:cs="Times New Roman"/>
          <w:szCs w:val="28"/>
        </w:rPr>
        <w:t xml:space="preserve"> Chưa có báo cáo và đánh giá đầy đủ về hiệu quả của việc vận hành cơ sở dữ liệu tại các tỉnh. Tuy nhiên, theo khảo sát của Hiệp hội công chứng viên Việt Nam và số liệu tổng hợp từ báo cáo của</w:t>
      </w:r>
      <w:r w:rsidR="00E6125C" w:rsidRPr="00633AB9">
        <w:rPr>
          <w:rFonts w:cs="Times New Roman"/>
          <w:szCs w:val="28"/>
        </w:rPr>
        <w:t xml:space="preserve"> các địa phương do Cục Bổ trợ Tư pháp cung cấ</w:t>
      </w:r>
      <w:r w:rsidR="00FE0C12" w:rsidRPr="00633AB9">
        <w:rPr>
          <w:rFonts w:cs="Times New Roman"/>
          <w:szCs w:val="28"/>
        </w:rPr>
        <w:t>p, trong số 58 địa phương đã hoàn thành việc xây dựng cơ sở dữ liệu công chứng có những địa phương chưa đưa vào hoạt động (Kon Tum), 16 cơ sở dữ liệu mới đưa vào khai thác từ năm 2021 trở lại đây</w:t>
      </w:r>
      <w:r w:rsidR="000376AE" w:rsidRPr="00633AB9">
        <w:rPr>
          <w:rFonts w:cs="Times New Roman"/>
          <w:szCs w:val="28"/>
        </w:rPr>
        <w:t>.</w:t>
      </w:r>
    </w:p>
    <w:p w14:paraId="39920273" w14:textId="0990265B" w:rsidR="00480C63" w:rsidRPr="00633AB9" w:rsidRDefault="00633AB9" w:rsidP="00633AB9">
      <w:pPr>
        <w:spacing w:before="120" w:after="120" w:line="360" w:lineRule="exact"/>
        <w:rPr>
          <w:rFonts w:cs="Times New Roman"/>
          <w:i/>
          <w:szCs w:val="28"/>
        </w:rPr>
      </w:pPr>
      <w:r w:rsidRPr="00633AB9">
        <w:rPr>
          <w:rFonts w:cs="Times New Roman"/>
          <w:i/>
          <w:szCs w:val="28"/>
        </w:rPr>
        <w:t xml:space="preserve">1.1. </w:t>
      </w:r>
      <w:r w:rsidR="00480C63" w:rsidRPr="00633AB9">
        <w:rPr>
          <w:rFonts w:cs="Times New Roman"/>
          <w:i/>
          <w:szCs w:val="28"/>
        </w:rPr>
        <w:t>Đ</w:t>
      </w:r>
      <w:r w:rsidR="00246198" w:rsidRPr="00633AB9">
        <w:rPr>
          <w:rFonts w:cs="Times New Roman"/>
          <w:i/>
          <w:szCs w:val="28"/>
        </w:rPr>
        <w:t>ánh giá hiệu quả</w:t>
      </w:r>
    </w:p>
    <w:p w14:paraId="3174C73A" w14:textId="77777777" w:rsidR="00246198" w:rsidRPr="00633AB9" w:rsidRDefault="00246198" w:rsidP="00633AB9">
      <w:pPr>
        <w:pStyle w:val="NoSpacing"/>
        <w:spacing w:before="120" w:after="120" w:line="360" w:lineRule="exact"/>
        <w:rPr>
          <w:rFonts w:cs="Times New Roman"/>
          <w:szCs w:val="28"/>
        </w:rPr>
      </w:pPr>
      <w:r w:rsidRPr="00633AB9">
        <w:rPr>
          <w:rFonts w:cs="Times New Roman"/>
          <w:szCs w:val="28"/>
        </w:rPr>
        <w:t>Việc xây dựng các cơ sở dữ liệu thông tin công chứng giúp cho hoạt động công chứng an toàn hơn, hỗ trợ cho công chứng viên ngăn chặn được những rủi ro, gian lận trong hoạt động công chứng và hỗ trợ hiệu quả cho hoạt động quản lý nhà nước. Từ</w:t>
      </w:r>
      <w:r w:rsidR="00D90C21" w:rsidRPr="00633AB9">
        <w:rPr>
          <w:rFonts w:cs="Times New Roman"/>
          <w:szCs w:val="28"/>
        </w:rPr>
        <w:t xml:space="preserve"> kết</w:t>
      </w:r>
      <w:r w:rsidRPr="00633AB9">
        <w:rPr>
          <w:rFonts w:cs="Times New Roman"/>
          <w:szCs w:val="28"/>
        </w:rPr>
        <w:t xml:space="preserve"> quả đạt được sau thí điểm ứng dụ</w:t>
      </w:r>
      <w:r w:rsidR="00D90C21" w:rsidRPr="00633AB9">
        <w:rPr>
          <w:rFonts w:cs="Times New Roman"/>
          <w:szCs w:val="28"/>
        </w:rPr>
        <w:t>ng c</w:t>
      </w:r>
      <w:r w:rsidRPr="00633AB9">
        <w:rPr>
          <w:rFonts w:cs="Times New Roman"/>
          <w:szCs w:val="28"/>
        </w:rPr>
        <w:t>ơ sở dữ liệu</w:t>
      </w:r>
      <w:r w:rsidR="00D90C21" w:rsidRPr="00633AB9">
        <w:rPr>
          <w:rFonts w:cs="Times New Roman"/>
          <w:szCs w:val="28"/>
        </w:rPr>
        <w:t xml:space="preserve"> thông tin công chứng</w:t>
      </w:r>
      <w:r w:rsidRPr="00633AB9">
        <w:rPr>
          <w:rFonts w:cs="Times New Roman"/>
          <w:szCs w:val="28"/>
        </w:rPr>
        <w:t xml:space="preserve"> tại Hà Nội, việc luật hóa quy định về cơ sở dữ liệu công chứng đã tạo ra hành lang pháp lý để nhân rộng cơ sở dữ liệu công chứng tại tất cả các địa phươn</w:t>
      </w:r>
      <w:r w:rsidR="00D90C21" w:rsidRPr="00633AB9">
        <w:rPr>
          <w:rFonts w:cs="Times New Roman"/>
          <w:szCs w:val="28"/>
        </w:rPr>
        <w:t>g</w:t>
      </w:r>
      <w:r w:rsidRPr="00633AB9">
        <w:rPr>
          <w:rFonts w:cs="Times New Roman"/>
          <w:szCs w:val="28"/>
        </w:rPr>
        <w:t xml:space="preserve"> trên phạm vi toàn quốc.</w:t>
      </w:r>
    </w:p>
    <w:p w14:paraId="680BC08D" w14:textId="77777777" w:rsidR="008E2318" w:rsidRPr="00633AB9" w:rsidRDefault="008E2318" w:rsidP="00633AB9">
      <w:pPr>
        <w:pStyle w:val="NoSpacing"/>
        <w:spacing w:before="120" w:after="120" w:line="360" w:lineRule="exact"/>
        <w:rPr>
          <w:rFonts w:cs="Times New Roman"/>
          <w:szCs w:val="28"/>
        </w:rPr>
      </w:pPr>
      <w:r w:rsidRPr="00633AB9">
        <w:rPr>
          <w:rFonts w:cs="Times New Roman"/>
          <w:szCs w:val="28"/>
        </w:rPr>
        <w:t>Một số địa phương triển khai và đưa vào vận hành cơ sở dữ liệu công chứng từ sớm đã cho thấy hiệu quả rõ rệt như Hà Nội, Thành phố Hồ Chí Minh, Long An, Cần Thơ, Bà Rịa - Vũng Tàu, Lâm Đồng, Hưng Yên, Ninh Thuận, Khánh Hòa.</w:t>
      </w:r>
    </w:p>
    <w:p w14:paraId="25E6E22D" w14:textId="77777777" w:rsidR="008E2318" w:rsidRPr="00633AB9" w:rsidRDefault="008E2318" w:rsidP="00633AB9">
      <w:pPr>
        <w:pStyle w:val="NoSpacing"/>
        <w:spacing w:before="120" w:after="120" w:line="360" w:lineRule="exact"/>
        <w:rPr>
          <w:rFonts w:cs="Times New Roman"/>
          <w:szCs w:val="28"/>
        </w:rPr>
      </w:pPr>
      <w:r w:rsidRPr="00633AB9">
        <w:rPr>
          <w:rFonts w:cs="Times New Roman"/>
          <w:szCs w:val="28"/>
        </w:rPr>
        <w:t>Hiệu quả rõ rệt nhất là việc ngăn chặn việc một tài sản bị giao dịch nhiều lần; ngăn chặn các tài sản thuộc diện bị phong tỏ</w:t>
      </w:r>
      <w:r w:rsidR="002E2115" w:rsidRPr="00633AB9">
        <w:rPr>
          <w:rFonts w:cs="Times New Roman"/>
          <w:szCs w:val="28"/>
        </w:rPr>
        <w:t>a</w:t>
      </w:r>
      <w:r w:rsidRPr="00633AB9">
        <w:rPr>
          <w:rFonts w:cs="Times New Roman"/>
          <w:szCs w:val="28"/>
        </w:rPr>
        <w:t xml:space="preserve"> </w:t>
      </w:r>
      <w:r w:rsidR="002E2115" w:rsidRPr="00633AB9">
        <w:rPr>
          <w:rFonts w:cs="Times New Roman"/>
          <w:szCs w:val="28"/>
        </w:rPr>
        <w:t>hoặc</w:t>
      </w:r>
      <w:r w:rsidRPr="00633AB9">
        <w:rPr>
          <w:rFonts w:cs="Times New Roman"/>
          <w:szCs w:val="28"/>
        </w:rPr>
        <w:t xml:space="preserve"> hạn chế giao dịch đưa vào giao dịch</w:t>
      </w:r>
      <w:r w:rsidR="002E2115" w:rsidRPr="00633AB9">
        <w:rPr>
          <w:rFonts w:cs="Times New Roman"/>
          <w:szCs w:val="28"/>
        </w:rPr>
        <w:t xml:space="preserve"> trái phép</w:t>
      </w:r>
      <w:r w:rsidRPr="00633AB9">
        <w:rPr>
          <w:rFonts w:cs="Times New Roman"/>
          <w:szCs w:val="28"/>
        </w:rPr>
        <w:t>; theo dõi được lịch sử giao dịch của tài sản, của chủ thể, từ đó</w:t>
      </w:r>
      <w:r w:rsidR="002E2115" w:rsidRPr="00633AB9">
        <w:rPr>
          <w:rFonts w:cs="Times New Roman"/>
          <w:szCs w:val="28"/>
        </w:rPr>
        <w:t xml:space="preserve"> làm giảm</w:t>
      </w:r>
      <w:r w:rsidRPr="00633AB9">
        <w:rPr>
          <w:rFonts w:cs="Times New Roman"/>
          <w:szCs w:val="28"/>
        </w:rPr>
        <w:t xml:space="preserve"> đáng kể các hiện tượng gian lận</w:t>
      </w:r>
      <w:r w:rsidR="002E2115" w:rsidRPr="00633AB9">
        <w:rPr>
          <w:rFonts w:cs="Times New Roman"/>
          <w:szCs w:val="28"/>
        </w:rPr>
        <w:t xml:space="preserve"> trong hoạt động công chứng</w:t>
      </w:r>
      <w:r w:rsidRPr="00633AB9">
        <w:rPr>
          <w:rFonts w:cs="Times New Roman"/>
          <w:szCs w:val="28"/>
        </w:rPr>
        <w:t>, giảm bớt rủi ro cho công chứng viên, tổ chức hành nghề công chứng và bảo đảm tốt hơn quyền lợi chính đáng của các chủ thể khi tham gia giao dịch.</w:t>
      </w:r>
    </w:p>
    <w:p w14:paraId="257FA2FA" w14:textId="77777777" w:rsidR="008E2318" w:rsidRPr="00633AB9" w:rsidRDefault="008E2318" w:rsidP="00633AB9">
      <w:pPr>
        <w:pStyle w:val="NoSpacing"/>
        <w:spacing w:before="120" w:after="120" w:line="360" w:lineRule="exact"/>
        <w:rPr>
          <w:rFonts w:cs="Times New Roman"/>
          <w:szCs w:val="28"/>
        </w:rPr>
      </w:pPr>
      <w:r w:rsidRPr="00633AB9">
        <w:rPr>
          <w:rFonts w:cs="Times New Roman"/>
          <w:szCs w:val="28"/>
        </w:rPr>
        <w:t>Hiệu quả thứ hai là việc tổng hợp, báo cáo, thống kê số liệu giúp cho cơ quan quản lý nhà nướ</w:t>
      </w:r>
      <w:r w:rsidR="001633A5" w:rsidRPr="00633AB9">
        <w:rPr>
          <w:rFonts w:cs="Times New Roman"/>
          <w:szCs w:val="28"/>
        </w:rPr>
        <w:t xml:space="preserve">c </w:t>
      </w:r>
      <w:r w:rsidR="00AF37CD" w:rsidRPr="00633AB9">
        <w:rPr>
          <w:rFonts w:cs="Times New Roman"/>
          <w:szCs w:val="28"/>
        </w:rPr>
        <w:t xml:space="preserve">quản lý </w:t>
      </w:r>
      <w:r w:rsidR="001633A5" w:rsidRPr="00633AB9">
        <w:rPr>
          <w:rFonts w:cs="Times New Roman"/>
          <w:szCs w:val="28"/>
        </w:rPr>
        <w:t>dễ dàng và chính xác</w:t>
      </w:r>
      <w:r w:rsidR="00AF37CD" w:rsidRPr="00633AB9">
        <w:rPr>
          <w:rFonts w:cs="Times New Roman"/>
          <w:szCs w:val="28"/>
        </w:rPr>
        <w:t xml:space="preserve"> hơn hoạt động hành nghề của công chứng viên</w:t>
      </w:r>
      <w:r w:rsidR="001633A5" w:rsidRPr="00633AB9">
        <w:rPr>
          <w:rFonts w:cs="Times New Roman"/>
          <w:szCs w:val="28"/>
        </w:rPr>
        <w:t xml:space="preserve"> và tổ chức hành nghề công chứng</w:t>
      </w:r>
      <w:r w:rsidR="00AF37CD" w:rsidRPr="00633AB9">
        <w:rPr>
          <w:rFonts w:cs="Times New Roman"/>
          <w:szCs w:val="28"/>
        </w:rPr>
        <w:t>.</w:t>
      </w:r>
    </w:p>
    <w:p w14:paraId="2C9C275D" w14:textId="77777777" w:rsidR="00AF37CD" w:rsidRPr="00633AB9" w:rsidRDefault="00AF37CD" w:rsidP="00633AB9">
      <w:pPr>
        <w:pStyle w:val="NoSpacing"/>
        <w:spacing w:before="120" w:after="120" w:line="360" w:lineRule="exact"/>
        <w:rPr>
          <w:rFonts w:cs="Times New Roman"/>
          <w:szCs w:val="28"/>
        </w:rPr>
      </w:pPr>
      <w:r w:rsidRPr="00633AB9">
        <w:rPr>
          <w:rFonts w:cs="Times New Roman"/>
          <w:szCs w:val="28"/>
        </w:rPr>
        <w:t>Hiệu quả thứ ba là cơ sở dữ liệu công chứng giúp bổ sung thông tin, cung cấp thêm chứng cứ cho hoạt động thanh tra, kiể</w:t>
      </w:r>
      <w:r w:rsidR="000A736C" w:rsidRPr="00633AB9">
        <w:rPr>
          <w:rFonts w:cs="Times New Roman"/>
          <w:szCs w:val="28"/>
        </w:rPr>
        <w:t xml:space="preserve">m tra, </w:t>
      </w:r>
      <w:r w:rsidRPr="00633AB9">
        <w:rPr>
          <w:rFonts w:cs="Times New Roman"/>
          <w:szCs w:val="28"/>
        </w:rPr>
        <w:t xml:space="preserve">điều tra, xét xử của các cơ quan </w:t>
      </w:r>
      <w:r w:rsidR="00306A1A" w:rsidRPr="00633AB9">
        <w:rPr>
          <w:rFonts w:cs="Times New Roman"/>
          <w:szCs w:val="28"/>
        </w:rPr>
        <w:t xml:space="preserve">quản lý và cơ quan </w:t>
      </w:r>
      <w:r w:rsidRPr="00633AB9">
        <w:rPr>
          <w:rFonts w:cs="Times New Roman"/>
          <w:szCs w:val="28"/>
        </w:rPr>
        <w:t>tiến hành tố tụng</w:t>
      </w:r>
      <w:r w:rsidR="001B41EC" w:rsidRPr="00633AB9">
        <w:rPr>
          <w:rFonts w:cs="Times New Roman"/>
          <w:szCs w:val="28"/>
        </w:rPr>
        <w:t>. Một số vụ án được làm sáng tỏ thông qua việc tra cứu lịch sử khởi tạo và cập nhật cơ sở dữ liệu công chứ</w:t>
      </w:r>
      <w:r w:rsidR="000C4EF1" w:rsidRPr="00633AB9">
        <w:rPr>
          <w:rFonts w:cs="Times New Roman"/>
          <w:szCs w:val="28"/>
        </w:rPr>
        <w:t>ng, phân tích dữ liệu công chứng.</w:t>
      </w:r>
    </w:p>
    <w:p w14:paraId="27EE4833" w14:textId="77777777" w:rsidR="00633AB9" w:rsidRDefault="00242D0C" w:rsidP="00633AB9">
      <w:pPr>
        <w:pStyle w:val="NoSpacing"/>
        <w:spacing w:before="120" w:after="120" w:line="360" w:lineRule="exact"/>
        <w:rPr>
          <w:rFonts w:cs="Times New Roman"/>
          <w:szCs w:val="28"/>
        </w:rPr>
      </w:pPr>
      <w:r w:rsidRPr="00633AB9">
        <w:rPr>
          <w:rFonts w:cs="Times New Roman"/>
          <w:szCs w:val="28"/>
        </w:rPr>
        <w:lastRenderedPageBreak/>
        <w:t>Hiệu quả từ việc ứng dụng cơ sở dữ liệu trong hoạt động công chứng giúp tạo được niề</w:t>
      </w:r>
      <w:r w:rsidR="001633A5" w:rsidRPr="00633AB9">
        <w:rPr>
          <w:rFonts w:cs="Times New Roman"/>
          <w:szCs w:val="28"/>
        </w:rPr>
        <w:t>m tin của người dân</w:t>
      </w:r>
      <w:r w:rsidRPr="00633AB9">
        <w:rPr>
          <w:rFonts w:cs="Times New Roman"/>
          <w:szCs w:val="28"/>
        </w:rPr>
        <w:t>, các doanh nghiệp, các cơ quan quả</w:t>
      </w:r>
      <w:r w:rsidR="00E335F3" w:rsidRPr="00633AB9">
        <w:rPr>
          <w:rFonts w:cs="Times New Roman"/>
          <w:szCs w:val="28"/>
        </w:rPr>
        <w:t>n lý, từ đó phần nào chứng minh được vai trò, sự cần thiết của hoạt động công chứng trong đời sống xã hội.</w:t>
      </w:r>
    </w:p>
    <w:p w14:paraId="54ED9D60" w14:textId="740FF469" w:rsidR="00246198" w:rsidRPr="00633AB9" w:rsidRDefault="00633AB9" w:rsidP="00633AB9">
      <w:pPr>
        <w:pStyle w:val="NoSpacing"/>
        <w:spacing w:before="120" w:after="120" w:line="360" w:lineRule="exact"/>
        <w:rPr>
          <w:rFonts w:cs="Times New Roman"/>
          <w:i/>
          <w:szCs w:val="28"/>
        </w:rPr>
      </w:pPr>
      <w:r w:rsidRPr="00633AB9">
        <w:rPr>
          <w:rFonts w:cs="Times New Roman"/>
          <w:i/>
          <w:szCs w:val="28"/>
        </w:rPr>
        <w:t xml:space="preserve">1.2. </w:t>
      </w:r>
      <w:r w:rsidR="00246198" w:rsidRPr="00633AB9">
        <w:rPr>
          <w:rFonts w:cs="Times New Roman"/>
          <w:i/>
          <w:szCs w:val="28"/>
        </w:rPr>
        <w:t>Nhận diện những vấn đề bất cập</w:t>
      </w:r>
    </w:p>
    <w:p w14:paraId="3ABB500E" w14:textId="77777777" w:rsidR="007E4353" w:rsidRPr="00633AB9" w:rsidRDefault="006163B8" w:rsidP="00633AB9">
      <w:pPr>
        <w:spacing w:before="120" w:after="120" w:line="360" w:lineRule="exact"/>
        <w:rPr>
          <w:rFonts w:cs="Times New Roman"/>
          <w:szCs w:val="28"/>
        </w:rPr>
      </w:pPr>
      <w:r w:rsidRPr="00633AB9">
        <w:rPr>
          <w:rFonts w:cs="Times New Roman"/>
          <w:szCs w:val="28"/>
        </w:rPr>
        <w:t xml:space="preserve">Bên cạnh những </w:t>
      </w:r>
      <w:r w:rsidR="008179AC" w:rsidRPr="00633AB9">
        <w:rPr>
          <w:rFonts w:cs="Times New Roman"/>
          <w:szCs w:val="28"/>
        </w:rPr>
        <w:t>kết</w:t>
      </w:r>
      <w:r w:rsidRPr="00633AB9">
        <w:rPr>
          <w:rFonts w:cs="Times New Roman"/>
          <w:szCs w:val="28"/>
        </w:rPr>
        <w:t xml:space="preserve"> quả </w:t>
      </w:r>
      <w:r w:rsidR="008179AC" w:rsidRPr="00633AB9">
        <w:rPr>
          <w:rFonts w:cs="Times New Roman"/>
          <w:szCs w:val="28"/>
        </w:rPr>
        <w:t xml:space="preserve">tích cực </w:t>
      </w:r>
      <w:r w:rsidRPr="00633AB9">
        <w:rPr>
          <w:rFonts w:cs="Times New Roman"/>
          <w:szCs w:val="28"/>
        </w:rPr>
        <w:t>bước đầu đã được chứng minh, việc ứng dụng cơ sở dữ liệu công chứ</w:t>
      </w:r>
      <w:r w:rsidR="00A575E9" w:rsidRPr="00633AB9">
        <w:rPr>
          <w:rFonts w:cs="Times New Roman"/>
          <w:szCs w:val="28"/>
        </w:rPr>
        <w:t>ng cũng bộc lộ những</w:t>
      </w:r>
      <w:r w:rsidR="00A71C5B" w:rsidRPr="00633AB9">
        <w:rPr>
          <w:rFonts w:cs="Times New Roman"/>
          <w:szCs w:val="28"/>
        </w:rPr>
        <w:t xml:space="preserve"> hạn chế:</w:t>
      </w:r>
    </w:p>
    <w:p w14:paraId="3EFAFD4E" w14:textId="2586EC7A" w:rsidR="00F8580C" w:rsidRPr="00633AB9" w:rsidRDefault="007E4353" w:rsidP="00633AB9">
      <w:pPr>
        <w:spacing w:before="120" w:after="120" w:line="360" w:lineRule="exact"/>
        <w:rPr>
          <w:rFonts w:cs="Times New Roman"/>
          <w:szCs w:val="28"/>
        </w:rPr>
      </w:pPr>
      <w:r w:rsidRPr="00633AB9">
        <w:rPr>
          <w:rFonts w:cs="Times New Roman"/>
          <w:b/>
          <w:szCs w:val="28"/>
        </w:rPr>
        <w:t>Thứ nhất:</w:t>
      </w:r>
      <w:r w:rsidRPr="00633AB9">
        <w:rPr>
          <w:rFonts w:cs="Times New Roman"/>
          <w:szCs w:val="28"/>
        </w:rPr>
        <w:t xml:space="preserve"> </w:t>
      </w:r>
      <w:r w:rsidR="00DA3411" w:rsidRPr="00633AB9">
        <w:rPr>
          <w:rFonts w:cs="Times New Roman"/>
          <w:szCs w:val="28"/>
        </w:rPr>
        <w:t xml:space="preserve">Nội dung cơ sở dữ liệu công chứng quy định tại Điều 62 Luật Công chứng 2014 chưa </w:t>
      </w:r>
      <w:r w:rsidR="00094559" w:rsidRPr="00633AB9">
        <w:rPr>
          <w:rFonts w:cs="Times New Roman"/>
          <w:szCs w:val="28"/>
        </w:rPr>
        <w:t xml:space="preserve">bao gồm văn bản công chứng và hồ sơ công chứng nên nó chưa </w:t>
      </w:r>
      <w:r w:rsidR="00DA3411" w:rsidRPr="00633AB9">
        <w:rPr>
          <w:rFonts w:cs="Times New Roman"/>
          <w:szCs w:val="28"/>
        </w:rPr>
        <w:t>thực sự là “cơ sở dữ liệu công chứng” đúng như tên gọi củ</w:t>
      </w:r>
      <w:r w:rsidR="00A27ECB" w:rsidRPr="00633AB9">
        <w:rPr>
          <w:rFonts w:cs="Times New Roman"/>
          <w:szCs w:val="28"/>
        </w:rPr>
        <w:t xml:space="preserve">a nó mà chỉ </w:t>
      </w:r>
      <w:r w:rsidR="0057261D" w:rsidRPr="00633AB9">
        <w:rPr>
          <w:rFonts w:cs="Times New Roman"/>
          <w:szCs w:val="28"/>
        </w:rPr>
        <w:t>chứa các</w:t>
      </w:r>
      <w:r w:rsidR="00A27ECB" w:rsidRPr="00633AB9">
        <w:rPr>
          <w:rFonts w:cs="Times New Roman"/>
          <w:szCs w:val="28"/>
        </w:rPr>
        <w:t xml:space="preserve"> thông tin hỗ trợ cho hoạt động công chứ</w:t>
      </w:r>
      <w:r w:rsidR="00094559" w:rsidRPr="00633AB9">
        <w:rPr>
          <w:rFonts w:cs="Times New Roman"/>
          <w:szCs w:val="28"/>
        </w:rPr>
        <w:t xml:space="preserve">ng và </w:t>
      </w:r>
      <w:r w:rsidR="00F868E2" w:rsidRPr="00633AB9">
        <w:rPr>
          <w:rFonts w:cs="Times New Roman"/>
          <w:szCs w:val="28"/>
        </w:rPr>
        <w:t>chỉ có giá trị tham khảo</w:t>
      </w:r>
      <w:r w:rsidR="00094559" w:rsidRPr="00633AB9">
        <w:rPr>
          <w:rFonts w:cs="Times New Roman"/>
          <w:szCs w:val="28"/>
        </w:rPr>
        <w:t>.</w:t>
      </w:r>
      <w:r w:rsidR="00FE1E88" w:rsidRPr="00633AB9">
        <w:rPr>
          <w:rFonts w:cs="Times New Roman"/>
          <w:szCs w:val="28"/>
        </w:rPr>
        <w:t xml:space="preserve"> Điều này trên thực tế tạo ra cơ chế pháp lý thiếu rõ ràng, </w:t>
      </w:r>
      <w:r w:rsidR="001633A5" w:rsidRPr="00633AB9">
        <w:rPr>
          <w:rFonts w:cs="Times New Roman"/>
          <w:szCs w:val="28"/>
        </w:rPr>
        <w:t xml:space="preserve">một số trường hợp </w:t>
      </w:r>
      <w:r w:rsidR="00FE1E88" w:rsidRPr="00633AB9">
        <w:rPr>
          <w:rFonts w:cs="Times New Roman"/>
          <w:szCs w:val="28"/>
        </w:rPr>
        <w:t>ảnh hưởng đến quá trình giải quyết yêu cầu công chứ</w:t>
      </w:r>
      <w:r w:rsidR="00F8580C" w:rsidRPr="00633AB9">
        <w:rPr>
          <w:rFonts w:cs="Times New Roman"/>
          <w:szCs w:val="28"/>
        </w:rPr>
        <w:t>ng</w:t>
      </w:r>
      <w:r w:rsidR="00BB3ACE" w:rsidRPr="00633AB9">
        <w:rPr>
          <w:rFonts w:cs="Times New Roman"/>
          <w:szCs w:val="28"/>
        </w:rPr>
        <w:t>.</w:t>
      </w:r>
    </w:p>
    <w:p w14:paraId="2C06091D" w14:textId="77777777" w:rsidR="00633AB9" w:rsidRDefault="00DA4404" w:rsidP="00633AB9">
      <w:pPr>
        <w:spacing w:before="120" w:after="120" w:line="360" w:lineRule="exact"/>
        <w:rPr>
          <w:rFonts w:cs="Times New Roman"/>
          <w:bCs/>
          <w:szCs w:val="28"/>
        </w:rPr>
      </w:pPr>
      <w:r w:rsidRPr="00633AB9">
        <w:rPr>
          <w:rFonts w:cs="Times New Roman"/>
          <w:b/>
          <w:szCs w:val="28"/>
        </w:rPr>
        <w:t xml:space="preserve">Thứ hai: </w:t>
      </w:r>
      <w:r w:rsidR="00881687" w:rsidRPr="00633AB9">
        <w:rPr>
          <w:rFonts w:cs="Times New Roman"/>
          <w:bCs/>
          <w:szCs w:val="28"/>
        </w:rPr>
        <w:t>Quy định xây dựng cơ sở dữ liệu phân tán tại các địa phương</w:t>
      </w:r>
      <w:r w:rsidR="0091227F" w:rsidRPr="00633AB9">
        <w:rPr>
          <w:rFonts w:cs="Times New Roman"/>
          <w:bCs/>
          <w:szCs w:val="28"/>
        </w:rPr>
        <w:t xml:space="preserve"> </w:t>
      </w:r>
      <w:r w:rsidR="008A5D11" w:rsidRPr="00633AB9">
        <w:rPr>
          <w:rFonts w:cs="Times New Roman"/>
          <w:bCs/>
          <w:szCs w:val="28"/>
        </w:rPr>
        <w:t>không phải là sự lựa chọn</w:t>
      </w:r>
      <w:r w:rsidR="0019736B" w:rsidRPr="00633AB9">
        <w:rPr>
          <w:rFonts w:cs="Times New Roman"/>
          <w:bCs/>
          <w:szCs w:val="28"/>
        </w:rPr>
        <w:t xml:space="preserve"> phù hợp cho mục tiêu phát triển lâu dài, do đó đã bộc lộ nhiều nhược điểm</w:t>
      </w:r>
      <w:r w:rsidR="00094559" w:rsidRPr="00633AB9">
        <w:rPr>
          <w:rFonts w:cs="Times New Roman"/>
          <w:bCs/>
          <w:szCs w:val="28"/>
        </w:rPr>
        <w:t>:</w:t>
      </w:r>
    </w:p>
    <w:p w14:paraId="4CB734AE" w14:textId="77777777" w:rsidR="00633AB9" w:rsidRDefault="00633AB9" w:rsidP="00633AB9">
      <w:pPr>
        <w:spacing w:before="120" w:after="120" w:line="360" w:lineRule="exact"/>
        <w:rPr>
          <w:rFonts w:cs="Times New Roman"/>
          <w:szCs w:val="28"/>
        </w:rPr>
      </w:pPr>
      <w:r>
        <w:rPr>
          <w:rFonts w:cs="Times New Roman"/>
          <w:bCs/>
          <w:szCs w:val="28"/>
        </w:rPr>
        <w:t xml:space="preserve">(i) </w:t>
      </w:r>
      <w:r w:rsidR="00094559" w:rsidRPr="00633AB9">
        <w:rPr>
          <w:rFonts w:cs="Times New Roman"/>
          <w:szCs w:val="28"/>
        </w:rPr>
        <w:t>Chỉ hiệu quả ở các địa phương có nhiều công chứng viên và tổ chức hành nghề công chứng, không hiệu quả ở các địa phương còn lại</w:t>
      </w:r>
      <w:r w:rsidR="008457CB" w:rsidRPr="00633AB9">
        <w:rPr>
          <w:rFonts w:cs="Times New Roman"/>
          <w:szCs w:val="28"/>
        </w:rPr>
        <w:t xml:space="preserve">. </w:t>
      </w:r>
      <w:r w:rsidR="008457CB" w:rsidRPr="00633AB9">
        <w:rPr>
          <w:rFonts w:cs="Times New Roman"/>
          <w:i/>
          <w:szCs w:val="28"/>
        </w:rPr>
        <w:t xml:space="preserve">Ví dụ: Tại </w:t>
      </w:r>
      <w:r w:rsidR="00316896" w:rsidRPr="00633AB9">
        <w:rPr>
          <w:rFonts w:cs="Times New Roman"/>
          <w:i/>
          <w:szCs w:val="28"/>
        </w:rPr>
        <w:t>An Giang</w:t>
      </w:r>
      <w:r w:rsidR="008457CB" w:rsidRPr="00633AB9">
        <w:rPr>
          <w:rFonts w:cs="Times New Roman"/>
          <w:i/>
          <w:szCs w:val="28"/>
        </w:rPr>
        <w:t xml:space="preserve"> có </w:t>
      </w:r>
      <w:r w:rsidR="00316896" w:rsidRPr="00633AB9">
        <w:rPr>
          <w:rFonts w:cs="Times New Roman"/>
          <w:i/>
          <w:szCs w:val="28"/>
        </w:rPr>
        <w:t>22 tổ chức và 42 công chứng viên</w:t>
      </w:r>
      <w:r w:rsidR="00D50B25" w:rsidRPr="00633AB9">
        <w:rPr>
          <w:rFonts w:cs="Times New Roman"/>
          <w:i/>
          <w:szCs w:val="28"/>
        </w:rPr>
        <w:t>,</w:t>
      </w:r>
      <w:r w:rsidR="008457CB" w:rsidRPr="00633AB9">
        <w:rPr>
          <w:rFonts w:cs="Times New Roman"/>
          <w:i/>
          <w:szCs w:val="28"/>
        </w:rPr>
        <w:t xml:space="preserve"> mức đầu tư xây dựng cơ sở dữ liệu công chứng là </w:t>
      </w:r>
      <w:r w:rsidR="00316896" w:rsidRPr="00633AB9">
        <w:rPr>
          <w:rFonts w:cs="Times New Roman"/>
          <w:i/>
          <w:szCs w:val="28"/>
        </w:rPr>
        <w:t>1,3 tỷ đồng</w:t>
      </w:r>
      <w:r w:rsidR="008457CB" w:rsidRPr="00633AB9">
        <w:rPr>
          <w:rFonts w:cs="Times New Roman"/>
          <w:i/>
          <w:szCs w:val="28"/>
        </w:rPr>
        <w:t>, trong khi đó, tại Cao Bằng, chỉ với 4 tổ chức hành nghề công chứng, mức đầu tư để xây dựng cơ sở dữ liệ</w:t>
      </w:r>
      <w:r w:rsidR="00316896" w:rsidRPr="00633AB9">
        <w:rPr>
          <w:rFonts w:cs="Times New Roman"/>
          <w:i/>
          <w:szCs w:val="28"/>
        </w:rPr>
        <w:t>u công chứng</w:t>
      </w:r>
      <w:r w:rsidR="008457CB" w:rsidRPr="00633AB9">
        <w:rPr>
          <w:rFonts w:cs="Times New Roman"/>
          <w:i/>
          <w:szCs w:val="28"/>
        </w:rPr>
        <w:t xml:space="preserve"> lên đến gần 2,4 tỷ đồng</w:t>
      </w:r>
      <w:r w:rsidR="008457CB" w:rsidRPr="00633AB9">
        <w:rPr>
          <w:rFonts w:cs="Times New Roman"/>
          <w:szCs w:val="28"/>
        </w:rPr>
        <w:t>.</w:t>
      </w:r>
    </w:p>
    <w:p w14:paraId="3D26A09C" w14:textId="77777777" w:rsidR="00633AB9" w:rsidRDefault="00633AB9" w:rsidP="00633AB9">
      <w:pPr>
        <w:spacing w:before="120" w:after="120" w:line="360" w:lineRule="exact"/>
        <w:rPr>
          <w:rFonts w:cs="Times New Roman"/>
          <w:szCs w:val="28"/>
        </w:rPr>
      </w:pPr>
      <w:r>
        <w:rPr>
          <w:rFonts w:cs="Times New Roman"/>
          <w:szCs w:val="28"/>
        </w:rPr>
        <w:t xml:space="preserve">(ii) </w:t>
      </w:r>
      <w:r w:rsidR="00D73B29" w:rsidRPr="00633AB9">
        <w:rPr>
          <w:rFonts w:cs="Times New Roman"/>
          <w:szCs w:val="28"/>
        </w:rPr>
        <w:t>Thiếu thống nhất trong việc đầu tư, vận hành, khai thác ở các địa phương, xung đột với Luật Công chứng trong</w:t>
      </w:r>
      <w:r w:rsidR="00570647" w:rsidRPr="00633AB9">
        <w:rPr>
          <w:rFonts w:cs="Times New Roman"/>
          <w:szCs w:val="28"/>
        </w:rPr>
        <w:t xml:space="preserve"> các quy định về bảo mật thông tin công chứng tại điểm a khoản 1 Điều 7 và điểm đ khoản 2 Điều 17 Luật Công chứng</w:t>
      </w:r>
      <w:r w:rsidR="00833EA6" w:rsidRPr="00633AB9">
        <w:rPr>
          <w:rFonts w:cs="Times New Roman"/>
          <w:szCs w:val="28"/>
        </w:rPr>
        <w:t>.</w:t>
      </w:r>
      <w:r w:rsidR="00386F30" w:rsidRPr="00633AB9">
        <w:rPr>
          <w:rFonts w:cs="Times New Roman"/>
          <w:szCs w:val="28"/>
        </w:rPr>
        <w:t xml:space="preserve"> </w:t>
      </w:r>
      <w:r w:rsidR="00386F30" w:rsidRPr="00633AB9">
        <w:rPr>
          <w:rFonts w:cs="Times New Roman"/>
          <w:i/>
          <w:szCs w:val="28"/>
        </w:rPr>
        <w:t>Ví dụ</w:t>
      </w:r>
      <w:r w:rsidR="00A7430D" w:rsidRPr="00633AB9">
        <w:rPr>
          <w:rFonts w:cs="Times New Roman"/>
          <w:i/>
          <w:szCs w:val="28"/>
        </w:rPr>
        <w:t>,</w:t>
      </w:r>
      <w:r w:rsidR="00386F30" w:rsidRPr="00633AB9">
        <w:rPr>
          <w:rFonts w:cs="Times New Roman"/>
          <w:i/>
          <w:szCs w:val="28"/>
        </w:rPr>
        <w:t xml:space="preserve"> tại Hà Nam quy định đối tượng sử dụng cơ sở dữ liệu là công chứng viên và tổ chức hành nghề công chứng nhưng tại Hưng Yên lại cấp quyền khai thác cho cả 10 Phòng Tư pháp cấp huyện, 11 cơ quan thi hành án dân sự, 01 Văn phòng đăng ký đất đai,10 Chi nhánh Văn phòng đăng ký đất đai cấp huyện và 161 xã, phường, thị trấn</w:t>
      </w:r>
      <w:r w:rsidR="00D75431" w:rsidRPr="00633AB9">
        <w:rPr>
          <w:rFonts w:cs="Times New Roman"/>
          <w:szCs w:val="28"/>
        </w:rPr>
        <w:t>.</w:t>
      </w:r>
      <w:r w:rsidR="009568C1" w:rsidRPr="00633AB9">
        <w:rPr>
          <w:rFonts w:cs="Times New Roman"/>
          <w:szCs w:val="28"/>
        </w:rPr>
        <w:t xml:space="preserve"> </w:t>
      </w:r>
    </w:p>
    <w:p w14:paraId="59ED228C" w14:textId="5665B618" w:rsidR="0076435C" w:rsidRPr="00633AB9" w:rsidRDefault="00633AB9" w:rsidP="00633AB9">
      <w:pPr>
        <w:spacing w:before="120" w:after="120" w:line="360" w:lineRule="exact"/>
        <w:rPr>
          <w:rFonts w:cs="Times New Roman"/>
          <w:szCs w:val="28"/>
        </w:rPr>
      </w:pPr>
      <w:r>
        <w:rPr>
          <w:rFonts w:cs="Times New Roman"/>
          <w:szCs w:val="28"/>
        </w:rPr>
        <w:t xml:space="preserve">(iii) </w:t>
      </w:r>
      <w:r w:rsidR="00DC5679" w:rsidRPr="00633AB9">
        <w:rPr>
          <w:rFonts w:cs="Times New Roman"/>
          <w:szCs w:val="28"/>
        </w:rPr>
        <w:t>Cơ sở dữ liệu được xây dựng phân tán ở tất cả các tỉnh, thành phố</w:t>
      </w:r>
      <w:r w:rsidR="00D73B29" w:rsidRPr="00633AB9">
        <w:rPr>
          <w:rFonts w:cs="Times New Roman"/>
          <w:szCs w:val="28"/>
        </w:rPr>
        <w:t>, thiếu đồng bộ, thống nhất, không có khả năng kết nối liên thông</w:t>
      </w:r>
      <w:r w:rsidR="00DC5679" w:rsidRPr="00633AB9">
        <w:rPr>
          <w:rFonts w:cs="Times New Roman"/>
          <w:szCs w:val="28"/>
        </w:rPr>
        <w:t>. Ở mỗi tỉnh, thành lựa chọn một nền tảng công nghệ khác nhau, tiêu chuẩn thiết kế, chức năng, nhiệm vụ của cơ sở dữ liệu còn chưa có sự thống nhất.</w:t>
      </w:r>
      <w:r w:rsidR="00CF2AB7" w:rsidRPr="00633AB9">
        <w:rPr>
          <w:rFonts w:cs="Times New Roman"/>
          <w:szCs w:val="28"/>
        </w:rPr>
        <w:t xml:space="preserve"> T</w:t>
      </w:r>
      <w:r w:rsidR="0076435C" w:rsidRPr="00633AB9">
        <w:rPr>
          <w:rFonts w:cs="Times New Roman"/>
          <w:szCs w:val="28"/>
        </w:rPr>
        <w:t>rong số 58 địa phương đã xây dựng cơ sở dữ liệ</w:t>
      </w:r>
      <w:r w:rsidR="00571151" w:rsidRPr="00633AB9">
        <w:rPr>
          <w:rFonts w:cs="Times New Roman"/>
          <w:szCs w:val="28"/>
        </w:rPr>
        <w:t>u</w:t>
      </w:r>
      <w:r w:rsidR="0076435C" w:rsidRPr="00633AB9">
        <w:rPr>
          <w:rFonts w:cs="Times New Roman"/>
          <w:szCs w:val="28"/>
        </w:rPr>
        <w:t xml:space="preserve"> có tớ</w:t>
      </w:r>
      <w:r w:rsidR="00534BCD" w:rsidRPr="00633AB9">
        <w:rPr>
          <w:rFonts w:cs="Times New Roman"/>
          <w:szCs w:val="28"/>
        </w:rPr>
        <w:t>i hơn 20 nhà</w:t>
      </w:r>
      <w:r w:rsidR="008B266C" w:rsidRPr="00633AB9">
        <w:rPr>
          <w:rFonts w:cs="Times New Roman"/>
          <w:szCs w:val="28"/>
        </w:rPr>
        <w:t xml:space="preserve"> cung cấp</w:t>
      </w:r>
      <w:r w:rsidR="0076435C" w:rsidRPr="00633AB9">
        <w:rPr>
          <w:rFonts w:cs="Times New Roman"/>
          <w:szCs w:val="28"/>
        </w:rPr>
        <w:t xml:space="preserve"> dịch vụ</w:t>
      </w:r>
      <w:r w:rsidR="00534BCD" w:rsidRPr="00633AB9">
        <w:rPr>
          <w:rFonts w:cs="Times New Roman"/>
          <w:szCs w:val="28"/>
        </w:rPr>
        <w:t xml:space="preserve"> khác nhau trên toàn quốc</w:t>
      </w:r>
      <w:r w:rsidR="00753208" w:rsidRPr="00633AB9">
        <w:rPr>
          <w:rFonts w:cs="Times New Roman"/>
          <w:szCs w:val="28"/>
        </w:rPr>
        <w:t xml:space="preserve"> tham gia vào việc thiết kế, xây dựng và vận hành các cơ sở dữ liệ</w:t>
      </w:r>
      <w:r w:rsidR="00CF2AB7" w:rsidRPr="00633AB9">
        <w:rPr>
          <w:rFonts w:cs="Times New Roman"/>
          <w:szCs w:val="28"/>
        </w:rPr>
        <w:t>u này</w:t>
      </w:r>
      <w:r w:rsidR="00753208" w:rsidRPr="00633AB9">
        <w:rPr>
          <w:rFonts w:cs="Times New Roman"/>
          <w:szCs w:val="28"/>
        </w:rPr>
        <w:t>.</w:t>
      </w:r>
      <w:r w:rsidR="00CF2AB7" w:rsidRPr="00633AB9">
        <w:rPr>
          <w:rFonts w:cs="Times New Roman"/>
          <w:szCs w:val="28"/>
        </w:rPr>
        <w:t xml:space="preserve"> </w:t>
      </w:r>
      <w:r w:rsidR="00FB0C30" w:rsidRPr="00633AB9">
        <w:rPr>
          <w:rFonts w:cs="Times New Roman"/>
          <w:szCs w:val="28"/>
        </w:rPr>
        <w:t xml:space="preserve">Vì sự </w:t>
      </w:r>
      <w:r w:rsidR="00CE7A95" w:rsidRPr="00633AB9">
        <w:rPr>
          <w:rFonts w:cs="Times New Roman"/>
          <w:szCs w:val="28"/>
        </w:rPr>
        <w:lastRenderedPageBreak/>
        <w:t>thiếu đồng bộ</w:t>
      </w:r>
      <w:r w:rsidR="00FB0C30" w:rsidRPr="00633AB9">
        <w:rPr>
          <w:rFonts w:cs="Times New Roman"/>
          <w:szCs w:val="28"/>
        </w:rPr>
        <w:t xml:space="preserve"> này, khả</w:t>
      </w:r>
      <w:r w:rsidR="008B266C" w:rsidRPr="00633AB9">
        <w:rPr>
          <w:rFonts w:cs="Times New Roman"/>
          <w:szCs w:val="28"/>
        </w:rPr>
        <w:t xml:space="preserve"> năng kết nối</w:t>
      </w:r>
      <w:r w:rsidR="00FB0C30" w:rsidRPr="00633AB9">
        <w:rPr>
          <w:rFonts w:cs="Times New Roman"/>
          <w:szCs w:val="28"/>
        </w:rPr>
        <w:t xml:space="preserve">, liên thông dữ liệu công chứng </w:t>
      </w:r>
      <w:r w:rsidR="00534BCD" w:rsidRPr="00633AB9">
        <w:rPr>
          <w:rFonts w:cs="Times New Roman"/>
          <w:szCs w:val="28"/>
        </w:rPr>
        <w:t>giữa các cơ sở dữ liệ</w:t>
      </w:r>
      <w:r w:rsidR="00DC5679" w:rsidRPr="00633AB9">
        <w:rPr>
          <w:rFonts w:cs="Times New Roman"/>
          <w:szCs w:val="28"/>
        </w:rPr>
        <w:t>u</w:t>
      </w:r>
      <w:r w:rsidR="00534BCD" w:rsidRPr="00633AB9">
        <w:rPr>
          <w:rFonts w:cs="Times New Roman"/>
          <w:szCs w:val="28"/>
        </w:rPr>
        <w:t xml:space="preserve"> ở phạm vi rộng</w:t>
      </w:r>
      <w:r w:rsidR="00FB0C30" w:rsidRPr="00633AB9">
        <w:rPr>
          <w:rFonts w:cs="Times New Roman"/>
          <w:szCs w:val="28"/>
        </w:rPr>
        <w:t xml:space="preserve"> là không thể thực hiện được.</w:t>
      </w:r>
    </w:p>
    <w:p w14:paraId="79533451" w14:textId="30DDD095" w:rsidR="005D159D" w:rsidRPr="00633AB9" w:rsidRDefault="005B5D3D" w:rsidP="00633AB9">
      <w:pPr>
        <w:pStyle w:val="NoSpacing"/>
        <w:spacing w:before="120" w:after="120" w:line="360" w:lineRule="exact"/>
        <w:rPr>
          <w:rFonts w:cs="Times New Roman"/>
          <w:szCs w:val="28"/>
        </w:rPr>
      </w:pPr>
      <w:r w:rsidRPr="00633AB9">
        <w:rPr>
          <w:rFonts w:cs="Times New Roman"/>
          <w:b/>
          <w:szCs w:val="28"/>
        </w:rPr>
        <w:t>Thứ ba:</w:t>
      </w:r>
      <w:r w:rsidRPr="00633AB9">
        <w:rPr>
          <w:rFonts w:cs="Times New Roman"/>
          <w:szCs w:val="28"/>
        </w:rPr>
        <w:t xml:space="preserve"> </w:t>
      </w:r>
      <w:r w:rsidR="005128A5" w:rsidRPr="00633AB9">
        <w:rPr>
          <w:rFonts w:cs="Times New Roman"/>
          <w:szCs w:val="28"/>
        </w:rPr>
        <w:t>Chưa có phương án nhất quán về việc lưu trữ</w:t>
      </w:r>
      <w:r w:rsidR="00FE6EB8" w:rsidRPr="00633AB9">
        <w:rPr>
          <w:rFonts w:cs="Times New Roman"/>
          <w:szCs w:val="28"/>
        </w:rPr>
        <w:t xml:space="preserve"> lâu dài,</w:t>
      </w:r>
      <w:r w:rsidR="005128A5" w:rsidRPr="00633AB9">
        <w:rPr>
          <w:rFonts w:cs="Times New Roman"/>
          <w:szCs w:val="28"/>
        </w:rPr>
        <w:t xml:space="preserve"> bảo đảm an toàn dữ liệu và trách nhiệm cụ thể của đơn vị quản lý dữ liệ</w:t>
      </w:r>
      <w:r w:rsidR="00467C39" w:rsidRPr="00633AB9">
        <w:rPr>
          <w:rFonts w:cs="Times New Roman"/>
          <w:szCs w:val="28"/>
        </w:rPr>
        <w:t>u,</w:t>
      </w:r>
      <w:r w:rsidR="005128A5" w:rsidRPr="00633AB9">
        <w:rPr>
          <w:rFonts w:cs="Times New Roman"/>
          <w:szCs w:val="28"/>
        </w:rPr>
        <w:t xml:space="preserve"> </w:t>
      </w:r>
      <w:r w:rsidR="009B262B" w:rsidRPr="00633AB9">
        <w:rPr>
          <w:rFonts w:cs="Times New Roman"/>
          <w:szCs w:val="28"/>
        </w:rPr>
        <w:t xml:space="preserve">Khi có sự cố xảy ra, rất khó xác định trách nhiệm thuộc về ai. </w:t>
      </w:r>
    </w:p>
    <w:p w14:paraId="15945AB0" w14:textId="77777777" w:rsidR="00633AB9" w:rsidRDefault="005B5D3D" w:rsidP="00633AB9">
      <w:pPr>
        <w:pStyle w:val="NoSpacing"/>
        <w:spacing w:before="120" w:after="120" w:line="360" w:lineRule="exact"/>
        <w:rPr>
          <w:rFonts w:cs="Times New Roman"/>
          <w:szCs w:val="28"/>
        </w:rPr>
      </w:pPr>
      <w:r w:rsidRPr="00633AB9">
        <w:rPr>
          <w:rFonts w:cs="Times New Roman"/>
          <w:b/>
          <w:szCs w:val="28"/>
        </w:rPr>
        <w:t>Thứ tư:</w:t>
      </w:r>
      <w:r w:rsidRPr="00633AB9">
        <w:rPr>
          <w:rFonts w:cs="Times New Roman"/>
          <w:szCs w:val="28"/>
        </w:rPr>
        <w:t xml:space="preserve"> </w:t>
      </w:r>
      <w:r w:rsidR="001C4446" w:rsidRPr="00633AB9">
        <w:rPr>
          <w:rFonts w:cs="Times New Roman"/>
          <w:szCs w:val="28"/>
        </w:rPr>
        <w:t>Sự thiếu an toàn trong bảo mật dữ liệu</w:t>
      </w:r>
      <w:r w:rsidR="00B817AB" w:rsidRPr="00633AB9">
        <w:rPr>
          <w:rFonts w:cs="Times New Roman"/>
          <w:szCs w:val="28"/>
        </w:rPr>
        <w:t xml:space="preserve"> đã diễ</w:t>
      </w:r>
      <w:r w:rsidR="008C1A73" w:rsidRPr="00633AB9">
        <w:rPr>
          <w:rFonts w:cs="Times New Roman"/>
          <w:szCs w:val="28"/>
        </w:rPr>
        <w:t xml:space="preserve">n ra ở một số địa phương, xuất phát từ </w:t>
      </w:r>
      <w:r w:rsidR="00757032" w:rsidRPr="00633AB9">
        <w:rPr>
          <w:rFonts w:cs="Times New Roman"/>
          <w:szCs w:val="28"/>
        </w:rPr>
        <w:t>3</w:t>
      </w:r>
      <w:r w:rsidR="008C1A73" w:rsidRPr="00633AB9">
        <w:rPr>
          <w:rFonts w:cs="Times New Roman"/>
          <w:szCs w:val="28"/>
        </w:rPr>
        <w:t xml:space="preserve"> nguyên nhân:</w:t>
      </w:r>
    </w:p>
    <w:p w14:paraId="351D8FA1" w14:textId="77777777" w:rsidR="00633AB9" w:rsidRDefault="00633AB9" w:rsidP="00633AB9">
      <w:pPr>
        <w:pStyle w:val="NoSpacing"/>
        <w:spacing w:before="120" w:after="120" w:line="360" w:lineRule="exact"/>
        <w:rPr>
          <w:szCs w:val="28"/>
        </w:rPr>
      </w:pPr>
      <w:r>
        <w:rPr>
          <w:rFonts w:cs="Times New Roman"/>
          <w:szCs w:val="28"/>
        </w:rPr>
        <w:t xml:space="preserve">- </w:t>
      </w:r>
      <w:r w:rsidR="008C1A73" w:rsidRPr="00633AB9">
        <w:rPr>
          <w:szCs w:val="28"/>
        </w:rPr>
        <w:t xml:space="preserve">Nguyên nhân thứ nhất: </w:t>
      </w:r>
      <w:r w:rsidR="00134FE3" w:rsidRPr="00633AB9">
        <w:rPr>
          <w:szCs w:val="28"/>
        </w:rPr>
        <w:t>Hợp đồng với các nhà cung cấp dịch vụ chưa chi tiết và rõ ràng về bản quyền đối với dữ liệ</w:t>
      </w:r>
      <w:r w:rsidR="00360288" w:rsidRPr="00633AB9">
        <w:rPr>
          <w:szCs w:val="28"/>
        </w:rPr>
        <w:t>u và trách nhiệm của doanh nghiệp trong việc bảo mật dữ liệu.</w:t>
      </w:r>
      <w:r w:rsidR="00757032" w:rsidRPr="00633AB9">
        <w:rPr>
          <w:szCs w:val="28"/>
        </w:rPr>
        <w:t xml:space="preserve"> Doanh nghiệp hoàn toàn có thể cho phép các đối tượng bất kỳ truy cập khai thác cơ sở dữ liệu mà bên thuê dịch vụ không thể kiểm soát được; cũng không ngoại trừ trường hợp dữ liệu bị bán cho bên thứ ba.</w:t>
      </w:r>
    </w:p>
    <w:p w14:paraId="68800E5D" w14:textId="77777777" w:rsidR="00633AB9" w:rsidRDefault="00633AB9" w:rsidP="00633AB9">
      <w:pPr>
        <w:pStyle w:val="NoSpacing"/>
        <w:spacing w:before="120" w:after="120" w:line="360" w:lineRule="exact"/>
        <w:rPr>
          <w:szCs w:val="28"/>
        </w:rPr>
      </w:pPr>
      <w:r>
        <w:rPr>
          <w:szCs w:val="28"/>
        </w:rPr>
        <w:t xml:space="preserve">- </w:t>
      </w:r>
      <w:r w:rsidR="00C154F2" w:rsidRPr="00633AB9">
        <w:rPr>
          <w:szCs w:val="28"/>
        </w:rPr>
        <w:t xml:space="preserve">Nguyên nhân thứ hai: </w:t>
      </w:r>
      <w:r w:rsidR="00A96639" w:rsidRPr="00633AB9">
        <w:rPr>
          <w:szCs w:val="28"/>
        </w:rPr>
        <w:t>Luật Công chứng mới chỉ quy định trách nhiệm của công chứng viên trong việc bảo mật thông tin công chứng chứ chưa có quy định trách nhiệm của các chủ thể khác có liên quan như doanh nghiệp, cơ quan quản lý, các cơ quan, tổ chức, cá nhân được chia sẻ thông tin.</w:t>
      </w:r>
      <w:r w:rsidR="003628AC" w:rsidRPr="00633AB9">
        <w:rPr>
          <w:szCs w:val="28"/>
        </w:rPr>
        <w:t xml:space="preserve"> Vì vậy, khi thông tin từ cơ sở dữ liệu công chứng bị tiết lộ ra ngoài, sẽ thiếu căn cứ và chế tài để </w:t>
      </w:r>
      <w:r w:rsidR="00D50E95" w:rsidRPr="00633AB9">
        <w:rPr>
          <w:szCs w:val="28"/>
        </w:rPr>
        <w:t xml:space="preserve">xem xét trách nhiệm và </w:t>
      </w:r>
      <w:r w:rsidR="003628AC" w:rsidRPr="00633AB9">
        <w:rPr>
          <w:szCs w:val="28"/>
        </w:rPr>
        <w:t>xử lý các chủ thể này.</w:t>
      </w:r>
    </w:p>
    <w:p w14:paraId="17982AD5" w14:textId="77A7E282" w:rsidR="00B439A7" w:rsidRPr="00633AB9" w:rsidRDefault="00633AB9" w:rsidP="00633AB9">
      <w:pPr>
        <w:pStyle w:val="NoSpacing"/>
        <w:spacing w:before="120" w:after="120" w:line="360" w:lineRule="exact"/>
        <w:rPr>
          <w:rFonts w:cs="Times New Roman"/>
          <w:szCs w:val="28"/>
        </w:rPr>
      </w:pPr>
      <w:r>
        <w:rPr>
          <w:szCs w:val="28"/>
        </w:rPr>
        <w:t xml:space="preserve">- </w:t>
      </w:r>
      <w:r w:rsidR="00B439A7" w:rsidRPr="00633AB9">
        <w:rPr>
          <w:szCs w:val="28"/>
        </w:rPr>
        <w:t xml:space="preserve">Nguyên nhân thứ ba: </w:t>
      </w:r>
      <w:r w:rsidR="005A7569" w:rsidRPr="00633AB9">
        <w:rPr>
          <w:szCs w:val="28"/>
        </w:rPr>
        <w:t>Không có quy định về việc phân cấp, phân quyền trong việc tiếp cận các trường thông tin trong cơ sở dữ liệu; không có quy định khi nào và được sự cho phép của ai thì một người có tài khoản truy cập mới được truy cập và sử dụng dữ liệu; không có quy định về việc lưu lại lịch sử truy cập dữ liệu… Do đó, việc truy cập và khai thác cơ sở dữ liệu công chứ</w:t>
      </w:r>
      <w:r w:rsidR="00291DFA" w:rsidRPr="00633AB9">
        <w:rPr>
          <w:szCs w:val="28"/>
        </w:rPr>
        <w:t>ng là tùy thích</w:t>
      </w:r>
      <w:r w:rsidR="00FF4B69" w:rsidRPr="00633AB9">
        <w:rPr>
          <w:szCs w:val="28"/>
        </w:rPr>
        <w:t>, không cần lý do</w:t>
      </w:r>
      <w:r w:rsidR="005A7569" w:rsidRPr="00633AB9">
        <w:rPr>
          <w:szCs w:val="28"/>
        </w:rPr>
        <w:t xml:space="preserve">. Có thể nói tính bảo mật của của cơ sở dữ liệu công chứng ở </w:t>
      </w:r>
      <w:r w:rsidR="00BF3749" w:rsidRPr="00633AB9">
        <w:rPr>
          <w:szCs w:val="28"/>
        </w:rPr>
        <w:t>nhiều</w:t>
      </w:r>
      <w:r w:rsidR="005A7569" w:rsidRPr="00633AB9">
        <w:rPr>
          <w:szCs w:val="28"/>
        </w:rPr>
        <w:t xml:space="preserve"> địa phương là rất kém.</w:t>
      </w:r>
    </w:p>
    <w:p w14:paraId="43AFEAF8" w14:textId="101659F9" w:rsidR="007E4353" w:rsidRPr="00633AB9" w:rsidRDefault="00E50F5E" w:rsidP="00633AB9">
      <w:pPr>
        <w:pStyle w:val="NoSpacing"/>
        <w:spacing w:before="120" w:after="120" w:line="360" w:lineRule="exact"/>
        <w:rPr>
          <w:rFonts w:cs="Times New Roman"/>
          <w:szCs w:val="28"/>
        </w:rPr>
      </w:pPr>
      <w:r w:rsidRPr="00633AB9">
        <w:rPr>
          <w:rFonts w:cs="Times New Roman"/>
          <w:b/>
          <w:szCs w:val="28"/>
        </w:rPr>
        <w:t>Thứ năm:</w:t>
      </w:r>
      <w:r w:rsidR="00ED61AB" w:rsidRPr="00633AB9">
        <w:rPr>
          <w:rFonts w:cs="Times New Roman"/>
          <w:szCs w:val="28"/>
        </w:rPr>
        <w:t xml:space="preserve"> </w:t>
      </w:r>
      <w:r w:rsidR="0018779A" w:rsidRPr="00633AB9">
        <w:rPr>
          <w:rFonts w:cs="Times New Roman"/>
          <w:szCs w:val="28"/>
        </w:rPr>
        <w:t>K</w:t>
      </w:r>
      <w:r w:rsidR="006C41E1" w:rsidRPr="00633AB9">
        <w:rPr>
          <w:rFonts w:cs="Times New Roman"/>
          <w:szCs w:val="28"/>
        </w:rPr>
        <w:t>hoản 10 Điều 33 Luật Công chứng</w:t>
      </w:r>
      <w:r w:rsidR="00B12C1E" w:rsidRPr="00633AB9">
        <w:rPr>
          <w:rFonts w:cs="Times New Roman"/>
          <w:szCs w:val="28"/>
        </w:rPr>
        <w:t xml:space="preserve"> về</w:t>
      </w:r>
      <w:r w:rsidR="006C41E1" w:rsidRPr="00633AB9">
        <w:rPr>
          <w:rFonts w:cs="Times New Roman"/>
          <w:szCs w:val="28"/>
        </w:rPr>
        <w:t xml:space="preserve"> nghĩa vụ </w:t>
      </w:r>
      <w:r w:rsidR="00B12C1E" w:rsidRPr="00633AB9">
        <w:rPr>
          <w:rFonts w:cs="Times New Roman"/>
          <w:szCs w:val="28"/>
        </w:rPr>
        <w:t>chia sẻ và cập nhật thông tin lên cơ sở dữ liệu công chứng</w:t>
      </w:r>
      <w:r w:rsidR="004452B4" w:rsidRPr="00633AB9">
        <w:rPr>
          <w:rFonts w:cs="Times New Roman"/>
          <w:szCs w:val="28"/>
        </w:rPr>
        <w:t xml:space="preserve"> chỉ </w:t>
      </w:r>
      <w:r w:rsidR="000C7851" w:rsidRPr="00633AB9">
        <w:rPr>
          <w:rFonts w:cs="Times New Roman"/>
          <w:szCs w:val="28"/>
        </w:rPr>
        <w:t xml:space="preserve">là </w:t>
      </w:r>
      <w:r w:rsidR="004452B4" w:rsidRPr="00633AB9">
        <w:rPr>
          <w:rFonts w:cs="Times New Roman"/>
          <w:szCs w:val="28"/>
        </w:rPr>
        <w:t>quy định chung</w:t>
      </w:r>
      <w:r w:rsidR="000C7851" w:rsidRPr="00633AB9">
        <w:rPr>
          <w:rFonts w:cs="Times New Roman"/>
          <w:szCs w:val="28"/>
        </w:rPr>
        <w:t>.</w:t>
      </w:r>
      <w:r w:rsidR="004452B4" w:rsidRPr="00633AB9">
        <w:rPr>
          <w:rFonts w:cs="Times New Roman"/>
          <w:szCs w:val="28"/>
        </w:rPr>
        <w:t xml:space="preserve"> </w:t>
      </w:r>
      <w:r w:rsidR="000C7851" w:rsidRPr="00633AB9">
        <w:rPr>
          <w:rFonts w:cs="Times New Roman"/>
          <w:szCs w:val="28"/>
        </w:rPr>
        <w:t>V</w:t>
      </w:r>
      <w:r w:rsidR="004452B4" w:rsidRPr="00633AB9">
        <w:rPr>
          <w:rFonts w:cs="Times New Roman"/>
          <w:szCs w:val="28"/>
        </w:rPr>
        <w:t>iệc cụ thể hóa quy định này</w:t>
      </w:r>
      <w:r w:rsidR="00EB3F02" w:rsidRPr="00633AB9">
        <w:rPr>
          <w:rFonts w:cs="Times New Roman"/>
          <w:szCs w:val="28"/>
        </w:rPr>
        <w:t xml:space="preserve"> </w:t>
      </w:r>
      <w:r w:rsidR="000C7851" w:rsidRPr="00633AB9">
        <w:rPr>
          <w:rFonts w:cs="Times New Roman"/>
          <w:szCs w:val="28"/>
        </w:rPr>
        <w:t xml:space="preserve">ở các địa phương </w:t>
      </w:r>
      <w:r w:rsidR="00EB3F02" w:rsidRPr="00633AB9">
        <w:rPr>
          <w:rFonts w:cs="Times New Roman"/>
          <w:szCs w:val="28"/>
        </w:rPr>
        <w:t>thiếu</w:t>
      </w:r>
      <w:r w:rsidR="000C7851" w:rsidRPr="00633AB9">
        <w:rPr>
          <w:rFonts w:cs="Times New Roman"/>
          <w:szCs w:val="28"/>
        </w:rPr>
        <w:t xml:space="preserve"> sự</w:t>
      </w:r>
      <w:r w:rsidR="00EB3F02" w:rsidRPr="00633AB9">
        <w:rPr>
          <w:rFonts w:cs="Times New Roman"/>
          <w:szCs w:val="28"/>
        </w:rPr>
        <w:t xml:space="preserve"> thống nhất</w:t>
      </w:r>
      <w:r w:rsidR="00D81A38" w:rsidRPr="00633AB9">
        <w:rPr>
          <w:rFonts w:cs="Times New Roman"/>
          <w:szCs w:val="28"/>
        </w:rPr>
        <w:t>.</w:t>
      </w:r>
      <w:r w:rsidR="0049009D" w:rsidRPr="00633AB9">
        <w:rPr>
          <w:rFonts w:cs="Times New Roman"/>
          <w:szCs w:val="28"/>
        </w:rPr>
        <w:t xml:space="preserve"> </w:t>
      </w:r>
      <w:r w:rsidR="00D81A38" w:rsidRPr="00633AB9">
        <w:rPr>
          <w:rFonts w:cs="Times New Roman"/>
          <w:szCs w:val="28"/>
        </w:rPr>
        <w:t>N</w:t>
      </w:r>
      <w:r w:rsidR="007E4353" w:rsidRPr="00633AB9">
        <w:rPr>
          <w:rFonts w:cs="Times New Roman"/>
          <w:szCs w:val="28"/>
        </w:rPr>
        <w:t>hững thông tin nào bắt buộc phải đưa vào cơ sở dữ liệu</w:t>
      </w:r>
      <w:r w:rsidR="00EB3F02" w:rsidRPr="00633AB9">
        <w:rPr>
          <w:rFonts w:cs="Times New Roman"/>
          <w:szCs w:val="28"/>
        </w:rPr>
        <w:t>,</w:t>
      </w:r>
      <w:r w:rsidR="007E4353" w:rsidRPr="00633AB9">
        <w:rPr>
          <w:rFonts w:cs="Times New Roman"/>
          <w:szCs w:val="28"/>
        </w:rPr>
        <w:t xml:space="preserve"> mức độ chi tiết đến đâu, thời hạn cập nhật như thế nào</w:t>
      </w:r>
      <w:r w:rsidR="00D81A38" w:rsidRPr="00633AB9">
        <w:rPr>
          <w:rFonts w:cs="Times New Roman"/>
          <w:szCs w:val="28"/>
        </w:rPr>
        <w:t>,</w:t>
      </w:r>
      <w:r w:rsidR="007E4353" w:rsidRPr="00633AB9">
        <w:rPr>
          <w:rFonts w:cs="Times New Roman"/>
          <w:szCs w:val="28"/>
        </w:rPr>
        <w:t xml:space="preserve"> ai được quyền tiếp cận, sửa chữa, thay thế, xóa bỏ dữ liệu</w:t>
      </w:r>
      <w:r w:rsidR="00EB3F02" w:rsidRPr="00633AB9">
        <w:rPr>
          <w:rFonts w:cs="Times New Roman"/>
          <w:szCs w:val="28"/>
        </w:rPr>
        <w:t>,</w:t>
      </w:r>
      <w:r w:rsidR="007E4353" w:rsidRPr="00633AB9">
        <w:rPr>
          <w:rFonts w:cs="Times New Roman"/>
          <w:szCs w:val="28"/>
        </w:rPr>
        <w:t xml:space="preserve"> giá trị pháp lý của các thông tin trên cơ sở dữ liệu như thế nào, chế tài xử lý khi có vi phạm việc </w:t>
      </w:r>
      <w:r w:rsidR="0049009D" w:rsidRPr="00633AB9">
        <w:rPr>
          <w:rFonts w:cs="Times New Roman"/>
          <w:szCs w:val="28"/>
        </w:rPr>
        <w:t xml:space="preserve">cập nhật, </w:t>
      </w:r>
      <w:r w:rsidR="007E4353" w:rsidRPr="00633AB9">
        <w:rPr>
          <w:rFonts w:cs="Times New Roman"/>
          <w:szCs w:val="28"/>
        </w:rPr>
        <w:t>khai thác và sử dụng dữ liệu ra sao thì ở mỗi địa phương có một cách quy định khác nh</w:t>
      </w:r>
      <w:r w:rsidR="0049009D" w:rsidRPr="00633AB9">
        <w:rPr>
          <w:rFonts w:cs="Times New Roman"/>
          <w:szCs w:val="28"/>
        </w:rPr>
        <w:t>au, thậm chí có địa phương không quy định.</w:t>
      </w:r>
      <w:r w:rsidR="00C764A4" w:rsidRPr="00633AB9">
        <w:rPr>
          <w:rFonts w:cs="Times New Roman"/>
          <w:szCs w:val="28"/>
        </w:rPr>
        <w:t xml:space="preserve"> Sự thiếu rõ ràng, thiếu thống nhất</w:t>
      </w:r>
      <w:r w:rsidR="00B95708" w:rsidRPr="00633AB9">
        <w:rPr>
          <w:rFonts w:cs="Times New Roman"/>
          <w:szCs w:val="28"/>
        </w:rPr>
        <w:t xml:space="preserve"> ảnh hưởng đến </w:t>
      </w:r>
      <w:r w:rsidR="00EA60EE" w:rsidRPr="00633AB9">
        <w:rPr>
          <w:rFonts w:cs="Times New Roman"/>
          <w:szCs w:val="28"/>
        </w:rPr>
        <w:t xml:space="preserve">tính chính xác của thông tin trong cơ sở dữ liệu. Trong một số trường hợp, sự thiếu rõ ràng </w:t>
      </w:r>
      <w:r w:rsidR="00915679" w:rsidRPr="00633AB9">
        <w:rPr>
          <w:rFonts w:cs="Times New Roman"/>
          <w:szCs w:val="28"/>
        </w:rPr>
        <w:t>này bị lợi dụng cho những mục đích tiêu cực.</w:t>
      </w:r>
      <w:r w:rsidR="005D7FBD" w:rsidRPr="00633AB9">
        <w:rPr>
          <w:rFonts w:cs="Times New Roman"/>
          <w:szCs w:val="28"/>
        </w:rPr>
        <w:t xml:space="preserve"> </w:t>
      </w:r>
    </w:p>
    <w:p w14:paraId="26EEF1CC" w14:textId="77777777" w:rsidR="00D53751" w:rsidRDefault="007E4353" w:rsidP="00D53751">
      <w:pPr>
        <w:spacing w:before="120" w:after="120" w:line="360" w:lineRule="exact"/>
        <w:rPr>
          <w:rFonts w:cs="Times New Roman"/>
          <w:szCs w:val="28"/>
        </w:rPr>
      </w:pPr>
      <w:r w:rsidRPr="00633AB9">
        <w:rPr>
          <w:rFonts w:cs="Times New Roman"/>
          <w:b/>
          <w:szCs w:val="28"/>
        </w:rPr>
        <w:lastRenderedPageBreak/>
        <w:t>Thứ</w:t>
      </w:r>
      <w:r w:rsidR="005D7FBD" w:rsidRPr="00633AB9">
        <w:rPr>
          <w:rFonts w:cs="Times New Roman"/>
          <w:b/>
          <w:szCs w:val="28"/>
        </w:rPr>
        <w:t xml:space="preserve"> sáu</w:t>
      </w:r>
      <w:r w:rsidRPr="00633AB9">
        <w:rPr>
          <w:rFonts w:cs="Times New Roman"/>
          <w:b/>
          <w:szCs w:val="28"/>
        </w:rPr>
        <w:t>:</w:t>
      </w:r>
      <w:r w:rsidR="005D7FBD" w:rsidRPr="00633AB9">
        <w:rPr>
          <w:rFonts w:cs="Times New Roman"/>
          <w:szCs w:val="28"/>
        </w:rPr>
        <w:t xml:space="preserve"> </w:t>
      </w:r>
      <w:r w:rsidR="00C94EB3" w:rsidRPr="00633AB9">
        <w:rPr>
          <w:rFonts w:cs="Times New Roman"/>
          <w:szCs w:val="28"/>
        </w:rPr>
        <w:t>Các hợp đồng ký với nhà cung cấp dịch vụ ở các địa phương có nội dung khác nhau. Một số địa phương chỉ ký hợp đồng thiết kế, xây dựng, triển khai, không dự liệu việc bảo trì dài hạn. Thực tế là dữ liệu cần được lưu trữ dài hạn và phụ thuộc hoàn toàn về mặt kỹ thuật vào nhà cung cấp dịch vụ. Sau khi kết thúc hợp đồng ban đầu, việc gia hạn hợp đồng hoặc cung cấp các dịch vụ bảo trì hàng năm buộc phải phụ thuộc vào đơn vị đã cung cấp dịch vụ ban đầu, do đó, đã có tình trạng ép giá</w:t>
      </w:r>
      <w:r w:rsidR="00540283" w:rsidRPr="00633AB9">
        <w:rPr>
          <w:rFonts w:cs="Times New Roman"/>
          <w:szCs w:val="28"/>
        </w:rPr>
        <w:t xml:space="preserve"> từ các công ty cung cấp dịch vụ</w:t>
      </w:r>
      <w:r w:rsidR="00C94EB3" w:rsidRPr="00633AB9">
        <w:rPr>
          <w:rFonts w:cs="Times New Roman"/>
          <w:szCs w:val="28"/>
        </w:rPr>
        <w:t>, đẩy chi phí lên cao một cách phi lý.</w:t>
      </w:r>
    </w:p>
    <w:p w14:paraId="05749F11" w14:textId="2EF7D249" w:rsidR="00F85541" w:rsidRPr="00D53751" w:rsidRDefault="00D53751" w:rsidP="00D53751">
      <w:pPr>
        <w:spacing w:before="120" w:after="120" w:line="360" w:lineRule="exact"/>
        <w:rPr>
          <w:rFonts w:cs="Times New Roman"/>
          <w:b/>
          <w:szCs w:val="28"/>
        </w:rPr>
      </w:pPr>
      <w:r w:rsidRPr="00D53751">
        <w:rPr>
          <w:rFonts w:cs="Times New Roman"/>
          <w:b/>
          <w:szCs w:val="28"/>
        </w:rPr>
        <w:t xml:space="preserve">2. </w:t>
      </w:r>
      <w:r w:rsidR="00F85541" w:rsidRPr="00D53751">
        <w:rPr>
          <w:rFonts w:cs="Times New Roman"/>
          <w:b/>
          <w:szCs w:val="28"/>
        </w:rPr>
        <w:t>Thực trạng ứng dụng trang thiết bị và các giải pháp công nghệ khác vào hoạt động công chứng</w:t>
      </w:r>
    </w:p>
    <w:p w14:paraId="7DFFEE9C" w14:textId="77777777" w:rsidR="00D53751" w:rsidRDefault="007E4353" w:rsidP="00D53751">
      <w:pPr>
        <w:spacing w:before="120" w:after="120" w:line="360" w:lineRule="exact"/>
        <w:rPr>
          <w:rFonts w:cs="Times New Roman"/>
          <w:szCs w:val="28"/>
        </w:rPr>
      </w:pPr>
      <w:r w:rsidRPr="00633AB9">
        <w:rPr>
          <w:rFonts w:cs="Times New Roman"/>
          <w:szCs w:val="28"/>
        </w:rPr>
        <w:t>Ngoài cơ sở dữ liệu công chứng như mô tả ở trên, các hoạt động ứng dụng công nghệ</w:t>
      </w:r>
      <w:r w:rsidR="00474C7A" w:rsidRPr="00633AB9">
        <w:rPr>
          <w:rFonts w:cs="Times New Roman"/>
          <w:szCs w:val="28"/>
        </w:rPr>
        <w:t xml:space="preserve"> thông tin khác cũng đã được đẩy mạnh ứng dụng và đem lại những hiệu quả nhất định.</w:t>
      </w:r>
    </w:p>
    <w:p w14:paraId="3614914E" w14:textId="4FA0A8E1" w:rsidR="00474C7A" w:rsidRPr="00D53751" w:rsidRDefault="00D53751" w:rsidP="00D53751">
      <w:pPr>
        <w:spacing w:before="120" w:after="120" w:line="360" w:lineRule="exact"/>
        <w:rPr>
          <w:rFonts w:cs="Times New Roman"/>
          <w:i/>
          <w:szCs w:val="28"/>
        </w:rPr>
      </w:pPr>
      <w:r w:rsidRPr="00D53751">
        <w:rPr>
          <w:rFonts w:cs="Times New Roman"/>
          <w:i/>
          <w:szCs w:val="28"/>
        </w:rPr>
        <w:t xml:space="preserve">2.1. </w:t>
      </w:r>
      <w:r w:rsidR="00474C7A" w:rsidRPr="00D53751">
        <w:rPr>
          <w:rFonts w:cs="Times New Roman"/>
          <w:i/>
          <w:szCs w:val="28"/>
        </w:rPr>
        <w:t>Ứng dụng trang thiết bị phần cứng và đường truyền internet.</w:t>
      </w:r>
    </w:p>
    <w:p w14:paraId="4E173C1F" w14:textId="77777777" w:rsidR="00474C7A" w:rsidRPr="00633AB9" w:rsidRDefault="00474C7A" w:rsidP="00633AB9">
      <w:pPr>
        <w:pStyle w:val="NoSpacing"/>
        <w:spacing w:before="120" w:after="120" w:line="360" w:lineRule="exact"/>
        <w:rPr>
          <w:rFonts w:cs="Times New Roman"/>
          <w:szCs w:val="28"/>
        </w:rPr>
      </w:pPr>
      <w:r w:rsidRPr="00633AB9">
        <w:rPr>
          <w:rFonts w:cs="Times New Roman"/>
          <w:szCs w:val="28"/>
        </w:rPr>
        <w:t>Từ khi Luật Công chứng 2014 có hiệu lực đến nay hạ tầng viễn thông, đường truyền internet nước ta đã có những bước phát triển rất nhanh cả về phạm vi và chất lượng.</w:t>
      </w:r>
      <w:r w:rsidR="000919C5" w:rsidRPr="00633AB9">
        <w:rPr>
          <w:rFonts w:cs="Times New Roman"/>
          <w:szCs w:val="28"/>
        </w:rPr>
        <w:t xml:space="preserve"> Đường truyền không dây từ 3G chuyển lên công nghệ 5G; đường truyền internet hữu tuyến cũng được nâng cấp từ cáp đồng lên cáp quang với tốc độ tăng lên gấp hàng trăm lần, phủ sóng 100% các xã trên toàn quốc. Ngành công chứng cũng được hưởng lợi rất nhiều từ sự phát triển hạ tầng viễn thông.</w:t>
      </w:r>
      <w:r w:rsidR="001D700B" w:rsidRPr="00633AB9">
        <w:rPr>
          <w:rFonts w:cs="Times New Roman"/>
          <w:szCs w:val="28"/>
        </w:rPr>
        <w:t xml:space="preserve"> 100% số tổ chức hành nghề công chứng đã có kết nối internet tốc độ cao, có thể gửi nhận email, sử dụng các ứng dụng trên nền tảng mạng, tra cứu dữ liệu thuận lợi.</w:t>
      </w:r>
    </w:p>
    <w:p w14:paraId="61490BB3" w14:textId="77777777" w:rsidR="00D53751" w:rsidRDefault="00795517" w:rsidP="00D53751">
      <w:pPr>
        <w:pStyle w:val="NoSpacing"/>
        <w:spacing w:before="120" w:after="120" w:line="360" w:lineRule="exact"/>
        <w:rPr>
          <w:rFonts w:cs="Times New Roman"/>
          <w:szCs w:val="28"/>
        </w:rPr>
      </w:pPr>
      <w:r w:rsidRPr="00633AB9">
        <w:rPr>
          <w:rFonts w:cs="Times New Roman"/>
          <w:szCs w:val="28"/>
        </w:rPr>
        <w:t>Các tổ chức hành nghề công chứng đều trang bị hệ thống máy tính, máy in, máy scan</w:t>
      </w:r>
      <w:r w:rsidR="00E331FC" w:rsidRPr="00633AB9">
        <w:rPr>
          <w:rFonts w:cs="Times New Roman"/>
          <w:szCs w:val="28"/>
        </w:rPr>
        <w:t>, máy photocopy đáp ứng được công việc soạn thảo, in ấn</w:t>
      </w:r>
      <w:r w:rsidR="00075431" w:rsidRPr="00633AB9">
        <w:rPr>
          <w:rFonts w:cs="Times New Roman"/>
          <w:szCs w:val="28"/>
        </w:rPr>
        <w:t>, tra cứu</w:t>
      </w:r>
      <w:r w:rsidR="00D023E6" w:rsidRPr="00633AB9">
        <w:rPr>
          <w:rFonts w:cs="Times New Roman"/>
          <w:szCs w:val="28"/>
        </w:rPr>
        <w:t>, cập nhật dữ liệu, gửi nhận thông tin hàng ngày. Hiện nay, một số tổ chức hành nghề công chứng đã bắt đầu trang bị các thiết bị đọc thẻ căn cước công dân gắn chíp, quét vân tay, nhận dạng sinh trắc học</w:t>
      </w:r>
      <w:r w:rsidR="00B36F69" w:rsidRPr="00633AB9">
        <w:rPr>
          <w:rFonts w:cs="Times New Roman"/>
          <w:szCs w:val="28"/>
        </w:rPr>
        <w:t>.</w:t>
      </w:r>
      <w:r w:rsidR="00FD47FE" w:rsidRPr="00633AB9">
        <w:rPr>
          <w:rFonts w:cs="Times New Roman"/>
          <w:szCs w:val="28"/>
        </w:rPr>
        <w:t xml:space="preserve"> Hầu hết các tổ chức hành nghề công chứng đã có gắn camera an ninh</w:t>
      </w:r>
      <w:r w:rsidR="001D3933" w:rsidRPr="00633AB9">
        <w:rPr>
          <w:rFonts w:cs="Times New Roman"/>
          <w:szCs w:val="28"/>
        </w:rPr>
        <w:t>.</w:t>
      </w:r>
    </w:p>
    <w:p w14:paraId="438564FD" w14:textId="61758B5C" w:rsidR="00474C7A" w:rsidRPr="00D53751" w:rsidRDefault="00D53751" w:rsidP="00D53751">
      <w:pPr>
        <w:pStyle w:val="NoSpacing"/>
        <w:spacing w:before="120" w:after="120" w:line="360" w:lineRule="exact"/>
        <w:rPr>
          <w:rFonts w:cs="Times New Roman"/>
          <w:i/>
          <w:szCs w:val="28"/>
        </w:rPr>
      </w:pPr>
      <w:r w:rsidRPr="00D53751">
        <w:rPr>
          <w:rFonts w:cs="Times New Roman"/>
          <w:i/>
          <w:szCs w:val="28"/>
        </w:rPr>
        <w:t xml:space="preserve">2.2. </w:t>
      </w:r>
      <w:r w:rsidR="00474C7A" w:rsidRPr="00D53751">
        <w:rPr>
          <w:rFonts w:cs="Times New Roman"/>
          <w:i/>
          <w:szCs w:val="28"/>
        </w:rPr>
        <w:t>Ứng dụng phần mềm và công cụ hỗ trợ khác</w:t>
      </w:r>
    </w:p>
    <w:p w14:paraId="665E06B0" w14:textId="28F19F05" w:rsidR="000057E3" w:rsidRPr="00633AB9" w:rsidRDefault="00A67BFC" w:rsidP="00633AB9">
      <w:pPr>
        <w:pStyle w:val="NoSpacing"/>
        <w:spacing w:before="120" w:after="120" w:line="360" w:lineRule="exact"/>
        <w:rPr>
          <w:rFonts w:cs="Times New Roman"/>
          <w:szCs w:val="28"/>
        </w:rPr>
      </w:pPr>
      <w:r w:rsidRPr="00633AB9">
        <w:rPr>
          <w:rFonts w:cs="Times New Roman"/>
          <w:szCs w:val="28"/>
        </w:rPr>
        <w:t>Các tổ chức hành nghề công chứng đều đã có khả năng gửi và nhận dữ liệu</w:t>
      </w:r>
      <w:r w:rsidR="005456CC" w:rsidRPr="00633AB9">
        <w:rPr>
          <w:rFonts w:cs="Times New Roman"/>
          <w:szCs w:val="28"/>
        </w:rPr>
        <w:t xml:space="preserve">, thông tin yêu cầu công chứng từ xa qua email, phần mềm chat hoặc qua </w:t>
      </w:r>
      <w:r w:rsidR="00A96CAA" w:rsidRPr="00633AB9">
        <w:rPr>
          <w:rFonts w:cs="Times New Roman"/>
          <w:szCs w:val="28"/>
        </w:rPr>
        <w:t>website. Một số tổ chức hành nghề công chứng</w:t>
      </w:r>
      <w:r w:rsidR="00315E50" w:rsidRPr="00633AB9">
        <w:rPr>
          <w:rFonts w:cs="Times New Roman"/>
          <w:szCs w:val="28"/>
        </w:rPr>
        <w:t xml:space="preserve"> đã ứng dụng các phần mềm riêng lẻ phục vụ cho các hoạt động quản lý, tác nghiệp như phần mềm văn phòng điện tử, phần mềm kế toán, phần mềm </w:t>
      </w:r>
      <w:r w:rsidR="0028552C" w:rsidRPr="00633AB9">
        <w:rPr>
          <w:rFonts w:cs="Times New Roman"/>
          <w:szCs w:val="28"/>
        </w:rPr>
        <w:t xml:space="preserve">tự động </w:t>
      </w:r>
      <w:r w:rsidR="00315E50" w:rsidRPr="00633AB9">
        <w:rPr>
          <w:rFonts w:cs="Times New Roman"/>
          <w:szCs w:val="28"/>
        </w:rPr>
        <w:t>soạn thảo và quản lý hợp đồng, phần mềm chấm công tự động, phần mềm quản lý nhân sự</w:t>
      </w:r>
      <w:r w:rsidR="00E25789" w:rsidRPr="00633AB9">
        <w:rPr>
          <w:rFonts w:cs="Times New Roman"/>
          <w:szCs w:val="28"/>
        </w:rPr>
        <w:t xml:space="preserve">… Nhiều tổ chức hành nghề công chứng </w:t>
      </w:r>
      <w:r w:rsidR="00E25789" w:rsidRPr="00633AB9">
        <w:rPr>
          <w:rFonts w:cs="Times New Roman"/>
          <w:szCs w:val="28"/>
        </w:rPr>
        <w:lastRenderedPageBreak/>
        <w:t>đã có website</w:t>
      </w:r>
      <w:r w:rsidR="00C6299E" w:rsidRPr="00633AB9">
        <w:rPr>
          <w:rFonts w:cs="Times New Roman"/>
          <w:szCs w:val="28"/>
        </w:rPr>
        <w:t xml:space="preserve"> đăng tải thông tin hướng dẫn khách hàng, đặt lịch hẹn hoặc tiếp nhận hồ sơ công chứng…</w:t>
      </w:r>
    </w:p>
    <w:p w14:paraId="6DFE268C" w14:textId="77777777" w:rsidR="00D53751" w:rsidRDefault="008604D9" w:rsidP="00D53751">
      <w:pPr>
        <w:pStyle w:val="NoSpacing"/>
        <w:spacing w:before="120" w:after="120" w:line="360" w:lineRule="exact"/>
        <w:rPr>
          <w:rFonts w:cs="Times New Roman"/>
          <w:szCs w:val="28"/>
        </w:rPr>
      </w:pPr>
      <w:r w:rsidRPr="00633AB9">
        <w:rPr>
          <w:rFonts w:cs="Times New Roman"/>
          <w:szCs w:val="28"/>
        </w:rPr>
        <w:t>Một số tổ chức hành nghề công chứng đã cải tiến hệ thống lưu trữ bằng cách scan hồ sơ lưu thành bản mềm và quản lý trên máy</w:t>
      </w:r>
      <w:r w:rsidR="00FC0121" w:rsidRPr="00633AB9">
        <w:rPr>
          <w:rFonts w:cs="Times New Roman"/>
          <w:szCs w:val="28"/>
        </w:rPr>
        <w:t xml:space="preserve"> nhằm tránh thất thoát hồ sơ và cắt giảm không gian lưu trữ.</w:t>
      </w:r>
      <w:r w:rsidR="006F21F3" w:rsidRPr="00633AB9">
        <w:rPr>
          <w:rFonts w:cs="Times New Roman"/>
          <w:szCs w:val="28"/>
        </w:rPr>
        <w:t xml:space="preserve"> Tuy nhiên, cơ chế pháp lý cho hoạt động này chưa rõ ràng nên ở một số địa phương, việc số hóa này bị thanh tra Sở Tư pháp nhắc nhở hoặc xử phạt.</w:t>
      </w:r>
    </w:p>
    <w:p w14:paraId="6F8024EF" w14:textId="4A19B86D" w:rsidR="007E4353" w:rsidRPr="00D53751" w:rsidRDefault="00166DED" w:rsidP="00D53751">
      <w:pPr>
        <w:pStyle w:val="NoSpacing"/>
        <w:spacing w:before="120" w:after="120" w:line="360" w:lineRule="exact"/>
        <w:rPr>
          <w:rFonts w:cs="Times New Roman"/>
          <w:i/>
          <w:szCs w:val="28"/>
        </w:rPr>
      </w:pPr>
      <w:r w:rsidRPr="00D53751">
        <w:rPr>
          <w:rFonts w:cs="Times New Roman"/>
          <w:i/>
          <w:szCs w:val="28"/>
        </w:rPr>
        <w:t>2.3. Đánh giá chung</w:t>
      </w:r>
    </w:p>
    <w:p w14:paraId="3F674695" w14:textId="77777777" w:rsidR="00D53751" w:rsidRDefault="00652544" w:rsidP="00D53751">
      <w:pPr>
        <w:spacing w:before="120" w:after="120" w:line="360" w:lineRule="exact"/>
        <w:rPr>
          <w:rFonts w:cs="Times New Roman"/>
          <w:szCs w:val="28"/>
          <w:lang w:eastAsia="x-none"/>
        </w:rPr>
      </w:pPr>
      <w:r w:rsidRPr="00633AB9">
        <w:rPr>
          <w:rFonts w:cs="Times New Roman"/>
          <w:szCs w:val="28"/>
          <w:lang w:eastAsia="x-none"/>
        </w:rPr>
        <w:t>Việc ứng dụng trang thiết bị và các giải pháp công nghệ khác vào hoạt động công chứng đã được các tổ chức hành nghề công chứng chủ động</w:t>
      </w:r>
      <w:r w:rsidR="003E2ECD" w:rsidRPr="00633AB9">
        <w:rPr>
          <w:rFonts w:cs="Times New Roman"/>
          <w:szCs w:val="28"/>
          <w:lang w:eastAsia="x-none"/>
        </w:rPr>
        <w:t xml:space="preserve"> thực hiện nhằm hiện đại hóa cơ sở vật chất, giảm chi phí, tăng hiệu quả làm việc</w:t>
      </w:r>
      <w:r w:rsidR="00F918F6" w:rsidRPr="00633AB9">
        <w:rPr>
          <w:rFonts w:cs="Times New Roman"/>
          <w:szCs w:val="28"/>
          <w:lang w:eastAsia="x-none"/>
        </w:rPr>
        <w:t>. Tuy nhiên, hoạt động này mang tính tự phát, tùy vào điều kiện của mỗi tổ chức hành nghề công chứng và nhận thức của công chứng viên</w:t>
      </w:r>
      <w:r w:rsidR="00324921" w:rsidRPr="00633AB9">
        <w:rPr>
          <w:rFonts w:cs="Times New Roman"/>
          <w:szCs w:val="28"/>
          <w:lang w:eastAsia="x-none"/>
        </w:rPr>
        <w:t xml:space="preserve"> mà mức độ ứng dụng khác nhau.</w:t>
      </w:r>
    </w:p>
    <w:p w14:paraId="5E5D4A73" w14:textId="77777777" w:rsidR="00D53751" w:rsidRDefault="00D53751" w:rsidP="00D53751">
      <w:pPr>
        <w:spacing w:before="120" w:after="120" w:line="360" w:lineRule="exact"/>
        <w:rPr>
          <w:rFonts w:cs="Times New Roman"/>
          <w:b/>
          <w:szCs w:val="28"/>
        </w:rPr>
      </w:pPr>
      <w:r w:rsidRPr="00D53751">
        <w:rPr>
          <w:rFonts w:cs="Times New Roman"/>
          <w:b/>
          <w:szCs w:val="28"/>
          <w:lang w:eastAsia="x-none"/>
        </w:rPr>
        <w:t xml:space="preserve">3. </w:t>
      </w:r>
      <w:r w:rsidR="00631E14" w:rsidRPr="00D53751">
        <w:rPr>
          <w:rFonts w:cs="Times New Roman"/>
          <w:b/>
          <w:szCs w:val="28"/>
        </w:rPr>
        <w:t xml:space="preserve">Đề xuất lộ trình và cách thức chuyển đổi số </w:t>
      </w:r>
      <w:r w:rsidR="00270B7F" w:rsidRPr="00D53751">
        <w:rPr>
          <w:rFonts w:cs="Times New Roman"/>
          <w:b/>
          <w:szCs w:val="28"/>
        </w:rPr>
        <w:t>hoạt động công chứng</w:t>
      </w:r>
    </w:p>
    <w:p w14:paraId="46D26CBC" w14:textId="1A7B69C7" w:rsidR="002E268B" w:rsidRPr="00D53751" w:rsidRDefault="00D53751" w:rsidP="00D53751">
      <w:pPr>
        <w:spacing w:before="120" w:after="120" w:line="360" w:lineRule="exact"/>
        <w:rPr>
          <w:rFonts w:cs="Times New Roman"/>
          <w:b/>
          <w:i/>
          <w:szCs w:val="28"/>
          <w:lang w:eastAsia="x-none"/>
        </w:rPr>
      </w:pPr>
      <w:r w:rsidRPr="00D53751">
        <w:rPr>
          <w:rFonts w:cs="Times New Roman"/>
          <w:i/>
          <w:szCs w:val="28"/>
        </w:rPr>
        <w:t>3.1.</w:t>
      </w:r>
      <w:r w:rsidRPr="00D53751">
        <w:rPr>
          <w:rFonts w:cs="Times New Roman"/>
          <w:b/>
          <w:i/>
          <w:szCs w:val="28"/>
        </w:rPr>
        <w:t xml:space="preserve"> </w:t>
      </w:r>
      <w:r w:rsidR="002E268B" w:rsidRPr="00D53751">
        <w:rPr>
          <w:rFonts w:cs="Times New Roman"/>
          <w:i/>
          <w:szCs w:val="28"/>
        </w:rPr>
        <w:t xml:space="preserve">Xây dựng công chứng điện tử </w:t>
      </w:r>
      <w:r w:rsidR="00D373E2" w:rsidRPr="00D53751">
        <w:rPr>
          <w:rFonts w:cs="Times New Roman"/>
          <w:i/>
          <w:szCs w:val="28"/>
        </w:rPr>
        <w:t>theo định hướng và lộ trình của</w:t>
      </w:r>
      <w:r w:rsidR="002E268B" w:rsidRPr="00D53751">
        <w:rPr>
          <w:rFonts w:cs="Times New Roman"/>
          <w:i/>
          <w:szCs w:val="28"/>
        </w:rPr>
        <w:t xml:space="preserve"> chương trình chuyển đổi số quốc gia</w:t>
      </w:r>
      <w:r w:rsidR="00822F9E" w:rsidRPr="00D53751">
        <w:rPr>
          <w:rFonts w:cs="Times New Roman"/>
          <w:i/>
          <w:szCs w:val="28"/>
        </w:rPr>
        <w:t xml:space="preserve"> và định hướng về xây dựng chính phủ điện tử của Chính phủ</w:t>
      </w:r>
      <w:r w:rsidR="002E268B" w:rsidRPr="00D53751">
        <w:rPr>
          <w:rFonts w:cs="Times New Roman"/>
          <w:i/>
          <w:szCs w:val="28"/>
        </w:rPr>
        <w:t>.</w:t>
      </w:r>
    </w:p>
    <w:p w14:paraId="753BA671" w14:textId="1AE953D8" w:rsidR="009837EA" w:rsidRPr="00633AB9" w:rsidRDefault="008409EC" w:rsidP="00633AB9">
      <w:pPr>
        <w:pStyle w:val="NoSpacing"/>
        <w:spacing w:before="120" w:after="120" w:line="360" w:lineRule="exact"/>
        <w:rPr>
          <w:rFonts w:cs="Times New Roman"/>
          <w:szCs w:val="28"/>
        </w:rPr>
      </w:pPr>
      <w:r w:rsidRPr="00633AB9">
        <w:rPr>
          <w:rFonts w:cs="Times New Roman"/>
          <w:szCs w:val="28"/>
        </w:rPr>
        <w:t xml:space="preserve">Trong các </w:t>
      </w:r>
      <w:r w:rsidR="009837EA" w:rsidRPr="00633AB9">
        <w:rPr>
          <w:rFonts w:cs="Times New Roman"/>
          <w:szCs w:val="28"/>
        </w:rPr>
        <w:t xml:space="preserve">Quyết định </w:t>
      </w:r>
      <w:r w:rsidRPr="00633AB9">
        <w:rPr>
          <w:rFonts w:cs="Times New Roman"/>
          <w:szCs w:val="28"/>
        </w:rPr>
        <w:t xml:space="preserve">của Thủ tướng chính phủ </w:t>
      </w:r>
      <w:r w:rsidR="009837EA" w:rsidRPr="00633AB9">
        <w:rPr>
          <w:rFonts w:cs="Times New Roman"/>
          <w:szCs w:val="28"/>
        </w:rPr>
        <w:t>số 749/QĐ-TTg ngày 3-6-2020 phê duyệt “Chương trình chuyển đổi số quốc gia đến năm 2025, định hướng đến năm 2030”</w:t>
      </w:r>
      <w:r w:rsidR="00822F9E" w:rsidRPr="00633AB9">
        <w:rPr>
          <w:rFonts w:cs="Times New Roman"/>
          <w:szCs w:val="28"/>
        </w:rPr>
        <w:t>; Quyết định số 942/QĐ-TTg Ngày 15/06/2021 “Phê duyệt Chiến lược phát triển Chính phủ điện tử hướng tới Chính phủ số giai đoạn 2021 – 2025, định hướng đến năm 2030”</w:t>
      </w:r>
      <w:r w:rsidR="009837EA" w:rsidRPr="00633AB9">
        <w:rPr>
          <w:rFonts w:cs="Times New Roman"/>
          <w:szCs w:val="28"/>
        </w:rPr>
        <w:t xml:space="preserve"> đã xác định những nội dung quan trọng, trong đó vạch rõ mục tiêu và lộ trình cho việc chuyển đổi số, nhiệm vụ trọng tâm quốc gia, nhiệm vụ trọng tâm của các bộ, ngành, địa phương, theo đó:</w:t>
      </w:r>
    </w:p>
    <w:p w14:paraId="044252CC" w14:textId="6026EE02" w:rsidR="00BF15CE" w:rsidRPr="00633AB9" w:rsidRDefault="00BF15CE" w:rsidP="00633AB9">
      <w:pPr>
        <w:pStyle w:val="NoSpacing"/>
        <w:spacing w:before="120" w:after="120" w:line="360" w:lineRule="exact"/>
        <w:rPr>
          <w:rFonts w:cs="Times New Roman"/>
          <w:b/>
          <w:szCs w:val="28"/>
        </w:rPr>
      </w:pPr>
      <w:r w:rsidRPr="00633AB9">
        <w:rPr>
          <w:rFonts w:cs="Times New Roman"/>
          <w:b/>
          <w:szCs w:val="28"/>
        </w:rPr>
        <w:t>Nhiệm vụ trọng tâm quốc gia</w:t>
      </w:r>
    </w:p>
    <w:p w14:paraId="748BF7F3" w14:textId="3ED988DE" w:rsidR="007A06A7" w:rsidRPr="00633AB9" w:rsidRDefault="00D53751" w:rsidP="00633AB9">
      <w:pPr>
        <w:pStyle w:val="NoSpacing"/>
        <w:spacing w:before="120" w:after="120" w:line="360" w:lineRule="exact"/>
        <w:rPr>
          <w:rFonts w:cs="Times New Roman"/>
          <w:szCs w:val="28"/>
        </w:rPr>
      </w:pPr>
      <w:r>
        <w:rPr>
          <w:rFonts w:cs="Times New Roman"/>
          <w:szCs w:val="28"/>
        </w:rPr>
        <w:t>(</w:t>
      </w:r>
      <w:r w:rsidR="007A06A7" w:rsidRPr="00633AB9">
        <w:rPr>
          <w:rFonts w:cs="Times New Roman"/>
          <w:szCs w:val="28"/>
        </w:rPr>
        <w:t>1</w:t>
      </w:r>
      <w:r>
        <w:rPr>
          <w:rFonts w:cs="Times New Roman"/>
          <w:szCs w:val="28"/>
        </w:rPr>
        <w:t>)</w:t>
      </w:r>
      <w:r w:rsidR="007A06A7" w:rsidRPr="00633AB9">
        <w:rPr>
          <w:rFonts w:cs="Times New Roman"/>
          <w:szCs w:val="28"/>
        </w:rPr>
        <w:t xml:space="preserve">- Hoàn thiện môi trường pháp lý; </w:t>
      </w:r>
      <w:r>
        <w:rPr>
          <w:rFonts w:cs="Times New Roman"/>
          <w:szCs w:val="28"/>
        </w:rPr>
        <w:t>(</w:t>
      </w:r>
      <w:r w:rsidR="007A06A7" w:rsidRPr="00633AB9">
        <w:rPr>
          <w:rFonts w:cs="Times New Roman"/>
          <w:szCs w:val="28"/>
        </w:rPr>
        <w:t>2</w:t>
      </w:r>
      <w:r>
        <w:rPr>
          <w:rFonts w:cs="Times New Roman"/>
          <w:szCs w:val="28"/>
        </w:rPr>
        <w:t>)</w:t>
      </w:r>
      <w:r w:rsidR="007A06A7" w:rsidRPr="00633AB9">
        <w:rPr>
          <w:rFonts w:cs="Times New Roman"/>
          <w:szCs w:val="28"/>
        </w:rPr>
        <w:t xml:space="preserve">- Phát triển hạ tầng số; </w:t>
      </w:r>
      <w:r>
        <w:rPr>
          <w:rFonts w:cs="Times New Roman"/>
          <w:szCs w:val="28"/>
        </w:rPr>
        <w:t>(</w:t>
      </w:r>
      <w:r w:rsidR="007A06A7" w:rsidRPr="00633AB9">
        <w:rPr>
          <w:rFonts w:cs="Times New Roman"/>
          <w:szCs w:val="28"/>
        </w:rPr>
        <w:t>3</w:t>
      </w:r>
      <w:r>
        <w:rPr>
          <w:rFonts w:cs="Times New Roman"/>
          <w:szCs w:val="28"/>
        </w:rPr>
        <w:t>)</w:t>
      </w:r>
      <w:r w:rsidR="007A06A7" w:rsidRPr="00633AB9">
        <w:rPr>
          <w:rFonts w:cs="Times New Roman"/>
          <w:szCs w:val="28"/>
        </w:rPr>
        <w:t xml:space="preserve">- Phát triển các nền tảng số và hệ thống quy mô quốc gia; </w:t>
      </w:r>
      <w:r>
        <w:rPr>
          <w:rFonts w:cs="Times New Roman"/>
          <w:szCs w:val="28"/>
        </w:rPr>
        <w:t>(</w:t>
      </w:r>
      <w:r w:rsidR="007A06A7" w:rsidRPr="00633AB9">
        <w:rPr>
          <w:rFonts w:cs="Times New Roman"/>
          <w:szCs w:val="28"/>
        </w:rPr>
        <w:t>4</w:t>
      </w:r>
      <w:r>
        <w:rPr>
          <w:rFonts w:cs="Times New Roman"/>
          <w:szCs w:val="28"/>
        </w:rPr>
        <w:t>)</w:t>
      </w:r>
      <w:r w:rsidR="007A06A7" w:rsidRPr="00633AB9">
        <w:rPr>
          <w:rFonts w:cs="Times New Roman"/>
          <w:szCs w:val="28"/>
        </w:rPr>
        <w:t xml:space="preserve">- Phát triển dữ liệu số quốc gia; </w:t>
      </w:r>
      <w:r>
        <w:rPr>
          <w:rFonts w:cs="Times New Roman"/>
          <w:szCs w:val="28"/>
        </w:rPr>
        <w:t>(</w:t>
      </w:r>
      <w:r w:rsidR="007A06A7" w:rsidRPr="00633AB9">
        <w:rPr>
          <w:rFonts w:cs="Times New Roman"/>
          <w:szCs w:val="28"/>
        </w:rPr>
        <w:t>5</w:t>
      </w:r>
      <w:r>
        <w:rPr>
          <w:rFonts w:cs="Times New Roman"/>
          <w:szCs w:val="28"/>
        </w:rPr>
        <w:t>)</w:t>
      </w:r>
      <w:r w:rsidR="007A06A7" w:rsidRPr="00633AB9">
        <w:rPr>
          <w:rFonts w:cs="Times New Roman"/>
          <w:szCs w:val="28"/>
        </w:rPr>
        <w:t xml:space="preserve">- Phát triển các ứng dụng, dịch vụ quốc gia; </w:t>
      </w:r>
      <w:r>
        <w:rPr>
          <w:rFonts w:cs="Times New Roman"/>
          <w:szCs w:val="28"/>
        </w:rPr>
        <w:t>(</w:t>
      </w:r>
      <w:r w:rsidR="007A06A7" w:rsidRPr="00633AB9">
        <w:rPr>
          <w:rFonts w:cs="Times New Roman"/>
          <w:szCs w:val="28"/>
        </w:rPr>
        <w:t>6</w:t>
      </w:r>
      <w:r>
        <w:rPr>
          <w:rFonts w:cs="Times New Roman"/>
          <w:szCs w:val="28"/>
        </w:rPr>
        <w:t>)</w:t>
      </w:r>
      <w:r w:rsidR="007A06A7" w:rsidRPr="00633AB9">
        <w:rPr>
          <w:rFonts w:cs="Times New Roman"/>
          <w:szCs w:val="28"/>
        </w:rPr>
        <w:t>- Bảo đảm an toàn, an ninh mạng quốc gia.</w:t>
      </w:r>
    </w:p>
    <w:p w14:paraId="71CF7446" w14:textId="77777777" w:rsidR="007A06A7" w:rsidRPr="00633AB9" w:rsidRDefault="007A06A7" w:rsidP="00633AB9">
      <w:pPr>
        <w:pStyle w:val="NoSpacing"/>
        <w:spacing w:before="120" w:after="120" w:line="360" w:lineRule="exact"/>
        <w:rPr>
          <w:rFonts w:cs="Times New Roman"/>
          <w:szCs w:val="28"/>
        </w:rPr>
      </w:pPr>
      <w:r w:rsidRPr="00633AB9">
        <w:rPr>
          <w:rFonts w:cs="Times New Roman"/>
          <w:b/>
          <w:szCs w:val="28"/>
        </w:rPr>
        <w:t>Trong đó, các cơ sở dữ liệu quốc gia phục vụ triển khai các dịch vụ cơ bản, thiết yếu liên quan đến người dân, doanh nghiệp, cơ quan nhà nước cần được phát triển trước</w:t>
      </w:r>
      <w:r w:rsidRPr="00633AB9">
        <w:rPr>
          <w:rFonts w:cs="Times New Roman"/>
          <w:szCs w:val="28"/>
        </w:rPr>
        <w:t>. Xác định dữ liệu về dân cư, đất đai, doanh nghiệp là dữ liệu trụ cột, cốt lõi cần phải hoàn thành, đưa vào khai thác sớm để dẫn dắt, liên kết, thống nhất toàn bộ dữ liệu trong cơ quan nhà nước về các ngành, lĩnh vực.</w:t>
      </w:r>
    </w:p>
    <w:p w14:paraId="7D12946E" w14:textId="77777777" w:rsidR="007A06A7" w:rsidRPr="00633AB9" w:rsidRDefault="007A06A7" w:rsidP="00633AB9">
      <w:pPr>
        <w:pStyle w:val="NoSpacing"/>
        <w:spacing w:before="120" w:after="120" w:line="360" w:lineRule="exact"/>
        <w:rPr>
          <w:rFonts w:cs="Times New Roman"/>
          <w:szCs w:val="28"/>
        </w:rPr>
      </w:pPr>
      <w:r w:rsidRPr="00633AB9">
        <w:rPr>
          <w:rFonts w:cs="Times New Roman"/>
          <w:b/>
          <w:szCs w:val="28"/>
        </w:rPr>
        <w:lastRenderedPageBreak/>
        <w:t>Xây dựng dữ liệu có phạm vi toàn quốc</w:t>
      </w:r>
      <w:r w:rsidRPr="00633AB9">
        <w:rPr>
          <w:rFonts w:cs="Times New Roman"/>
          <w:szCs w:val="28"/>
        </w:rPr>
        <w:t xml:space="preserve"> phục vụ phát triển kinh tế-xã hội, ưu tiên dữ liệu trong các lĩnh vực quan trọng: hạ tầng không gian địa lý; bảo hiểm, y tế, an sinh xã hội; tài chính; căn cước; hộ tịch; giáo dục; đào tạo; cán bộ công chức, viên chức; nông nghiệp; lao động, việc làm; phương tiện giao thông, xây dựng, xuất nhập khẩu.</w:t>
      </w:r>
    </w:p>
    <w:p w14:paraId="2A1A1374" w14:textId="77777777" w:rsidR="007A06A7" w:rsidRPr="00633AB9" w:rsidRDefault="007A06A7" w:rsidP="00633AB9">
      <w:pPr>
        <w:pStyle w:val="NoSpacing"/>
        <w:spacing w:before="120" w:after="120" w:line="360" w:lineRule="exact"/>
        <w:rPr>
          <w:rFonts w:cs="Times New Roman"/>
          <w:szCs w:val="28"/>
        </w:rPr>
      </w:pPr>
      <w:r w:rsidRPr="00633AB9">
        <w:rPr>
          <w:rFonts w:cs="Times New Roman"/>
          <w:b/>
          <w:szCs w:val="28"/>
        </w:rPr>
        <w:t>Phát triển, hoàn thiện Cổng Dịch vụ công quốc gia</w:t>
      </w:r>
      <w:r w:rsidRPr="00633AB9">
        <w:rPr>
          <w:rFonts w:cs="Times New Roman"/>
          <w:szCs w:val="28"/>
        </w:rPr>
        <w:t xml:space="preserve"> để người dân và doanh nghiệp có thể truy cập đến các dịch vụ công trực tuyến của các bộ, ngành, địa phương qua một địa chỉ duy nhất trên mạng, tích hợp các dịch vụ công trực tuyến mức độ 3, mức độ 4 của các bộ, ngành, địa phương theo lộ trình phù hợp theo Quyết định số 274/QĐ-TTg ngày 12/3/2019 của Thủ tướng Chính phủ phê duyệt Đề án Cổng Dịch vụ công quốc gia.</w:t>
      </w:r>
    </w:p>
    <w:p w14:paraId="0099ABD1" w14:textId="77777777" w:rsidR="007A06A7" w:rsidRPr="00633AB9" w:rsidRDefault="007A06A7" w:rsidP="00633AB9">
      <w:pPr>
        <w:pStyle w:val="NoSpacing"/>
        <w:spacing w:before="120" w:after="120" w:line="360" w:lineRule="exact"/>
        <w:rPr>
          <w:rFonts w:cs="Times New Roman"/>
          <w:b/>
          <w:szCs w:val="28"/>
        </w:rPr>
      </w:pPr>
      <w:r w:rsidRPr="00633AB9">
        <w:rPr>
          <w:rFonts w:cs="Times New Roman"/>
          <w:b/>
          <w:szCs w:val="28"/>
        </w:rPr>
        <w:t>Nhiệm vụ trọng tâm của bộ, ngành, địa phương</w:t>
      </w:r>
    </w:p>
    <w:p w14:paraId="01CD0B78" w14:textId="77777777" w:rsidR="007A06A7" w:rsidRPr="00633AB9" w:rsidRDefault="007A06A7" w:rsidP="00633AB9">
      <w:pPr>
        <w:pStyle w:val="NoSpacing"/>
        <w:spacing w:before="120" w:after="120" w:line="360" w:lineRule="exact"/>
        <w:rPr>
          <w:rFonts w:cs="Times New Roman"/>
          <w:szCs w:val="28"/>
        </w:rPr>
      </w:pPr>
      <w:r w:rsidRPr="00633AB9">
        <w:rPr>
          <w:rFonts w:cs="Times New Roman"/>
          <w:szCs w:val="28"/>
        </w:rPr>
        <w:t xml:space="preserve">Triển khai Trung tâm dữ liệu phục vụ Chính phủ số tại bộ, ngành, địa phương theo hướng </w:t>
      </w:r>
      <w:r w:rsidRPr="00633AB9">
        <w:rPr>
          <w:rFonts w:cs="Times New Roman"/>
          <w:b/>
          <w:szCs w:val="28"/>
        </w:rPr>
        <w:t>sử dụng công nghệ điện toán đám mây, ưu tiên hình thức thuê dịch vụ chuyên nghiệp và thực hiện kết nối với nền tảng điện toán đám mây Chính phủ</w:t>
      </w:r>
      <w:r w:rsidRPr="00633AB9">
        <w:rPr>
          <w:rFonts w:cs="Times New Roman"/>
          <w:szCs w:val="28"/>
        </w:rPr>
        <w:t xml:space="preserve"> theo mô hình do Bộ Thông tin và Truyền thông hướng dẫn.</w:t>
      </w:r>
    </w:p>
    <w:p w14:paraId="45580C59" w14:textId="028F72B0" w:rsidR="009837EA" w:rsidRPr="00633AB9" w:rsidRDefault="007A06A7" w:rsidP="00633AB9">
      <w:pPr>
        <w:pStyle w:val="NoSpacing"/>
        <w:spacing w:before="120" w:after="120" w:line="360" w:lineRule="exact"/>
        <w:rPr>
          <w:rFonts w:cs="Times New Roman"/>
          <w:szCs w:val="28"/>
        </w:rPr>
      </w:pPr>
      <w:r w:rsidRPr="00633AB9">
        <w:rPr>
          <w:rFonts w:cs="Times New Roman"/>
          <w:b/>
          <w:szCs w:val="28"/>
        </w:rPr>
        <w:t>Phát triển các dịch vụ công trực tuyến</w:t>
      </w:r>
      <w:r w:rsidRPr="00633AB9">
        <w:rPr>
          <w:rFonts w:cs="Times New Roman"/>
          <w:szCs w:val="28"/>
        </w:rPr>
        <w:t xml:space="preserve"> dựa trên nhu cầu người dân và theo các sự kiện trong cuộc đời, người dân chỉ cung cấp thông tin một lần, tận dụng sức mạnh của công nghệ để phát triển các dịch vụ số mới, đồng thời cắt giảm một số dịch vụ không cần thiết. Ứng dụng mạnh mẽ công nghệ trí tuệ nhân tạo trong cung cấp dịch vụ như trợ lý ảo, trả lời tự động. Triển khai các nội dung khuyến khích người dân sử dụng dịch vụ công trực tuyến, trước hết xem xét để giảm chi phí và thời gian cho người dân khi thực hiện thủ tục hành chính trực tuyến.</w:t>
      </w:r>
    </w:p>
    <w:p w14:paraId="3B6053EA" w14:textId="77777777" w:rsidR="00D53751" w:rsidRDefault="009837EA" w:rsidP="00D53751">
      <w:pPr>
        <w:pStyle w:val="NoSpacing"/>
        <w:spacing w:before="120" w:after="120" w:line="360" w:lineRule="exact"/>
        <w:rPr>
          <w:rFonts w:cs="Times New Roman"/>
          <w:szCs w:val="28"/>
        </w:rPr>
      </w:pPr>
      <w:r w:rsidRPr="00633AB9">
        <w:rPr>
          <w:rFonts w:cs="Times New Roman"/>
          <w:szCs w:val="28"/>
        </w:rPr>
        <w:t>Công chứng là dịch vụ công thiết yế</w:t>
      </w:r>
      <w:r w:rsidR="00096004" w:rsidRPr="00633AB9">
        <w:rPr>
          <w:rFonts w:cs="Times New Roman"/>
          <w:szCs w:val="28"/>
        </w:rPr>
        <w:t>u do nhà nước ủy nhiệm thực hiện, có mối liên quan mật thiết đến các dịch vụ công và dịch vụ hành chính công khác. Vì lý do đó, việc chuyển đổi số hoạt động công chứng không thể không căn cứ vào các định hướng của chương trình chuyển đổi số quố</w:t>
      </w:r>
      <w:r w:rsidR="00BC65F8" w:rsidRPr="00633AB9">
        <w:rPr>
          <w:rFonts w:cs="Times New Roman"/>
          <w:szCs w:val="28"/>
        </w:rPr>
        <w:t>c gia.</w:t>
      </w:r>
    </w:p>
    <w:p w14:paraId="3E0572FF" w14:textId="79800302" w:rsidR="00096004" w:rsidRPr="00D53751" w:rsidRDefault="001C7897" w:rsidP="00D53751">
      <w:pPr>
        <w:pStyle w:val="NoSpacing"/>
        <w:spacing w:before="120" w:after="120" w:line="360" w:lineRule="exact"/>
        <w:rPr>
          <w:rFonts w:cs="Times New Roman"/>
          <w:i/>
          <w:szCs w:val="28"/>
        </w:rPr>
      </w:pPr>
      <w:r w:rsidRPr="00D53751">
        <w:rPr>
          <w:rFonts w:cs="Times New Roman"/>
          <w:i/>
          <w:szCs w:val="28"/>
        </w:rPr>
        <w:t>3.2.</w:t>
      </w:r>
      <w:r w:rsidR="00982B82" w:rsidRPr="00D53751">
        <w:rPr>
          <w:rFonts w:cs="Times New Roman"/>
          <w:i/>
          <w:szCs w:val="28"/>
        </w:rPr>
        <w:t xml:space="preserve"> Nhiệm vụ cơ bản khi chuyển đổi số hoạt động công chứng</w:t>
      </w:r>
    </w:p>
    <w:p w14:paraId="4B9ACBF9" w14:textId="298535DD" w:rsidR="00D9123B" w:rsidRPr="00633AB9" w:rsidRDefault="00D9123B" w:rsidP="00633AB9">
      <w:pPr>
        <w:spacing w:before="120" w:after="120" w:line="360" w:lineRule="exact"/>
        <w:rPr>
          <w:rFonts w:cs="Times New Roman"/>
          <w:szCs w:val="28"/>
          <w:lang w:eastAsia="x-none"/>
        </w:rPr>
      </w:pPr>
      <w:r w:rsidRPr="00633AB9">
        <w:rPr>
          <w:rFonts w:cs="Times New Roman"/>
          <w:szCs w:val="28"/>
          <w:lang w:eastAsia="x-none"/>
        </w:rPr>
        <w:t>Căn cứ vào chương trình chuyển đổi số quốc gia, có 2 nhiệm vụ cơ bản khi chuyển đổi số hoạt động công chứng:</w:t>
      </w:r>
    </w:p>
    <w:p w14:paraId="1BAC23BE" w14:textId="20E7CF3A" w:rsidR="00982B82" w:rsidRPr="00633AB9" w:rsidRDefault="00D9123B" w:rsidP="00633AB9">
      <w:pPr>
        <w:spacing w:before="120" w:after="120" w:line="360" w:lineRule="exact"/>
        <w:rPr>
          <w:rFonts w:cs="Times New Roman"/>
          <w:szCs w:val="28"/>
          <w:lang w:eastAsia="x-none"/>
        </w:rPr>
      </w:pPr>
      <w:r w:rsidRPr="00633AB9">
        <w:rPr>
          <w:rFonts w:cs="Times New Roman"/>
          <w:szCs w:val="28"/>
          <w:lang w:eastAsia="x-none"/>
        </w:rPr>
        <w:t>Nhiệm vụ t</w:t>
      </w:r>
      <w:r w:rsidR="00FE4570" w:rsidRPr="00633AB9">
        <w:rPr>
          <w:rFonts w:cs="Times New Roman"/>
          <w:szCs w:val="28"/>
          <w:lang w:eastAsia="x-none"/>
        </w:rPr>
        <w:t xml:space="preserve">hứ nhất: </w:t>
      </w:r>
      <w:r w:rsidR="00BB2F67" w:rsidRPr="00633AB9">
        <w:rPr>
          <w:rFonts w:cs="Times New Roman"/>
          <w:szCs w:val="28"/>
          <w:lang w:eastAsia="x-none"/>
        </w:rPr>
        <w:t>Xây dựng cơ sở dữ liệu công chứng có phạm vi toàn quốc</w:t>
      </w:r>
      <w:r w:rsidR="00FE4570" w:rsidRPr="00633AB9">
        <w:rPr>
          <w:rFonts w:cs="Times New Roman"/>
          <w:szCs w:val="28"/>
          <w:lang w:eastAsia="x-none"/>
        </w:rPr>
        <w:t>, đồng bộ và kết nối với cổng dịch vụ công quố</w:t>
      </w:r>
      <w:r w:rsidR="00016AB2" w:rsidRPr="00633AB9">
        <w:rPr>
          <w:rFonts w:cs="Times New Roman"/>
          <w:szCs w:val="28"/>
          <w:lang w:eastAsia="x-none"/>
        </w:rPr>
        <w:t>c gia.</w:t>
      </w:r>
    </w:p>
    <w:p w14:paraId="0C00DEE8" w14:textId="77777777" w:rsidR="00D53751" w:rsidRDefault="00D9123B" w:rsidP="00D53751">
      <w:pPr>
        <w:spacing w:before="120" w:after="120" w:line="360" w:lineRule="exact"/>
        <w:rPr>
          <w:rFonts w:cs="Times New Roman"/>
          <w:szCs w:val="28"/>
          <w:lang w:eastAsia="x-none"/>
        </w:rPr>
      </w:pPr>
      <w:r w:rsidRPr="00633AB9">
        <w:rPr>
          <w:rFonts w:cs="Times New Roman"/>
          <w:szCs w:val="28"/>
          <w:lang w:eastAsia="x-none"/>
        </w:rPr>
        <w:t>Nhiệm vụ t</w:t>
      </w:r>
      <w:r w:rsidR="00016AB2" w:rsidRPr="00633AB9">
        <w:rPr>
          <w:rFonts w:cs="Times New Roman"/>
          <w:szCs w:val="28"/>
          <w:lang w:eastAsia="x-none"/>
        </w:rPr>
        <w:t>hứ hai: Xây dựng hệ thống công chứng điện tử</w:t>
      </w:r>
      <w:r w:rsidR="007C5A54" w:rsidRPr="00633AB9">
        <w:rPr>
          <w:rFonts w:cs="Times New Roman"/>
          <w:szCs w:val="28"/>
          <w:lang w:eastAsia="x-none"/>
        </w:rPr>
        <w:t xml:space="preserve"> để cung cấp dữ liệu công chứng điện tử làm đầu vào cho các dịch vụ</w:t>
      </w:r>
      <w:r w:rsidR="00964A5D" w:rsidRPr="00633AB9">
        <w:rPr>
          <w:rFonts w:cs="Times New Roman"/>
          <w:szCs w:val="28"/>
          <w:lang w:eastAsia="x-none"/>
        </w:rPr>
        <w:t xml:space="preserve"> công khác; cho phép thực </w:t>
      </w:r>
      <w:r w:rsidR="00964A5D" w:rsidRPr="00633AB9">
        <w:rPr>
          <w:rFonts w:cs="Times New Roman"/>
          <w:szCs w:val="28"/>
          <w:lang w:eastAsia="x-none"/>
        </w:rPr>
        <w:lastRenderedPageBreak/>
        <w:t>hiện các quy trình công chứng trực tuyến, tạo sự tiện lợi và tiết kiệm tối đa thời gian, chi phí cho người dân.</w:t>
      </w:r>
    </w:p>
    <w:p w14:paraId="151CDFBF" w14:textId="187414B2" w:rsidR="00916E20" w:rsidRPr="00D53751" w:rsidRDefault="00916E20" w:rsidP="00D53751">
      <w:pPr>
        <w:spacing w:before="120" w:after="120" w:line="360" w:lineRule="exact"/>
        <w:rPr>
          <w:rFonts w:cs="Times New Roman"/>
          <w:i/>
          <w:szCs w:val="28"/>
          <w:lang w:eastAsia="x-none"/>
        </w:rPr>
      </w:pPr>
      <w:r w:rsidRPr="00D53751">
        <w:rPr>
          <w:rFonts w:cs="Times New Roman"/>
          <w:i/>
          <w:szCs w:val="28"/>
        </w:rPr>
        <w:t>3.3. Cách thức triển khai thực hiện các nhiệm vụ</w:t>
      </w:r>
    </w:p>
    <w:p w14:paraId="293FA07F" w14:textId="77777777" w:rsidR="00D53751" w:rsidRDefault="00146BBD" w:rsidP="00D53751">
      <w:pPr>
        <w:spacing w:before="120" w:after="120" w:line="360" w:lineRule="exact"/>
        <w:rPr>
          <w:rFonts w:cs="Times New Roman"/>
          <w:szCs w:val="28"/>
          <w:lang w:eastAsia="x-none"/>
        </w:rPr>
      </w:pPr>
      <w:r w:rsidRPr="00633AB9">
        <w:rPr>
          <w:rFonts w:cs="Times New Roman"/>
          <w:szCs w:val="28"/>
          <w:lang w:eastAsia="x-none"/>
        </w:rPr>
        <w:t>Thứ nhất: Cần hoàn thiện thiện môi trường pháp lý cho việc chuyển đổi số hoạt động công chứng:</w:t>
      </w:r>
    </w:p>
    <w:p w14:paraId="626AF892" w14:textId="77777777" w:rsidR="00D53751" w:rsidRDefault="00D53751" w:rsidP="00D53751">
      <w:pPr>
        <w:spacing w:before="120" w:after="120" w:line="360" w:lineRule="exact"/>
        <w:rPr>
          <w:rFonts w:cs="Times New Roman"/>
          <w:szCs w:val="28"/>
          <w:lang w:eastAsia="x-none"/>
        </w:rPr>
      </w:pPr>
      <w:r>
        <w:rPr>
          <w:rFonts w:cs="Times New Roman"/>
          <w:szCs w:val="28"/>
          <w:lang w:eastAsia="x-none"/>
        </w:rPr>
        <w:t xml:space="preserve">- </w:t>
      </w:r>
      <w:r w:rsidR="00146BBD" w:rsidRPr="00D53751">
        <w:rPr>
          <w:szCs w:val="28"/>
        </w:rPr>
        <w:t>Về chủ trương, chính sách chuyển đổi số, sự cần thiết, nhiệm vụ trọng tâm, lộ trình đã có đầy đủ (như đề cập ở trên).</w:t>
      </w:r>
    </w:p>
    <w:p w14:paraId="3A9C3036" w14:textId="77777777" w:rsidR="00D53751" w:rsidRDefault="00D53751" w:rsidP="00D53751">
      <w:pPr>
        <w:spacing w:before="120" w:after="120" w:line="360" w:lineRule="exact"/>
        <w:rPr>
          <w:rFonts w:cs="Times New Roman"/>
          <w:szCs w:val="28"/>
          <w:lang w:eastAsia="x-none"/>
        </w:rPr>
      </w:pPr>
      <w:r>
        <w:rPr>
          <w:rFonts w:cs="Times New Roman"/>
          <w:szCs w:val="28"/>
          <w:lang w:eastAsia="x-none"/>
        </w:rPr>
        <w:t xml:space="preserve">- </w:t>
      </w:r>
      <w:r w:rsidR="00146BBD" w:rsidRPr="00D53751">
        <w:rPr>
          <w:szCs w:val="28"/>
        </w:rPr>
        <w:t>Cơ sở pháp lý về giao dịch điện tử đã được quy định tại Luật Giao dịch điện tử.</w:t>
      </w:r>
    </w:p>
    <w:p w14:paraId="7D35C65B" w14:textId="77777777" w:rsidR="00D53751" w:rsidRDefault="00D53751" w:rsidP="00D53751">
      <w:pPr>
        <w:spacing w:before="120" w:after="120" w:line="360" w:lineRule="exact"/>
        <w:rPr>
          <w:rFonts w:cs="Times New Roman"/>
          <w:szCs w:val="28"/>
          <w:lang w:eastAsia="x-none"/>
        </w:rPr>
      </w:pPr>
      <w:r>
        <w:rPr>
          <w:rFonts w:cs="Times New Roman"/>
          <w:szCs w:val="28"/>
          <w:lang w:eastAsia="x-none"/>
        </w:rPr>
        <w:t xml:space="preserve">- </w:t>
      </w:r>
      <w:r w:rsidR="00146BBD" w:rsidRPr="00D53751">
        <w:rPr>
          <w:szCs w:val="28"/>
        </w:rPr>
        <w:t>Hành lang pháp lý về công chứng: Hiện nay đã đưa vào dự thảo Luật công chứng, và đây là vấn đề cần nghiên cứu cụ thể hơn. Những nội dung quan trọng cần phải có là:</w:t>
      </w:r>
    </w:p>
    <w:p w14:paraId="6876AFD4" w14:textId="77777777" w:rsidR="00D53751" w:rsidRDefault="00D53751" w:rsidP="00D53751">
      <w:pPr>
        <w:spacing w:before="120" w:after="120" w:line="360" w:lineRule="exact"/>
        <w:rPr>
          <w:rFonts w:cs="Times New Roman"/>
          <w:szCs w:val="28"/>
          <w:lang w:eastAsia="x-none"/>
        </w:rPr>
      </w:pPr>
      <w:r>
        <w:rPr>
          <w:rFonts w:cs="Times New Roman"/>
          <w:szCs w:val="28"/>
          <w:lang w:eastAsia="x-none"/>
        </w:rPr>
        <w:t xml:space="preserve">+ </w:t>
      </w:r>
      <w:r w:rsidR="00146BBD" w:rsidRPr="00D53751">
        <w:rPr>
          <w:szCs w:val="28"/>
        </w:rPr>
        <w:t>Quy định các thành phần cấu thành hệ thống thông tin công chứng để làm cơ sở xác định phạm vi, lộ trình, mức độ ưu tiên khi thực hiện chuyển đổi số; xác định quyền, nghĩa vụ và trách nhiệm của các chủ thể tham gia vào hoạt động chuyển đổi số công chứng.</w:t>
      </w:r>
    </w:p>
    <w:p w14:paraId="1D0B229F" w14:textId="77777777" w:rsidR="00D53751" w:rsidRDefault="00D53751" w:rsidP="00D53751">
      <w:pPr>
        <w:spacing w:before="120" w:after="120" w:line="360" w:lineRule="exact"/>
        <w:rPr>
          <w:rFonts w:cs="Times New Roman"/>
          <w:szCs w:val="28"/>
          <w:lang w:eastAsia="x-none"/>
        </w:rPr>
      </w:pPr>
      <w:r>
        <w:rPr>
          <w:rFonts w:cs="Times New Roman"/>
          <w:szCs w:val="28"/>
          <w:lang w:eastAsia="x-none"/>
        </w:rPr>
        <w:t xml:space="preserve">+ </w:t>
      </w:r>
      <w:r w:rsidR="004A7957" w:rsidRPr="00D53751">
        <w:rPr>
          <w:szCs w:val="28"/>
        </w:rPr>
        <w:t xml:space="preserve">Quy định về cơ sở dữ liệu công chứng, chức năng, nội dung dữ </w:t>
      </w:r>
      <w:r w:rsidR="006D1BD1" w:rsidRPr="00D53751">
        <w:rPr>
          <w:szCs w:val="28"/>
        </w:rPr>
        <w:t>liệu, phạm vi của cơ sở dữ liệu, giá trị pháp lý của từng loại dữ liệu</w:t>
      </w:r>
      <w:r w:rsidR="000942BA" w:rsidRPr="00D53751">
        <w:rPr>
          <w:szCs w:val="28"/>
        </w:rPr>
        <w:t xml:space="preserve"> trong cơ sở dữ liệu công chứng, trách nhiệm cung cấp dữ liệu, nguyên tắc cơ bản cập nhật, khai thác, </w:t>
      </w:r>
      <w:r w:rsidR="00B54A7D" w:rsidRPr="00D53751">
        <w:rPr>
          <w:szCs w:val="28"/>
        </w:rPr>
        <w:t xml:space="preserve">bảo mật, </w:t>
      </w:r>
      <w:r w:rsidR="000942BA" w:rsidRPr="00D53751">
        <w:rPr>
          <w:szCs w:val="28"/>
        </w:rPr>
        <w:t>chia sẻ dữ liệu.</w:t>
      </w:r>
    </w:p>
    <w:p w14:paraId="023DD284" w14:textId="77777777" w:rsidR="00D53751" w:rsidRDefault="00D53751" w:rsidP="00D53751">
      <w:pPr>
        <w:spacing w:before="120" w:after="120" w:line="360" w:lineRule="exact"/>
        <w:rPr>
          <w:rFonts w:cs="Times New Roman"/>
          <w:szCs w:val="28"/>
          <w:lang w:eastAsia="x-none"/>
        </w:rPr>
      </w:pPr>
      <w:r>
        <w:rPr>
          <w:rFonts w:cs="Times New Roman"/>
          <w:szCs w:val="28"/>
          <w:lang w:eastAsia="x-none"/>
        </w:rPr>
        <w:t xml:space="preserve">+ </w:t>
      </w:r>
      <w:r w:rsidR="007A3876" w:rsidRPr="00D53751">
        <w:rPr>
          <w:szCs w:val="28"/>
        </w:rPr>
        <w:t xml:space="preserve">Quy định về công chứng điện tử: Quy trình công chứng điện tử, giá trị pháp lý của văn bản công chứng điện tử, việc chuyển đổi văn bản công chứng điện tử sang văn bản giấy và ngược lại, cách thức chứng nhận </w:t>
      </w:r>
      <w:r w:rsidR="00CE34B1" w:rsidRPr="00D53751">
        <w:rPr>
          <w:szCs w:val="28"/>
        </w:rPr>
        <w:t xml:space="preserve">dữ liệu điện tử, </w:t>
      </w:r>
      <w:r w:rsidR="007A3876" w:rsidRPr="00D53751">
        <w:rPr>
          <w:szCs w:val="28"/>
        </w:rPr>
        <w:t>điều kiện, nguyên tắc cơ bản</w:t>
      </w:r>
      <w:r w:rsidR="003361A1" w:rsidRPr="00D53751">
        <w:rPr>
          <w:szCs w:val="28"/>
        </w:rPr>
        <w:t xml:space="preserve"> khi áp dụng công chứng điện tử.</w:t>
      </w:r>
    </w:p>
    <w:p w14:paraId="7C33B381" w14:textId="4F894D1B" w:rsidR="00781535" w:rsidRPr="00D53751" w:rsidRDefault="00D53751" w:rsidP="00D53751">
      <w:pPr>
        <w:spacing w:before="120" w:after="120" w:line="360" w:lineRule="exact"/>
        <w:rPr>
          <w:rFonts w:cs="Times New Roman"/>
          <w:szCs w:val="28"/>
          <w:lang w:eastAsia="x-none"/>
        </w:rPr>
      </w:pPr>
      <w:r>
        <w:rPr>
          <w:rFonts w:cs="Times New Roman"/>
          <w:szCs w:val="28"/>
          <w:lang w:eastAsia="x-none"/>
        </w:rPr>
        <w:t xml:space="preserve">+ </w:t>
      </w:r>
      <w:r w:rsidR="00781535" w:rsidRPr="00D53751">
        <w:rPr>
          <w:szCs w:val="28"/>
        </w:rPr>
        <w:t>Những vấn đề liên quan đến phương án đầu tư, vận hành, trách nhiệm cụ thể của các cơ quan, tổ chức, cá nhân khi triển khai chuyển đổi số công chứng có thể quy định tại các văn bản dưới luật sau khi có các hoạt động nghiên cứu đánh giá kỹ lưỡng.</w:t>
      </w:r>
    </w:p>
    <w:p w14:paraId="0C92725A" w14:textId="77777777" w:rsidR="00D53751" w:rsidRDefault="00380DCB" w:rsidP="00D53751">
      <w:pPr>
        <w:spacing w:before="120" w:after="120" w:line="360" w:lineRule="exact"/>
        <w:rPr>
          <w:rFonts w:cs="Times New Roman"/>
          <w:szCs w:val="28"/>
        </w:rPr>
      </w:pPr>
      <w:r w:rsidRPr="00633AB9">
        <w:rPr>
          <w:rFonts w:cs="Times New Roman"/>
          <w:szCs w:val="28"/>
        </w:rPr>
        <w:t xml:space="preserve">Thứ hai: </w:t>
      </w:r>
      <w:r w:rsidR="00594122" w:rsidRPr="00633AB9">
        <w:rPr>
          <w:rFonts w:cs="Times New Roman"/>
          <w:szCs w:val="28"/>
        </w:rPr>
        <w:t>X</w:t>
      </w:r>
      <w:r w:rsidR="00165353" w:rsidRPr="00633AB9">
        <w:rPr>
          <w:rFonts w:cs="Times New Roman"/>
          <w:szCs w:val="28"/>
        </w:rPr>
        <w:t xml:space="preserve">ác định rõ trách nhiệm của cơ quan sẽ tiến hành chuyển đổi số hoạt động công chứng. </w:t>
      </w:r>
      <w:r w:rsidR="00B147B5" w:rsidRPr="00633AB9">
        <w:rPr>
          <w:rFonts w:cs="Times New Roman"/>
          <w:szCs w:val="28"/>
        </w:rPr>
        <w:t>Vấn đề này hiện có 2 luồng quan điểm khác nhau:</w:t>
      </w:r>
    </w:p>
    <w:p w14:paraId="03BA9F43" w14:textId="77777777" w:rsidR="00D53751" w:rsidRDefault="00D53751" w:rsidP="00D53751">
      <w:pPr>
        <w:spacing w:before="120" w:after="120" w:line="360" w:lineRule="exact"/>
        <w:rPr>
          <w:rFonts w:cs="Times New Roman"/>
          <w:szCs w:val="28"/>
        </w:rPr>
      </w:pPr>
      <w:r>
        <w:rPr>
          <w:rFonts w:cs="Times New Roman"/>
          <w:szCs w:val="28"/>
        </w:rPr>
        <w:t xml:space="preserve">- </w:t>
      </w:r>
      <w:r w:rsidR="00B147B5" w:rsidRPr="00D53751">
        <w:rPr>
          <w:szCs w:val="28"/>
        </w:rPr>
        <w:t>Quan điểm thứ nhất: Bộ Tư pháp là cơ quan chủ trì, chịu trách nhiệm chính trong việc nghiên cứu lập đề án triển khai.</w:t>
      </w:r>
    </w:p>
    <w:p w14:paraId="5B4B807A" w14:textId="2AA589BC" w:rsidR="00B147B5" w:rsidRPr="00D53751" w:rsidRDefault="00D53751" w:rsidP="00D53751">
      <w:pPr>
        <w:spacing w:before="120" w:after="120" w:line="360" w:lineRule="exact"/>
        <w:rPr>
          <w:rFonts w:cs="Times New Roman"/>
          <w:szCs w:val="28"/>
        </w:rPr>
      </w:pPr>
      <w:r>
        <w:rPr>
          <w:rFonts w:cs="Times New Roman"/>
          <w:szCs w:val="28"/>
        </w:rPr>
        <w:t xml:space="preserve">- </w:t>
      </w:r>
      <w:r w:rsidR="00B147B5" w:rsidRPr="00D53751">
        <w:rPr>
          <w:szCs w:val="28"/>
        </w:rPr>
        <w:t xml:space="preserve">Quan điểm thứ hai: Hiệp hội công chứng viên Việt Nam là cơ quan chủ </w:t>
      </w:r>
      <w:r w:rsidR="009D537C" w:rsidRPr="00D53751">
        <w:rPr>
          <w:szCs w:val="28"/>
        </w:rPr>
        <w:t>trì, chịu trách nhiệm triển khai thực hiện.</w:t>
      </w:r>
    </w:p>
    <w:p w14:paraId="0D013181" w14:textId="18F2DF74" w:rsidR="00594122" w:rsidRPr="00633AB9" w:rsidRDefault="00837F30" w:rsidP="00633AB9">
      <w:pPr>
        <w:pStyle w:val="NoSpacing"/>
        <w:spacing w:before="120" w:after="120" w:line="360" w:lineRule="exact"/>
        <w:rPr>
          <w:rFonts w:cs="Times New Roman"/>
          <w:szCs w:val="28"/>
        </w:rPr>
      </w:pPr>
      <w:r w:rsidRPr="00633AB9">
        <w:rPr>
          <w:rFonts w:cs="Times New Roman"/>
          <w:szCs w:val="28"/>
        </w:rPr>
        <w:lastRenderedPageBreak/>
        <w:t>Tham khảo kinh nghiệm của một số quốc gia trong liên minh công chứ</w:t>
      </w:r>
      <w:r w:rsidR="00EF5F81" w:rsidRPr="00633AB9">
        <w:rPr>
          <w:rFonts w:cs="Times New Roman"/>
          <w:szCs w:val="28"/>
        </w:rPr>
        <w:t>ng latin cho thấy</w:t>
      </w:r>
      <w:r w:rsidRPr="00633AB9">
        <w:rPr>
          <w:rFonts w:cs="Times New Roman"/>
          <w:szCs w:val="28"/>
        </w:rPr>
        <w:t xml:space="preserve"> cả 2 cách này đều đang được áp dụng phổ biến. Ví dụ tại Uzbkistan, Mông Cổ việc chuyển đổi số hoạt động công chứng do Bộ Tư pháp chủ</w:t>
      </w:r>
      <w:r w:rsidR="0000290B" w:rsidRPr="00633AB9">
        <w:rPr>
          <w:rFonts w:cs="Times New Roman"/>
          <w:szCs w:val="28"/>
        </w:rPr>
        <w:t xml:space="preserve"> trì</w:t>
      </w:r>
      <w:r w:rsidRPr="00633AB9">
        <w:rPr>
          <w:rFonts w:cs="Times New Roman"/>
          <w:szCs w:val="28"/>
        </w:rPr>
        <w:t>. Tại Cộng hòa Pháp, Cộng hòa liên bang Đức</w:t>
      </w:r>
      <w:r w:rsidR="00E318EB" w:rsidRPr="00633AB9">
        <w:rPr>
          <w:rFonts w:cs="Times New Roman"/>
          <w:szCs w:val="28"/>
        </w:rPr>
        <w:t>…</w:t>
      </w:r>
      <w:r w:rsidRPr="00633AB9">
        <w:rPr>
          <w:rFonts w:cs="Times New Roman"/>
          <w:szCs w:val="28"/>
        </w:rPr>
        <w:t xml:space="preserve"> lại do tổ chức xã hội </w:t>
      </w:r>
      <w:r w:rsidR="00E318EB" w:rsidRPr="00633AB9">
        <w:rPr>
          <w:rFonts w:cs="Times New Roman"/>
          <w:szCs w:val="28"/>
        </w:rPr>
        <w:t xml:space="preserve">- </w:t>
      </w:r>
      <w:r w:rsidRPr="00633AB9">
        <w:rPr>
          <w:rFonts w:cs="Times New Roman"/>
          <w:szCs w:val="28"/>
        </w:rPr>
        <w:t>nghề nghiệp công chứng viên chủ</w:t>
      </w:r>
      <w:r w:rsidR="00EF5F81" w:rsidRPr="00633AB9">
        <w:rPr>
          <w:rFonts w:cs="Times New Roman"/>
          <w:szCs w:val="28"/>
        </w:rPr>
        <w:t xml:space="preserve"> trì thực hiện.</w:t>
      </w:r>
    </w:p>
    <w:p w14:paraId="7620B03C" w14:textId="77777777" w:rsidR="00D53751" w:rsidRDefault="00B60CED" w:rsidP="00D53751">
      <w:pPr>
        <w:pStyle w:val="NoSpacing"/>
        <w:spacing w:before="120" w:after="120" w:line="360" w:lineRule="exact"/>
        <w:rPr>
          <w:rFonts w:cs="Times New Roman"/>
          <w:szCs w:val="28"/>
        </w:rPr>
      </w:pPr>
      <w:r w:rsidRPr="00633AB9">
        <w:rPr>
          <w:rFonts w:cs="Times New Roman"/>
          <w:szCs w:val="28"/>
        </w:rPr>
        <w:t xml:space="preserve">Thứ ba: Xác định cách thức triển khai xây dựng, quản lý, vận hành. Vấn đề này đã được định hướng trong </w:t>
      </w:r>
      <w:r w:rsidR="005A0252" w:rsidRPr="00633AB9">
        <w:rPr>
          <w:rFonts w:cs="Times New Roman"/>
          <w:szCs w:val="28"/>
        </w:rPr>
        <w:t>các quyết định của Thủ tướng chỉnh phủ nêu trên</w:t>
      </w:r>
      <w:r w:rsidRPr="00633AB9">
        <w:rPr>
          <w:rFonts w:cs="Times New Roman"/>
          <w:szCs w:val="28"/>
        </w:rPr>
        <w:t xml:space="preserve">, theo đó các cơ sở dữ liệu sẽ </w:t>
      </w:r>
      <w:r w:rsidRPr="00633AB9">
        <w:rPr>
          <w:rFonts w:cs="Times New Roman"/>
          <w:b/>
          <w:szCs w:val="28"/>
        </w:rPr>
        <w:t>“sử dụng công nghệ điện toán đám mây, ưu tiên hình thức thuê dịch vụ chuyên nghiệp và thực hiện kết nối với nền tảng điện toán đám mây Chính phủ”</w:t>
      </w:r>
      <w:r w:rsidR="004F2AB7" w:rsidRPr="00633AB9">
        <w:rPr>
          <w:rFonts w:cs="Times New Roman"/>
          <w:szCs w:val="28"/>
        </w:rPr>
        <w:t>.</w:t>
      </w:r>
      <w:r w:rsidR="007A08B9" w:rsidRPr="00633AB9">
        <w:rPr>
          <w:rFonts w:cs="Times New Roman"/>
          <w:szCs w:val="28"/>
        </w:rPr>
        <w:t xml:space="preserve"> </w:t>
      </w:r>
      <w:r w:rsidR="00D24762" w:rsidRPr="00633AB9">
        <w:rPr>
          <w:rFonts w:cs="Times New Roman"/>
          <w:szCs w:val="28"/>
        </w:rPr>
        <w:t>Đây là cách làm đã được Chính phủ cân nhắc kỹ lưỡng để bảo đảm tính khả thi cao</w:t>
      </w:r>
      <w:r w:rsidR="00E74A9E" w:rsidRPr="00633AB9">
        <w:rPr>
          <w:rFonts w:cs="Times New Roman"/>
          <w:szCs w:val="28"/>
        </w:rPr>
        <w:t xml:space="preserve">. </w:t>
      </w:r>
      <w:r w:rsidR="00AC4F74" w:rsidRPr="00633AB9">
        <w:rPr>
          <w:rFonts w:cs="Times New Roman"/>
          <w:szCs w:val="28"/>
        </w:rPr>
        <w:t>Nếu mỗi bộ, ngành đều tự đầu tư một trung tâm tích hợp dữ liệu thì vừa tốn kém, đắt đỏ, phức tạp, tốn nhân công, tốn thời gian xây dựng, việc vận hành sẽ khó có thể bảo đảm tính chuyên nghiệp</w:t>
      </w:r>
      <w:r w:rsidR="00426388" w:rsidRPr="00633AB9">
        <w:rPr>
          <w:rFonts w:cs="Times New Roman"/>
          <w:szCs w:val="28"/>
        </w:rPr>
        <w:t>. Vì vậy, việc thuê dịch vụ, trao các hoạt động kỹ thuật cho các đơn vị chuyên nghiệp thực hiện sẽ mang lại hiệu quả cao hơn.</w:t>
      </w:r>
      <w:r w:rsidR="00565757" w:rsidRPr="00633AB9">
        <w:rPr>
          <w:rFonts w:cs="Times New Roman"/>
          <w:szCs w:val="28"/>
        </w:rPr>
        <w:t xml:space="preserve"> Với cách làm này, đơn vị chủ trì sẽ tiến hành nghiên cứu, lập đề án, sau đó là giám sát việc thực hiện, phối hợp với đơn vị cung cấp dịch vụ trong việc quản lý, vận hành hệ thống.</w:t>
      </w:r>
      <w:r w:rsidR="00033398" w:rsidRPr="00633AB9">
        <w:rPr>
          <w:rFonts w:cs="Times New Roman"/>
          <w:szCs w:val="28"/>
        </w:rPr>
        <w:t xml:space="preserve"> Điểm cần chú ý khi triển khai là phải xác định được rõ trách nhiệm của đơn vị chủ trì, quản lý và đơn vị cung cấp dịch vụ</w:t>
      </w:r>
      <w:r w:rsidR="00344CB6" w:rsidRPr="00633AB9">
        <w:rPr>
          <w:rFonts w:cs="Times New Roman"/>
          <w:szCs w:val="28"/>
        </w:rPr>
        <w:t xml:space="preserve"> để bảo đảm cơ chế vận hành được rõ ràng, khoa học, bảo đảm an toàn, bảo mật và hiệu quả vận hành hệ thống.</w:t>
      </w:r>
      <w:r w:rsidR="00D35CF4" w:rsidRPr="00633AB9">
        <w:rPr>
          <w:rFonts w:cs="Times New Roman"/>
          <w:szCs w:val="28"/>
        </w:rPr>
        <w:t xml:space="preserve"> Năng lực của nhà cung cấp dịch vụ là vấn đề cần được xem xét kỹ lưỡng, vì hệ thống cần sự ổn định lâu dài, đáp ứng các tiêu chuẩn cao về kỹ thuật, công nghệ và bảo mật.</w:t>
      </w:r>
    </w:p>
    <w:p w14:paraId="101E5A0A" w14:textId="5F15D220" w:rsidR="00C62897" w:rsidRPr="00D53751" w:rsidRDefault="00C62897" w:rsidP="00D53751">
      <w:pPr>
        <w:pStyle w:val="NoSpacing"/>
        <w:spacing w:before="120" w:after="120" w:line="360" w:lineRule="exact"/>
        <w:rPr>
          <w:rFonts w:cs="Times New Roman"/>
          <w:i/>
          <w:szCs w:val="28"/>
        </w:rPr>
      </w:pPr>
      <w:r w:rsidRPr="00D53751">
        <w:rPr>
          <w:rFonts w:cs="Times New Roman"/>
          <w:i/>
          <w:szCs w:val="28"/>
        </w:rPr>
        <w:t>3.4. Đề xuất lộ trình</w:t>
      </w:r>
      <w:r w:rsidR="007E53BD" w:rsidRPr="00D53751">
        <w:rPr>
          <w:rFonts w:cs="Times New Roman"/>
          <w:i/>
          <w:szCs w:val="28"/>
        </w:rPr>
        <w:t xml:space="preserve"> thực hiện</w:t>
      </w:r>
    </w:p>
    <w:p w14:paraId="067A248A" w14:textId="44AD53BB" w:rsidR="0015119A" w:rsidRPr="00633AB9" w:rsidRDefault="0015119A" w:rsidP="00633AB9">
      <w:pPr>
        <w:spacing w:before="120" w:after="120" w:line="360" w:lineRule="exact"/>
        <w:rPr>
          <w:rFonts w:cs="Times New Roman"/>
          <w:szCs w:val="28"/>
          <w:lang w:eastAsia="x-none"/>
        </w:rPr>
      </w:pPr>
      <w:r w:rsidRPr="00633AB9">
        <w:rPr>
          <w:rFonts w:cs="Times New Roman"/>
          <w:szCs w:val="28"/>
          <w:lang w:eastAsia="x-none"/>
        </w:rPr>
        <w:t>Trong các quyết định của Thủ tướng Chính phủ cũng đã vạch rõ mục tiêu đến năm 2025 người dân, doanh nghiệp có thể sử dụng dịch vụ số theo nhu cầu cá thể hóa, theo suốt cuộc đời, khi cần, theo cách thuận tiện, trực tuyến hoặc trực tiếp, dễ dàng, đơn giản, nhanh chóng, không giấy tờ, không cần sự hiện diện nếu pháp luật không yêu cầu.</w:t>
      </w:r>
      <w:r w:rsidR="00DE1208" w:rsidRPr="00633AB9">
        <w:rPr>
          <w:rFonts w:cs="Times New Roman"/>
          <w:szCs w:val="28"/>
          <w:lang w:eastAsia="x-none"/>
        </w:rPr>
        <w:t xml:space="preserve"> </w:t>
      </w:r>
      <w:r w:rsidRPr="00633AB9">
        <w:rPr>
          <w:rFonts w:cs="Times New Roman"/>
          <w:szCs w:val="28"/>
          <w:lang w:eastAsia="x-none"/>
        </w:rPr>
        <w:t>Cơ quan Nhà nước thiết kế mô hình tổ chức, cách thức vận hành dựa trên dữ liệu và công nghệ số, tạo ra môi trường làm việc và công cụ làm việc để cán bộ, công chức, viên chức có thể thực hiện tốt nhất nhiệm vụ của mình, kết nối và hợp tác với nhau dễ dàng hơn, đưa ra quyết định kịp thời hơn, ban hành chính sách tốt hơn, sử dụng nguồn lực tối ưu hơn…</w:t>
      </w:r>
    </w:p>
    <w:p w14:paraId="24028CF1" w14:textId="6C5F0722" w:rsidR="00DE1208" w:rsidRPr="00633AB9" w:rsidRDefault="00DE1208" w:rsidP="00633AB9">
      <w:pPr>
        <w:spacing w:before="120" w:after="120" w:line="360" w:lineRule="exact"/>
        <w:rPr>
          <w:rFonts w:cs="Times New Roman"/>
          <w:szCs w:val="28"/>
          <w:lang w:eastAsia="x-none"/>
        </w:rPr>
      </w:pPr>
      <w:r w:rsidRPr="00633AB9">
        <w:rPr>
          <w:rFonts w:cs="Times New Roman"/>
          <w:szCs w:val="28"/>
          <w:lang w:eastAsia="x-none"/>
        </w:rPr>
        <w:t>Như vậy, nếu theo lộ trình nêu trên, việc chuyển đổi số hoạt động công chứng cần bắt đầu sớm</w:t>
      </w:r>
      <w:r w:rsidR="0062332B" w:rsidRPr="00633AB9">
        <w:rPr>
          <w:rFonts w:cs="Times New Roman"/>
          <w:szCs w:val="28"/>
          <w:lang w:eastAsia="x-none"/>
        </w:rPr>
        <w:t xml:space="preserve"> để khi Luật Công chứng (sửa đổi) có hiệu lực vào năm 2025, cơ sở dữ liệu công chứng và các quy trình công chứng trên nền tảng số có thể áp dụng được ngay.</w:t>
      </w:r>
    </w:p>
    <w:p w14:paraId="14A1A342" w14:textId="04E875AD" w:rsidR="00AF24BF" w:rsidRPr="00633AB9" w:rsidRDefault="00AF24BF" w:rsidP="00633AB9">
      <w:pPr>
        <w:spacing w:before="120" w:after="120" w:line="360" w:lineRule="exact"/>
        <w:rPr>
          <w:rFonts w:cs="Times New Roman"/>
          <w:szCs w:val="28"/>
          <w:lang w:eastAsia="x-none"/>
        </w:rPr>
      </w:pPr>
      <w:r w:rsidRPr="00633AB9">
        <w:rPr>
          <w:rFonts w:cs="Times New Roman"/>
          <w:szCs w:val="28"/>
          <w:lang w:eastAsia="x-none"/>
        </w:rPr>
        <w:lastRenderedPageBreak/>
        <w:t>Trước mắ</w:t>
      </w:r>
      <w:r w:rsidR="0003428B" w:rsidRPr="00633AB9">
        <w:rPr>
          <w:rFonts w:cs="Times New Roman"/>
          <w:szCs w:val="28"/>
          <w:lang w:eastAsia="x-none"/>
        </w:rPr>
        <w:t>t, cần nghiên cứu phương án triển khai thí điểm ở phạm vi hẹp để rút kinh nghiệm và hoàn thiện hệ thống trước khi áp dụng rộng rãi vào năm 2025.</w:t>
      </w:r>
    </w:p>
    <w:sectPr w:rsidR="00AF24BF" w:rsidRPr="00633AB9" w:rsidSect="006F47E1">
      <w:headerReference w:type="default" r:id="rId7"/>
      <w:footerReference w:type="default" r:id="rId8"/>
      <w:pgSz w:w="11907" w:h="16840" w:code="9"/>
      <w:pgMar w:top="1134" w:right="1134" w:bottom="1134" w:left="1701"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40A48" w14:textId="77777777" w:rsidR="002E555B" w:rsidRDefault="002E555B" w:rsidP="002670A1">
      <w:pPr>
        <w:spacing w:after="0" w:line="240" w:lineRule="auto"/>
      </w:pPr>
      <w:r>
        <w:separator/>
      </w:r>
    </w:p>
  </w:endnote>
  <w:endnote w:type="continuationSeparator" w:id="0">
    <w:p w14:paraId="1DA2EBFF" w14:textId="77777777" w:rsidR="002E555B" w:rsidRDefault="002E555B" w:rsidP="00267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76AE6" w14:textId="273B86AC" w:rsidR="001B093B" w:rsidRDefault="001B093B">
    <w:pPr>
      <w:pStyle w:val="Footer"/>
      <w:jc w:val="right"/>
    </w:pPr>
  </w:p>
  <w:p w14:paraId="289CACF5" w14:textId="77777777" w:rsidR="001B093B" w:rsidRDefault="001B09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920D8" w14:textId="77777777" w:rsidR="002E555B" w:rsidRDefault="002E555B" w:rsidP="002670A1">
      <w:pPr>
        <w:spacing w:after="0" w:line="240" w:lineRule="auto"/>
      </w:pPr>
      <w:r>
        <w:separator/>
      </w:r>
    </w:p>
  </w:footnote>
  <w:footnote w:type="continuationSeparator" w:id="0">
    <w:p w14:paraId="3134CC66" w14:textId="77777777" w:rsidR="002E555B" w:rsidRDefault="002E555B" w:rsidP="00267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746331"/>
      <w:docPartObj>
        <w:docPartGallery w:val="Page Numbers (Top of Page)"/>
        <w:docPartUnique/>
      </w:docPartObj>
    </w:sdtPr>
    <w:sdtEndPr>
      <w:rPr>
        <w:noProof/>
      </w:rPr>
    </w:sdtEndPr>
    <w:sdtContent>
      <w:p w14:paraId="2509F1F6" w14:textId="5A45B5A8" w:rsidR="006F47E1" w:rsidRDefault="006F47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AB1CBB4" w14:textId="77777777" w:rsidR="006F47E1" w:rsidRDefault="006F47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959"/>
    <w:multiLevelType w:val="hybridMultilevel"/>
    <w:tmpl w:val="58366888"/>
    <w:lvl w:ilvl="0" w:tplc="A636F5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C86C53"/>
    <w:multiLevelType w:val="hybridMultilevel"/>
    <w:tmpl w:val="E4DA2CFA"/>
    <w:lvl w:ilvl="0" w:tplc="18C0F7C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5615F9"/>
    <w:multiLevelType w:val="hybridMultilevel"/>
    <w:tmpl w:val="2944866E"/>
    <w:lvl w:ilvl="0" w:tplc="232A848C">
      <w:start w:val="6"/>
      <w:numFmt w:val="bullet"/>
      <w:lvlText w:val="-"/>
      <w:lvlJc w:val="left"/>
      <w:pPr>
        <w:ind w:left="1074" w:hanging="360"/>
      </w:pPr>
      <w:rPr>
        <w:rFonts w:ascii="Times New Roman" w:eastAsiaTheme="minorHAnsi" w:hAnsi="Times New Roman" w:cs="Times New Roman" w:hint="default"/>
      </w:rPr>
    </w:lvl>
    <w:lvl w:ilvl="1" w:tplc="04090003">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3" w15:restartNumberingAfterBreak="0">
    <w:nsid w:val="1182536E"/>
    <w:multiLevelType w:val="multilevel"/>
    <w:tmpl w:val="B440AB2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4CD66C8B"/>
    <w:multiLevelType w:val="hybridMultilevel"/>
    <w:tmpl w:val="3182D21A"/>
    <w:lvl w:ilvl="0" w:tplc="A22ABD4E">
      <w:start w:val="1"/>
      <w:numFmt w:val="decimal"/>
      <w:pStyle w:val="Heading4"/>
      <w:lvlText w:val="Điều %1."/>
      <w:lvlJc w:val="left"/>
      <w:pPr>
        <w:ind w:left="471" w:hanging="358"/>
      </w:pPr>
      <w:rPr>
        <w:rFonts w:ascii="Times New Roman Bold" w:hAnsi="Times New Roman Bold" w:hint="default"/>
        <w:b/>
        <w:i w:val="0"/>
        <w:caps w:val="0"/>
        <w:strike w:val="0"/>
        <w:dstrike w:val="0"/>
        <w:vanish w:val="0"/>
        <w:color w:val="000000"/>
        <w:sz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3D5787"/>
    <w:multiLevelType w:val="hybridMultilevel"/>
    <w:tmpl w:val="2632C792"/>
    <w:lvl w:ilvl="0" w:tplc="232A848C">
      <w:start w:val="6"/>
      <w:numFmt w:val="bullet"/>
      <w:lvlText w:val="-"/>
      <w:lvlJc w:val="left"/>
      <w:pPr>
        <w:ind w:left="1074" w:hanging="360"/>
      </w:pPr>
      <w:rPr>
        <w:rFonts w:ascii="Times New Roman" w:eastAsiaTheme="minorHAnsi" w:hAnsi="Times New Roman" w:cs="Times New Roman" w:hint="default"/>
      </w:rPr>
    </w:lvl>
    <w:lvl w:ilvl="1" w:tplc="81B09F1C">
      <w:start w:val="1"/>
      <w:numFmt w:val="bullet"/>
      <w:lvlText w:val="+"/>
      <w:lvlJc w:val="left"/>
      <w:pPr>
        <w:ind w:left="1434" w:hanging="360"/>
      </w:pPr>
      <w:rPr>
        <w:rFonts w:ascii="Courier New" w:hAnsi="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6" w15:restartNumberingAfterBreak="0">
    <w:nsid w:val="56A96478"/>
    <w:multiLevelType w:val="hybridMultilevel"/>
    <w:tmpl w:val="9230AB06"/>
    <w:lvl w:ilvl="0" w:tplc="232A848C">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353"/>
    <w:rsid w:val="0000290B"/>
    <w:rsid w:val="000057E3"/>
    <w:rsid w:val="00016AB2"/>
    <w:rsid w:val="00021F8B"/>
    <w:rsid w:val="00025924"/>
    <w:rsid w:val="00027C58"/>
    <w:rsid w:val="000312EA"/>
    <w:rsid w:val="00033398"/>
    <w:rsid w:val="0003428B"/>
    <w:rsid w:val="000376AE"/>
    <w:rsid w:val="00045FF6"/>
    <w:rsid w:val="0005027E"/>
    <w:rsid w:val="000638A2"/>
    <w:rsid w:val="00075431"/>
    <w:rsid w:val="00081ADA"/>
    <w:rsid w:val="000919C5"/>
    <w:rsid w:val="000942BA"/>
    <w:rsid w:val="00094559"/>
    <w:rsid w:val="00096004"/>
    <w:rsid w:val="000A49D0"/>
    <w:rsid w:val="000A736C"/>
    <w:rsid w:val="000B0156"/>
    <w:rsid w:val="000B4ED6"/>
    <w:rsid w:val="000B7F59"/>
    <w:rsid w:val="000C4EF1"/>
    <w:rsid w:val="000C7851"/>
    <w:rsid w:val="000D30CA"/>
    <w:rsid w:val="000E7B17"/>
    <w:rsid w:val="000F6E83"/>
    <w:rsid w:val="000F7645"/>
    <w:rsid w:val="00107357"/>
    <w:rsid w:val="0011117B"/>
    <w:rsid w:val="00113961"/>
    <w:rsid w:val="00126BBD"/>
    <w:rsid w:val="00134A83"/>
    <w:rsid w:val="00134FE3"/>
    <w:rsid w:val="00136054"/>
    <w:rsid w:val="00144968"/>
    <w:rsid w:val="00146BBD"/>
    <w:rsid w:val="0015119A"/>
    <w:rsid w:val="00161211"/>
    <w:rsid w:val="001633A5"/>
    <w:rsid w:val="00165353"/>
    <w:rsid w:val="00166DED"/>
    <w:rsid w:val="0018428B"/>
    <w:rsid w:val="0018779A"/>
    <w:rsid w:val="00187E4E"/>
    <w:rsid w:val="0019736B"/>
    <w:rsid w:val="001B093B"/>
    <w:rsid w:val="001B41EC"/>
    <w:rsid w:val="001C4446"/>
    <w:rsid w:val="001C7897"/>
    <w:rsid w:val="001D1FEC"/>
    <w:rsid w:val="001D3933"/>
    <w:rsid w:val="001D700B"/>
    <w:rsid w:val="001D7B14"/>
    <w:rsid w:val="001E38CA"/>
    <w:rsid w:val="001F0DD9"/>
    <w:rsid w:val="00225A1A"/>
    <w:rsid w:val="00241D7D"/>
    <w:rsid w:val="00242D0C"/>
    <w:rsid w:val="00245704"/>
    <w:rsid w:val="00246198"/>
    <w:rsid w:val="00251316"/>
    <w:rsid w:val="002618FA"/>
    <w:rsid w:val="00262675"/>
    <w:rsid w:val="00262B83"/>
    <w:rsid w:val="00263E45"/>
    <w:rsid w:val="002670A1"/>
    <w:rsid w:val="00270B7F"/>
    <w:rsid w:val="00274F08"/>
    <w:rsid w:val="0028552C"/>
    <w:rsid w:val="0029054B"/>
    <w:rsid w:val="00291DFA"/>
    <w:rsid w:val="00295009"/>
    <w:rsid w:val="00295768"/>
    <w:rsid w:val="002962F8"/>
    <w:rsid w:val="002C7B20"/>
    <w:rsid w:val="002D18CF"/>
    <w:rsid w:val="002D2A84"/>
    <w:rsid w:val="002E2115"/>
    <w:rsid w:val="002E268B"/>
    <w:rsid w:val="002E555B"/>
    <w:rsid w:val="002F2AC4"/>
    <w:rsid w:val="002F3EEF"/>
    <w:rsid w:val="002F5C7E"/>
    <w:rsid w:val="00306A1A"/>
    <w:rsid w:val="00311EF3"/>
    <w:rsid w:val="003122C3"/>
    <w:rsid w:val="003157C4"/>
    <w:rsid w:val="00315E50"/>
    <w:rsid w:val="00316896"/>
    <w:rsid w:val="00324921"/>
    <w:rsid w:val="00331922"/>
    <w:rsid w:val="003361A1"/>
    <w:rsid w:val="00344CB6"/>
    <w:rsid w:val="003533AF"/>
    <w:rsid w:val="00360288"/>
    <w:rsid w:val="003612F5"/>
    <w:rsid w:val="003628AC"/>
    <w:rsid w:val="003650AC"/>
    <w:rsid w:val="0036734C"/>
    <w:rsid w:val="00373005"/>
    <w:rsid w:val="00376859"/>
    <w:rsid w:val="00376C05"/>
    <w:rsid w:val="00377751"/>
    <w:rsid w:val="00380DCB"/>
    <w:rsid w:val="00386897"/>
    <w:rsid w:val="00386E8D"/>
    <w:rsid w:val="00386F30"/>
    <w:rsid w:val="0039330D"/>
    <w:rsid w:val="00394D93"/>
    <w:rsid w:val="003A1922"/>
    <w:rsid w:val="003B448F"/>
    <w:rsid w:val="003C2C3F"/>
    <w:rsid w:val="003D4CD7"/>
    <w:rsid w:val="003E2ECD"/>
    <w:rsid w:val="003E69C0"/>
    <w:rsid w:val="003F5599"/>
    <w:rsid w:val="00426388"/>
    <w:rsid w:val="00435AE5"/>
    <w:rsid w:val="0043689A"/>
    <w:rsid w:val="004436B5"/>
    <w:rsid w:val="004452B4"/>
    <w:rsid w:val="00456473"/>
    <w:rsid w:val="0046648D"/>
    <w:rsid w:val="00467C39"/>
    <w:rsid w:val="00470D0A"/>
    <w:rsid w:val="00474C7A"/>
    <w:rsid w:val="00480C63"/>
    <w:rsid w:val="004875A9"/>
    <w:rsid w:val="0049009D"/>
    <w:rsid w:val="004909A1"/>
    <w:rsid w:val="004A41EB"/>
    <w:rsid w:val="004A7957"/>
    <w:rsid w:val="004C5660"/>
    <w:rsid w:val="004D3262"/>
    <w:rsid w:val="004E728F"/>
    <w:rsid w:val="004F2AB7"/>
    <w:rsid w:val="004F4BC5"/>
    <w:rsid w:val="00502752"/>
    <w:rsid w:val="005067C3"/>
    <w:rsid w:val="005128A5"/>
    <w:rsid w:val="00532551"/>
    <w:rsid w:val="005330E1"/>
    <w:rsid w:val="00534BCD"/>
    <w:rsid w:val="005376BB"/>
    <w:rsid w:val="00540283"/>
    <w:rsid w:val="00543108"/>
    <w:rsid w:val="005442D0"/>
    <w:rsid w:val="005456CC"/>
    <w:rsid w:val="005579B6"/>
    <w:rsid w:val="005628D6"/>
    <w:rsid w:val="00565757"/>
    <w:rsid w:val="00570647"/>
    <w:rsid w:val="00571151"/>
    <w:rsid w:val="00571CC2"/>
    <w:rsid w:val="0057261D"/>
    <w:rsid w:val="005802E0"/>
    <w:rsid w:val="00594122"/>
    <w:rsid w:val="00594877"/>
    <w:rsid w:val="005A0252"/>
    <w:rsid w:val="005A36E9"/>
    <w:rsid w:val="005A7569"/>
    <w:rsid w:val="005B0990"/>
    <w:rsid w:val="005B5D3D"/>
    <w:rsid w:val="005C2FCA"/>
    <w:rsid w:val="005C5605"/>
    <w:rsid w:val="005D159D"/>
    <w:rsid w:val="005D16F7"/>
    <w:rsid w:val="005D7FBD"/>
    <w:rsid w:val="005E3799"/>
    <w:rsid w:val="005E5858"/>
    <w:rsid w:val="006163B8"/>
    <w:rsid w:val="00623267"/>
    <w:rsid w:val="0062332B"/>
    <w:rsid w:val="00631E14"/>
    <w:rsid w:val="00633AB9"/>
    <w:rsid w:val="0064475B"/>
    <w:rsid w:val="006465AC"/>
    <w:rsid w:val="00651B4C"/>
    <w:rsid w:val="00652544"/>
    <w:rsid w:val="00657E81"/>
    <w:rsid w:val="00673244"/>
    <w:rsid w:val="00683BDE"/>
    <w:rsid w:val="006878E6"/>
    <w:rsid w:val="00691B1C"/>
    <w:rsid w:val="006A5E7A"/>
    <w:rsid w:val="006B6A15"/>
    <w:rsid w:val="006C41E1"/>
    <w:rsid w:val="006D1BD1"/>
    <w:rsid w:val="006E4696"/>
    <w:rsid w:val="006F21F3"/>
    <w:rsid w:val="006F47E1"/>
    <w:rsid w:val="006F754D"/>
    <w:rsid w:val="00707D55"/>
    <w:rsid w:val="007111C1"/>
    <w:rsid w:val="00723B48"/>
    <w:rsid w:val="00725CC9"/>
    <w:rsid w:val="00734EC3"/>
    <w:rsid w:val="007350EE"/>
    <w:rsid w:val="007362BE"/>
    <w:rsid w:val="00753208"/>
    <w:rsid w:val="00757032"/>
    <w:rsid w:val="007608F8"/>
    <w:rsid w:val="00763E09"/>
    <w:rsid w:val="0076435C"/>
    <w:rsid w:val="00767C01"/>
    <w:rsid w:val="00781535"/>
    <w:rsid w:val="00795517"/>
    <w:rsid w:val="007A06A7"/>
    <w:rsid w:val="007A08B9"/>
    <w:rsid w:val="007A3876"/>
    <w:rsid w:val="007B34E2"/>
    <w:rsid w:val="007C5A54"/>
    <w:rsid w:val="007C5B16"/>
    <w:rsid w:val="007D1650"/>
    <w:rsid w:val="007E2953"/>
    <w:rsid w:val="007E4062"/>
    <w:rsid w:val="007E4353"/>
    <w:rsid w:val="007E53BD"/>
    <w:rsid w:val="007E6C76"/>
    <w:rsid w:val="007F6185"/>
    <w:rsid w:val="007F77F5"/>
    <w:rsid w:val="007F7BB2"/>
    <w:rsid w:val="008179AC"/>
    <w:rsid w:val="00822F9E"/>
    <w:rsid w:val="00826108"/>
    <w:rsid w:val="00826499"/>
    <w:rsid w:val="008339C9"/>
    <w:rsid w:val="00833EA6"/>
    <w:rsid w:val="0083632A"/>
    <w:rsid w:val="00837F30"/>
    <w:rsid w:val="008409EC"/>
    <w:rsid w:val="008457CB"/>
    <w:rsid w:val="00847767"/>
    <w:rsid w:val="0085249D"/>
    <w:rsid w:val="008604D9"/>
    <w:rsid w:val="00881687"/>
    <w:rsid w:val="0089296F"/>
    <w:rsid w:val="008937E9"/>
    <w:rsid w:val="00897989"/>
    <w:rsid w:val="008A59EE"/>
    <w:rsid w:val="008A5D11"/>
    <w:rsid w:val="008B0803"/>
    <w:rsid w:val="008B103E"/>
    <w:rsid w:val="008B266C"/>
    <w:rsid w:val="008C1A73"/>
    <w:rsid w:val="008D1E0D"/>
    <w:rsid w:val="008D3D3C"/>
    <w:rsid w:val="008D5398"/>
    <w:rsid w:val="008D6CA0"/>
    <w:rsid w:val="008E0CEC"/>
    <w:rsid w:val="008E2318"/>
    <w:rsid w:val="008E233B"/>
    <w:rsid w:val="008E6B58"/>
    <w:rsid w:val="008F11D3"/>
    <w:rsid w:val="008F690E"/>
    <w:rsid w:val="008F69C8"/>
    <w:rsid w:val="008F706B"/>
    <w:rsid w:val="0091227F"/>
    <w:rsid w:val="00915679"/>
    <w:rsid w:val="00916E20"/>
    <w:rsid w:val="009317DE"/>
    <w:rsid w:val="00937BD4"/>
    <w:rsid w:val="0094266B"/>
    <w:rsid w:val="009568C1"/>
    <w:rsid w:val="00960FB5"/>
    <w:rsid w:val="00964A5D"/>
    <w:rsid w:val="009678C5"/>
    <w:rsid w:val="00982B82"/>
    <w:rsid w:val="009837EA"/>
    <w:rsid w:val="00985E7A"/>
    <w:rsid w:val="0099350C"/>
    <w:rsid w:val="009A094B"/>
    <w:rsid w:val="009B0A41"/>
    <w:rsid w:val="009B262B"/>
    <w:rsid w:val="009B76DB"/>
    <w:rsid w:val="009C1684"/>
    <w:rsid w:val="009D2738"/>
    <w:rsid w:val="009D3459"/>
    <w:rsid w:val="009D537C"/>
    <w:rsid w:val="009F37E3"/>
    <w:rsid w:val="00A03502"/>
    <w:rsid w:val="00A27ECB"/>
    <w:rsid w:val="00A30B4D"/>
    <w:rsid w:val="00A575E9"/>
    <w:rsid w:val="00A67BFC"/>
    <w:rsid w:val="00A71C5B"/>
    <w:rsid w:val="00A735D0"/>
    <w:rsid w:val="00A7430D"/>
    <w:rsid w:val="00A752EE"/>
    <w:rsid w:val="00A90038"/>
    <w:rsid w:val="00A955D5"/>
    <w:rsid w:val="00A964C0"/>
    <w:rsid w:val="00A96639"/>
    <w:rsid w:val="00A96CAA"/>
    <w:rsid w:val="00AB587E"/>
    <w:rsid w:val="00AC4F74"/>
    <w:rsid w:val="00AC5A04"/>
    <w:rsid w:val="00AF24BF"/>
    <w:rsid w:val="00AF37CD"/>
    <w:rsid w:val="00AF4078"/>
    <w:rsid w:val="00B02481"/>
    <w:rsid w:val="00B0377E"/>
    <w:rsid w:val="00B03A11"/>
    <w:rsid w:val="00B12C1E"/>
    <w:rsid w:val="00B1439D"/>
    <w:rsid w:val="00B147B5"/>
    <w:rsid w:val="00B36F69"/>
    <w:rsid w:val="00B439A7"/>
    <w:rsid w:val="00B472CA"/>
    <w:rsid w:val="00B5165D"/>
    <w:rsid w:val="00B54A7D"/>
    <w:rsid w:val="00B60CED"/>
    <w:rsid w:val="00B817AB"/>
    <w:rsid w:val="00B908A7"/>
    <w:rsid w:val="00B95708"/>
    <w:rsid w:val="00BB2F67"/>
    <w:rsid w:val="00BB3ACE"/>
    <w:rsid w:val="00BC369A"/>
    <w:rsid w:val="00BC65F8"/>
    <w:rsid w:val="00BC6E57"/>
    <w:rsid w:val="00BD5FFC"/>
    <w:rsid w:val="00BE6EF4"/>
    <w:rsid w:val="00BF0387"/>
    <w:rsid w:val="00BF0738"/>
    <w:rsid w:val="00BF15CE"/>
    <w:rsid w:val="00BF1932"/>
    <w:rsid w:val="00BF3749"/>
    <w:rsid w:val="00BF6225"/>
    <w:rsid w:val="00C0335B"/>
    <w:rsid w:val="00C07515"/>
    <w:rsid w:val="00C154F2"/>
    <w:rsid w:val="00C15B9F"/>
    <w:rsid w:val="00C164BF"/>
    <w:rsid w:val="00C23EDB"/>
    <w:rsid w:val="00C31198"/>
    <w:rsid w:val="00C3236A"/>
    <w:rsid w:val="00C476BE"/>
    <w:rsid w:val="00C47D36"/>
    <w:rsid w:val="00C52B8D"/>
    <w:rsid w:val="00C60651"/>
    <w:rsid w:val="00C62897"/>
    <w:rsid w:val="00C6299E"/>
    <w:rsid w:val="00C66DFC"/>
    <w:rsid w:val="00C764A4"/>
    <w:rsid w:val="00C94EB3"/>
    <w:rsid w:val="00C96DC6"/>
    <w:rsid w:val="00CC6901"/>
    <w:rsid w:val="00CC7A39"/>
    <w:rsid w:val="00CD4935"/>
    <w:rsid w:val="00CE34B1"/>
    <w:rsid w:val="00CE7A95"/>
    <w:rsid w:val="00CF2AB7"/>
    <w:rsid w:val="00CF398E"/>
    <w:rsid w:val="00CF60D8"/>
    <w:rsid w:val="00D023E6"/>
    <w:rsid w:val="00D051B6"/>
    <w:rsid w:val="00D10EBF"/>
    <w:rsid w:val="00D12D4E"/>
    <w:rsid w:val="00D20DD8"/>
    <w:rsid w:val="00D24762"/>
    <w:rsid w:val="00D35CF4"/>
    <w:rsid w:val="00D373E2"/>
    <w:rsid w:val="00D42F7A"/>
    <w:rsid w:val="00D50B25"/>
    <w:rsid w:val="00D50E95"/>
    <w:rsid w:val="00D53751"/>
    <w:rsid w:val="00D73B29"/>
    <w:rsid w:val="00D75431"/>
    <w:rsid w:val="00D81A38"/>
    <w:rsid w:val="00D90C21"/>
    <w:rsid w:val="00D9123B"/>
    <w:rsid w:val="00D914C4"/>
    <w:rsid w:val="00D95930"/>
    <w:rsid w:val="00DA3288"/>
    <w:rsid w:val="00DA3411"/>
    <w:rsid w:val="00DA4404"/>
    <w:rsid w:val="00DA70DD"/>
    <w:rsid w:val="00DC5679"/>
    <w:rsid w:val="00DD1321"/>
    <w:rsid w:val="00DD41FC"/>
    <w:rsid w:val="00DD6C10"/>
    <w:rsid w:val="00DE1208"/>
    <w:rsid w:val="00DF5041"/>
    <w:rsid w:val="00DF5D3A"/>
    <w:rsid w:val="00DF6304"/>
    <w:rsid w:val="00DF7F75"/>
    <w:rsid w:val="00E030D1"/>
    <w:rsid w:val="00E0790D"/>
    <w:rsid w:val="00E11A76"/>
    <w:rsid w:val="00E13008"/>
    <w:rsid w:val="00E25789"/>
    <w:rsid w:val="00E318EB"/>
    <w:rsid w:val="00E331FC"/>
    <w:rsid w:val="00E335F3"/>
    <w:rsid w:val="00E340CF"/>
    <w:rsid w:val="00E4217D"/>
    <w:rsid w:val="00E42EE6"/>
    <w:rsid w:val="00E43F85"/>
    <w:rsid w:val="00E46CCA"/>
    <w:rsid w:val="00E50F5E"/>
    <w:rsid w:val="00E6125C"/>
    <w:rsid w:val="00E64C27"/>
    <w:rsid w:val="00E67877"/>
    <w:rsid w:val="00E7241D"/>
    <w:rsid w:val="00E74A9E"/>
    <w:rsid w:val="00E767BF"/>
    <w:rsid w:val="00E84354"/>
    <w:rsid w:val="00E9011D"/>
    <w:rsid w:val="00E90D44"/>
    <w:rsid w:val="00E95FBC"/>
    <w:rsid w:val="00EA60EE"/>
    <w:rsid w:val="00EA7DCB"/>
    <w:rsid w:val="00EB3F02"/>
    <w:rsid w:val="00ED61AB"/>
    <w:rsid w:val="00EE36BD"/>
    <w:rsid w:val="00EE3A73"/>
    <w:rsid w:val="00EE638E"/>
    <w:rsid w:val="00EF3097"/>
    <w:rsid w:val="00EF5F81"/>
    <w:rsid w:val="00F04E1A"/>
    <w:rsid w:val="00F164CF"/>
    <w:rsid w:val="00F20CDC"/>
    <w:rsid w:val="00F65B6E"/>
    <w:rsid w:val="00F66FBD"/>
    <w:rsid w:val="00F73356"/>
    <w:rsid w:val="00F75A64"/>
    <w:rsid w:val="00F81522"/>
    <w:rsid w:val="00F85541"/>
    <w:rsid w:val="00F8580C"/>
    <w:rsid w:val="00F868E2"/>
    <w:rsid w:val="00F918F6"/>
    <w:rsid w:val="00F97995"/>
    <w:rsid w:val="00FB034F"/>
    <w:rsid w:val="00FB0C30"/>
    <w:rsid w:val="00FC0121"/>
    <w:rsid w:val="00FD0821"/>
    <w:rsid w:val="00FD12E4"/>
    <w:rsid w:val="00FD4087"/>
    <w:rsid w:val="00FD47FE"/>
    <w:rsid w:val="00FE0473"/>
    <w:rsid w:val="00FE0C12"/>
    <w:rsid w:val="00FE1E88"/>
    <w:rsid w:val="00FE4570"/>
    <w:rsid w:val="00FE526F"/>
    <w:rsid w:val="00FE6EB8"/>
    <w:rsid w:val="00FF2343"/>
    <w:rsid w:val="00FF289A"/>
    <w:rsid w:val="00FF4B69"/>
    <w:rsid w:val="00FF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87B82"/>
  <w15:chartTrackingRefBased/>
  <w15:docId w15:val="{C8F040E9-9285-4C6B-BEF9-F826EEC1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353"/>
    <w:pPr>
      <w:spacing w:line="340" w:lineRule="exact"/>
      <w:ind w:firstLine="720"/>
      <w:jc w:val="both"/>
    </w:pPr>
    <w:rPr>
      <w:rFonts w:ascii="Times New Roman" w:eastAsiaTheme="minorHAnsi" w:hAnsi="Times New Roman"/>
      <w:sz w:val="28"/>
    </w:rPr>
  </w:style>
  <w:style w:type="paragraph" w:styleId="Heading1">
    <w:name w:val="heading 1"/>
    <w:basedOn w:val="Normal"/>
    <w:next w:val="Normal"/>
    <w:link w:val="Heading1Char"/>
    <w:uiPriority w:val="9"/>
    <w:qFormat/>
    <w:rsid w:val="00BF0738"/>
    <w:pPr>
      <w:widowControl w:val="0"/>
      <w:spacing w:before="120" w:after="360" w:line="264" w:lineRule="auto"/>
      <w:ind w:firstLine="0"/>
      <w:jc w:val="center"/>
      <w:outlineLvl w:val="0"/>
    </w:pPr>
    <w:rPr>
      <w:rFonts w:ascii="Times New Roman Bold" w:eastAsia="Times New Roman" w:hAnsi="Times New Roman Bold" w:cs="Times New Roman"/>
      <w:b/>
      <w:bCs/>
      <w:kern w:val="32"/>
      <w:szCs w:val="32"/>
      <w:lang w:eastAsia="x-none"/>
    </w:rPr>
  </w:style>
  <w:style w:type="paragraph" w:styleId="Heading2">
    <w:name w:val="heading 2"/>
    <w:basedOn w:val="Normal"/>
    <w:next w:val="Normal"/>
    <w:link w:val="Heading2Char"/>
    <w:uiPriority w:val="9"/>
    <w:unhideWhenUsed/>
    <w:qFormat/>
    <w:rsid w:val="00BF0738"/>
    <w:pPr>
      <w:keepNext/>
      <w:widowControl w:val="0"/>
      <w:spacing w:before="120" w:after="240" w:line="288" w:lineRule="auto"/>
      <w:ind w:firstLine="0"/>
      <w:jc w:val="center"/>
      <w:outlineLvl w:val="1"/>
    </w:pPr>
    <w:rPr>
      <w:rFonts w:eastAsia="Times New Roman" w:cs="Times New Roman"/>
      <w:b/>
      <w:bCs/>
      <w:iCs/>
      <w:szCs w:val="28"/>
      <w:lang w:eastAsia="x-none"/>
    </w:rPr>
  </w:style>
  <w:style w:type="paragraph" w:styleId="Heading3">
    <w:name w:val="heading 3"/>
    <w:basedOn w:val="Heading2"/>
    <w:next w:val="Normal"/>
    <w:link w:val="Heading3Char"/>
    <w:uiPriority w:val="9"/>
    <w:unhideWhenUsed/>
    <w:qFormat/>
    <w:rsid w:val="002F2AC4"/>
    <w:pPr>
      <w:spacing w:after="120" w:line="240" w:lineRule="auto"/>
      <w:ind w:left="1008" w:hanging="490"/>
      <w:jc w:val="both"/>
      <w:outlineLvl w:val="2"/>
    </w:pPr>
    <w:rPr>
      <w:b w:val="0"/>
      <w:i/>
    </w:rPr>
  </w:style>
  <w:style w:type="paragraph" w:styleId="Heading4">
    <w:name w:val="heading 4"/>
    <w:basedOn w:val="Normal"/>
    <w:next w:val="Normal"/>
    <w:link w:val="Heading4Char"/>
    <w:uiPriority w:val="9"/>
    <w:unhideWhenUsed/>
    <w:qFormat/>
    <w:rsid w:val="00BF0738"/>
    <w:pPr>
      <w:keepNext/>
      <w:widowControl w:val="0"/>
      <w:numPr>
        <w:numId w:val="1"/>
      </w:numPr>
      <w:spacing w:before="240" w:after="120" w:line="264" w:lineRule="auto"/>
      <w:jc w:val="left"/>
      <w:outlineLvl w:val="3"/>
    </w:pPr>
    <w:rPr>
      <w:rFonts w:eastAsia="Times New Roman" w:cs="Times New Roman"/>
      <w:b/>
      <w:bCs/>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BF0738"/>
    <w:pPr>
      <w:pageBreakBefore/>
      <w:spacing w:before="100" w:beforeAutospacing="1" w:after="100" w:afterAutospacing="1" w:line="240" w:lineRule="auto"/>
      <w:jc w:val="left"/>
    </w:pPr>
    <w:rPr>
      <w:rFonts w:ascii="Tahoma" w:eastAsia="Times New Roman" w:hAnsi="Tahoma" w:cs="Tahoma"/>
      <w:sz w:val="20"/>
      <w:szCs w:val="20"/>
    </w:rPr>
  </w:style>
  <w:style w:type="character" w:customStyle="1" w:styleId="apple-converted-space">
    <w:name w:val="apple-converted-space"/>
    <w:basedOn w:val="DefaultParagraphFont"/>
    <w:rsid w:val="00BF0738"/>
  </w:style>
  <w:style w:type="paragraph" w:styleId="BalloonText">
    <w:name w:val="Balloon Text"/>
    <w:basedOn w:val="Normal"/>
    <w:link w:val="BalloonTextChar"/>
    <w:uiPriority w:val="99"/>
    <w:semiHidden/>
    <w:unhideWhenUsed/>
    <w:rsid w:val="00BF0738"/>
    <w:pPr>
      <w:widowControl w:val="0"/>
      <w:spacing w:before="120" w:after="120" w:line="264" w:lineRule="auto"/>
      <w:ind w:firstLine="567"/>
    </w:pPr>
    <w:rPr>
      <w:rFonts w:ascii="Segoe UI" w:eastAsia="Times New Roman" w:hAnsi="Segoe UI" w:cs="Times New Roman"/>
      <w:sz w:val="18"/>
      <w:szCs w:val="18"/>
      <w:lang w:eastAsia="x-none"/>
    </w:rPr>
  </w:style>
  <w:style w:type="character" w:customStyle="1" w:styleId="BalloonTextChar">
    <w:name w:val="Balloon Text Char"/>
    <w:link w:val="BalloonText"/>
    <w:uiPriority w:val="99"/>
    <w:semiHidden/>
    <w:rsid w:val="00BF0738"/>
    <w:rPr>
      <w:rFonts w:ascii="Segoe UI" w:eastAsia="Times New Roman" w:hAnsi="Segoe UI" w:cs="Times New Roman"/>
      <w:sz w:val="18"/>
      <w:szCs w:val="18"/>
      <w:lang w:eastAsia="x-none"/>
    </w:rPr>
  </w:style>
  <w:style w:type="paragraph" w:styleId="BodyText">
    <w:name w:val="Body Text"/>
    <w:basedOn w:val="Normal"/>
    <w:link w:val="BodyTextChar"/>
    <w:uiPriority w:val="99"/>
    <w:semiHidden/>
    <w:unhideWhenUsed/>
    <w:rsid w:val="00BF0738"/>
    <w:pPr>
      <w:widowControl w:val="0"/>
      <w:spacing w:before="120" w:after="120" w:line="264" w:lineRule="auto"/>
      <w:ind w:firstLine="567"/>
    </w:pPr>
    <w:rPr>
      <w:rFonts w:eastAsia="Times New Roman" w:cs="Times New Roman"/>
      <w:szCs w:val="20"/>
      <w:lang w:eastAsia="x-none"/>
    </w:rPr>
  </w:style>
  <w:style w:type="character" w:customStyle="1" w:styleId="BodyTextChar">
    <w:name w:val="Body Text Char"/>
    <w:link w:val="BodyText"/>
    <w:uiPriority w:val="99"/>
    <w:semiHidden/>
    <w:rsid w:val="00BF0738"/>
    <w:rPr>
      <w:rFonts w:ascii="Times New Roman" w:eastAsia="Times New Roman" w:hAnsi="Times New Roman" w:cs="Times New Roman"/>
      <w:sz w:val="28"/>
      <w:szCs w:val="20"/>
      <w:lang w:eastAsia="x-none"/>
    </w:rPr>
  </w:style>
  <w:style w:type="paragraph" w:styleId="BodyTextIndent">
    <w:name w:val="Body Text Indent"/>
    <w:basedOn w:val="Normal"/>
    <w:link w:val="BodyTextIndentChar"/>
    <w:rsid w:val="00BF0738"/>
    <w:pPr>
      <w:spacing w:after="120" w:line="240" w:lineRule="auto"/>
      <w:ind w:left="360" w:firstLine="0"/>
      <w:jc w:val="left"/>
    </w:pPr>
    <w:rPr>
      <w:rFonts w:eastAsia="Times New Roman" w:cs="Times New Roman"/>
      <w:szCs w:val="28"/>
      <w:lang w:val="x-none" w:eastAsia="x-none"/>
    </w:rPr>
  </w:style>
  <w:style w:type="character" w:customStyle="1" w:styleId="BodyTextIndentChar">
    <w:name w:val="Body Text Indent Char"/>
    <w:link w:val="BodyTextIndent"/>
    <w:rsid w:val="00BF0738"/>
    <w:rPr>
      <w:rFonts w:ascii="Times New Roman" w:eastAsia="Times New Roman" w:hAnsi="Times New Roman" w:cs="Times New Roman"/>
      <w:sz w:val="28"/>
      <w:szCs w:val="28"/>
      <w:lang w:val="x-none" w:eastAsia="x-none"/>
    </w:rPr>
  </w:style>
  <w:style w:type="paragraph" w:customStyle="1" w:styleId="Char0">
    <w:name w:val="Char"/>
    <w:basedOn w:val="Normal"/>
    <w:rsid w:val="00BF0738"/>
    <w:pPr>
      <w:pageBreakBefore/>
      <w:spacing w:before="100" w:beforeAutospacing="1" w:after="100" w:afterAutospacing="1" w:line="240" w:lineRule="auto"/>
      <w:jc w:val="left"/>
    </w:pPr>
    <w:rPr>
      <w:rFonts w:ascii="Tahoma" w:eastAsia="Times New Roman" w:hAnsi="Tahoma" w:cs="Tahoma"/>
      <w:sz w:val="20"/>
      <w:szCs w:val="20"/>
    </w:rPr>
  </w:style>
  <w:style w:type="character" w:styleId="CommentReference">
    <w:name w:val="annotation reference"/>
    <w:uiPriority w:val="99"/>
    <w:semiHidden/>
    <w:unhideWhenUsed/>
    <w:rsid w:val="00BF0738"/>
    <w:rPr>
      <w:sz w:val="16"/>
      <w:szCs w:val="16"/>
    </w:rPr>
  </w:style>
  <w:style w:type="paragraph" w:styleId="CommentText">
    <w:name w:val="annotation text"/>
    <w:basedOn w:val="Normal"/>
    <w:link w:val="CommentTextChar"/>
    <w:uiPriority w:val="99"/>
    <w:semiHidden/>
    <w:unhideWhenUsed/>
    <w:rsid w:val="00BF0738"/>
    <w:pPr>
      <w:widowControl w:val="0"/>
      <w:spacing w:before="120" w:after="120" w:line="264" w:lineRule="auto"/>
      <w:ind w:firstLine="567"/>
    </w:pPr>
    <w:rPr>
      <w:rFonts w:eastAsia="Times New Roman" w:cs="Times New Roman"/>
      <w:sz w:val="20"/>
      <w:szCs w:val="20"/>
      <w:lang w:eastAsia="x-none"/>
    </w:rPr>
  </w:style>
  <w:style w:type="character" w:customStyle="1" w:styleId="CommentTextChar">
    <w:name w:val="Comment Text Char"/>
    <w:link w:val="CommentText"/>
    <w:uiPriority w:val="99"/>
    <w:semiHidden/>
    <w:rsid w:val="00BF0738"/>
    <w:rPr>
      <w:rFonts w:ascii="Times New Roman" w:eastAsia="Times New Roman" w:hAnsi="Times New Roman" w:cs="Times New Roman"/>
      <w:sz w:val="20"/>
      <w:szCs w:val="20"/>
      <w:lang w:eastAsia="x-none"/>
    </w:rPr>
  </w:style>
  <w:style w:type="paragraph" w:styleId="CommentSubject">
    <w:name w:val="annotation subject"/>
    <w:basedOn w:val="CommentText"/>
    <w:next w:val="CommentText"/>
    <w:link w:val="CommentSubjectChar"/>
    <w:uiPriority w:val="99"/>
    <w:semiHidden/>
    <w:unhideWhenUsed/>
    <w:rsid w:val="00BF0738"/>
    <w:rPr>
      <w:b/>
      <w:bCs/>
    </w:rPr>
  </w:style>
  <w:style w:type="character" w:customStyle="1" w:styleId="CommentSubjectChar">
    <w:name w:val="Comment Subject Char"/>
    <w:link w:val="CommentSubject"/>
    <w:uiPriority w:val="99"/>
    <w:semiHidden/>
    <w:rsid w:val="00BF0738"/>
    <w:rPr>
      <w:rFonts w:ascii="Times New Roman" w:eastAsia="Times New Roman" w:hAnsi="Times New Roman" w:cs="Times New Roman"/>
      <w:b/>
      <w:bCs/>
      <w:sz w:val="20"/>
      <w:szCs w:val="20"/>
      <w:lang w:eastAsia="x-none"/>
    </w:rPr>
  </w:style>
  <w:style w:type="paragraph" w:styleId="Footer">
    <w:name w:val="footer"/>
    <w:basedOn w:val="Normal"/>
    <w:link w:val="FooterChar"/>
    <w:uiPriority w:val="99"/>
    <w:unhideWhenUsed/>
    <w:rsid w:val="00BF0738"/>
    <w:pPr>
      <w:widowControl w:val="0"/>
      <w:tabs>
        <w:tab w:val="center" w:pos="4680"/>
        <w:tab w:val="right" w:pos="9360"/>
      </w:tabs>
      <w:spacing w:before="120" w:after="120" w:line="264" w:lineRule="auto"/>
      <w:ind w:firstLine="567"/>
    </w:pPr>
    <w:rPr>
      <w:rFonts w:eastAsia="Times New Roman" w:cs="Times New Roman"/>
      <w:szCs w:val="20"/>
      <w:lang w:eastAsia="x-none"/>
    </w:rPr>
  </w:style>
  <w:style w:type="character" w:customStyle="1" w:styleId="FooterChar">
    <w:name w:val="Footer Char"/>
    <w:link w:val="Footer"/>
    <w:uiPriority w:val="99"/>
    <w:rsid w:val="00BF0738"/>
    <w:rPr>
      <w:rFonts w:ascii="Times New Roman" w:eastAsia="Times New Roman" w:hAnsi="Times New Roman" w:cs="Times New Roman"/>
      <w:sz w:val="28"/>
      <w:szCs w:val="20"/>
      <w:lang w:eastAsia="x-none"/>
    </w:rPr>
  </w:style>
  <w:style w:type="character" w:styleId="FootnoteReference">
    <w:name w:val="footnote reference"/>
    <w:aliases w:val="Footnote text,ftref,Ref,de nota al pie,Footnote,Footnote text + 13 pt,Footnote Text1,BearingPoint,16 Point,Superscript 6 Point,fr,Footnote Text Char Char Char Char Char Char Ch Char Char Char Char Char Char C,Footnote + Arial,10 pt,4_"/>
    <w:uiPriority w:val="99"/>
    <w:unhideWhenUsed/>
    <w:rsid w:val="00BF0738"/>
    <w:rPr>
      <w:vertAlign w:val="superscript"/>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footnote text"/>
    <w:basedOn w:val="Normal"/>
    <w:link w:val="FootnoteTextChar"/>
    <w:uiPriority w:val="99"/>
    <w:unhideWhenUsed/>
    <w:rsid w:val="00BF0738"/>
    <w:pPr>
      <w:spacing w:after="0" w:line="240" w:lineRule="auto"/>
      <w:ind w:right="8" w:firstLine="556"/>
    </w:pPr>
    <w:rPr>
      <w:rFonts w:eastAsia="Times New Roman" w:cs="Times New Roman"/>
      <w:color w:val="000000"/>
      <w:sz w:val="20"/>
      <w:szCs w:val="20"/>
      <w:lang w:eastAsia="x-none"/>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uiPriority w:val="99"/>
    <w:rsid w:val="00BF0738"/>
    <w:rPr>
      <w:rFonts w:ascii="Times New Roman" w:eastAsia="Times New Roman" w:hAnsi="Times New Roman" w:cs="Times New Roman"/>
      <w:color w:val="000000"/>
      <w:sz w:val="20"/>
      <w:szCs w:val="20"/>
      <w:lang w:eastAsia="x-none"/>
    </w:rPr>
  </w:style>
  <w:style w:type="paragraph" w:styleId="Header">
    <w:name w:val="header"/>
    <w:basedOn w:val="Normal"/>
    <w:link w:val="HeaderChar"/>
    <w:uiPriority w:val="99"/>
    <w:unhideWhenUsed/>
    <w:rsid w:val="00BF0738"/>
    <w:pPr>
      <w:widowControl w:val="0"/>
      <w:tabs>
        <w:tab w:val="center" w:pos="4680"/>
        <w:tab w:val="right" w:pos="9360"/>
      </w:tabs>
      <w:spacing w:before="120" w:after="120" w:line="264" w:lineRule="auto"/>
      <w:ind w:firstLine="567"/>
    </w:pPr>
    <w:rPr>
      <w:rFonts w:eastAsia="Times New Roman" w:cs="Times New Roman"/>
      <w:szCs w:val="20"/>
      <w:lang w:eastAsia="x-none"/>
    </w:rPr>
  </w:style>
  <w:style w:type="character" w:customStyle="1" w:styleId="HeaderChar">
    <w:name w:val="Header Char"/>
    <w:link w:val="Header"/>
    <w:uiPriority w:val="99"/>
    <w:rsid w:val="00BF0738"/>
    <w:rPr>
      <w:rFonts w:ascii="Times New Roman" w:eastAsia="Times New Roman" w:hAnsi="Times New Roman" w:cs="Times New Roman"/>
      <w:sz w:val="28"/>
      <w:szCs w:val="20"/>
      <w:lang w:eastAsia="x-none"/>
    </w:rPr>
  </w:style>
  <w:style w:type="character" w:customStyle="1" w:styleId="Heading1Char">
    <w:name w:val="Heading 1 Char"/>
    <w:link w:val="Heading1"/>
    <w:uiPriority w:val="9"/>
    <w:rsid w:val="00BF0738"/>
    <w:rPr>
      <w:rFonts w:ascii="Times New Roman Bold" w:eastAsia="Times New Roman" w:hAnsi="Times New Roman Bold" w:cs="Times New Roman"/>
      <w:b/>
      <w:bCs/>
      <w:kern w:val="32"/>
      <w:sz w:val="28"/>
      <w:szCs w:val="32"/>
      <w:lang w:eastAsia="x-none"/>
    </w:rPr>
  </w:style>
  <w:style w:type="character" w:customStyle="1" w:styleId="Heading2Char">
    <w:name w:val="Heading 2 Char"/>
    <w:link w:val="Heading2"/>
    <w:uiPriority w:val="9"/>
    <w:rsid w:val="00BF0738"/>
    <w:rPr>
      <w:rFonts w:ascii="Times New Roman" w:eastAsia="Times New Roman" w:hAnsi="Times New Roman" w:cs="Times New Roman"/>
      <w:b/>
      <w:bCs/>
      <w:iCs/>
      <w:sz w:val="28"/>
      <w:szCs w:val="28"/>
      <w:lang w:eastAsia="x-none"/>
    </w:rPr>
  </w:style>
  <w:style w:type="character" w:customStyle="1" w:styleId="Heading3Char">
    <w:name w:val="Heading 3 Char"/>
    <w:link w:val="Heading3"/>
    <w:uiPriority w:val="9"/>
    <w:rsid w:val="002F2AC4"/>
    <w:rPr>
      <w:rFonts w:ascii="Times New Roman" w:eastAsia="Times New Roman" w:hAnsi="Times New Roman" w:cs="Times New Roman"/>
      <w:bCs/>
      <w:i/>
      <w:iCs/>
      <w:sz w:val="28"/>
      <w:szCs w:val="28"/>
      <w:lang w:eastAsia="x-none"/>
    </w:rPr>
  </w:style>
  <w:style w:type="character" w:customStyle="1" w:styleId="Heading4Char">
    <w:name w:val="Heading 4 Char"/>
    <w:link w:val="Heading4"/>
    <w:uiPriority w:val="9"/>
    <w:rsid w:val="00BF0738"/>
    <w:rPr>
      <w:rFonts w:ascii="Times New Roman" w:eastAsia="Times New Roman" w:hAnsi="Times New Roman" w:cs="Times New Roman"/>
      <w:b/>
      <w:bCs/>
      <w:sz w:val="28"/>
      <w:szCs w:val="28"/>
      <w:lang w:eastAsia="x-none"/>
    </w:rPr>
  </w:style>
  <w:style w:type="character" w:styleId="Hyperlink">
    <w:name w:val="Hyperlink"/>
    <w:uiPriority w:val="99"/>
    <w:semiHidden/>
    <w:unhideWhenUsed/>
    <w:rsid w:val="00BF0738"/>
    <w:rPr>
      <w:color w:val="0000FF"/>
      <w:u w:val="single"/>
    </w:rPr>
  </w:style>
  <w:style w:type="paragraph" w:styleId="ListParagraph">
    <w:name w:val="List Paragraph"/>
    <w:aliases w:val="Bullet,bl,Bullet L1,bl1,Colorful List - Accent 11"/>
    <w:basedOn w:val="Normal"/>
    <w:link w:val="ListParagraphChar"/>
    <w:uiPriority w:val="34"/>
    <w:qFormat/>
    <w:rsid w:val="00BF0738"/>
    <w:pPr>
      <w:widowControl w:val="0"/>
      <w:spacing w:before="120" w:after="120" w:line="264" w:lineRule="auto"/>
      <w:ind w:left="720" w:firstLine="567"/>
      <w:contextualSpacing/>
    </w:pPr>
    <w:rPr>
      <w:rFonts w:eastAsia="Times New Roman" w:cs="Times New Roman"/>
      <w:szCs w:val="24"/>
      <w:lang w:val="x-none" w:eastAsia="x-none"/>
    </w:rPr>
  </w:style>
  <w:style w:type="character" w:customStyle="1" w:styleId="ListParagraphChar">
    <w:name w:val="List Paragraph Char"/>
    <w:aliases w:val="Bullet Char,bl Char,Bullet L1 Char,bl1 Char,Colorful List - Accent 11 Char"/>
    <w:link w:val="ListParagraph"/>
    <w:uiPriority w:val="34"/>
    <w:locked/>
    <w:rsid w:val="00BF0738"/>
    <w:rPr>
      <w:rFonts w:ascii="Times New Roman" w:eastAsia="Times New Roman" w:hAnsi="Times New Roman" w:cs="Times New Roman"/>
      <w:sz w:val="28"/>
      <w:szCs w:val="24"/>
      <w:lang w:val="x-none" w:eastAsia="x-none"/>
    </w:rPr>
  </w:style>
  <w:style w:type="paragraph" w:customStyle="1" w:styleId="n-dieund">
    <w:name w:val="n-dieund"/>
    <w:basedOn w:val="Normal"/>
    <w:rsid w:val="00BF0738"/>
    <w:pPr>
      <w:spacing w:line="240" w:lineRule="auto"/>
      <w:ind w:firstLine="709"/>
    </w:pPr>
    <w:rPr>
      <w:rFonts w:ascii=".VnTime" w:eastAsia="Times New Roman" w:hAnsi=".VnTime"/>
      <w:szCs w:val="20"/>
    </w:rPr>
  </w:style>
  <w:style w:type="paragraph" w:styleId="NormalWeb">
    <w:name w:val="Normal (Web)"/>
    <w:basedOn w:val="Normal"/>
    <w:uiPriority w:val="99"/>
    <w:rsid w:val="00BF0738"/>
    <w:pPr>
      <w:widowControl w:val="0"/>
      <w:spacing w:before="100" w:beforeAutospacing="1" w:after="100" w:afterAutospacing="1" w:line="264" w:lineRule="auto"/>
      <w:ind w:firstLine="567"/>
    </w:pPr>
    <w:rPr>
      <w:rFonts w:eastAsia="Times New Roman" w:cs="Times New Roman"/>
      <w:szCs w:val="24"/>
    </w:rPr>
  </w:style>
  <w:style w:type="character" w:styleId="PageNumber">
    <w:name w:val="page number"/>
    <w:basedOn w:val="DefaultParagraphFont"/>
    <w:uiPriority w:val="99"/>
    <w:semiHidden/>
    <w:unhideWhenUsed/>
    <w:rsid w:val="00BF0738"/>
  </w:style>
  <w:style w:type="paragraph" w:customStyle="1" w:styleId="Styledieu-tenBefore6pt">
    <w:name w:val="Style dieu-ten + Before:  6 pt"/>
    <w:basedOn w:val="Normal"/>
    <w:autoRedefine/>
    <w:rsid w:val="00BF0738"/>
    <w:pPr>
      <w:widowControl w:val="0"/>
      <w:tabs>
        <w:tab w:val="left" w:pos="1800"/>
      </w:tabs>
      <w:spacing w:after="0" w:line="360" w:lineRule="exact"/>
    </w:pPr>
    <w:rPr>
      <w:rFonts w:eastAsia="Times New Roman"/>
      <w:b/>
      <w:spacing w:val="-2"/>
      <w:szCs w:val="28"/>
    </w:rPr>
  </w:style>
  <w:style w:type="character" w:customStyle="1" w:styleId="title-h1">
    <w:name w:val="title-h1"/>
    <w:rsid w:val="00BF0738"/>
    <w:rPr>
      <w:rFonts w:ascii=".VnTimeH" w:hAnsi=".VnTimeH" w:hint="default"/>
      <w:b/>
      <w:bCs/>
      <w:sz w:val="32"/>
      <w:szCs w:val="32"/>
    </w:rPr>
  </w:style>
  <w:style w:type="paragraph" w:styleId="TOC3">
    <w:name w:val="toc 3"/>
    <w:basedOn w:val="Normal"/>
    <w:next w:val="Normal"/>
    <w:autoRedefine/>
    <w:uiPriority w:val="39"/>
    <w:semiHidden/>
    <w:unhideWhenUsed/>
    <w:rsid w:val="00BF0738"/>
    <w:pPr>
      <w:widowControl w:val="0"/>
      <w:spacing w:before="120" w:after="120" w:line="264" w:lineRule="auto"/>
      <w:ind w:left="560" w:firstLine="567"/>
    </w:pPr>
    <w:rPr>
      <w:rFonts w:eastAsia="Times New Roman" w:cs="Times New Roman"/>
      <w:szCs w:val="24"/>
    </w:rPr>
  </w:style>
  <w:style w:type="paragraph" w:styleId="Title">
    <w:name w:val="Title"/>
    <w:basedOn w:val="Normal"/>
    <w:next w:val="Normal"/>
    <w:link w:val="TitleChar"/>
    <w:uiPriority w:val="10"/>
    <w:qFormat/>
    <w:rsid w:val="007E4353"/>
    <w:pPr>
      <w:ind w:firstLine="0"/>
      <w:jc w:val="center"/>
    </w:pPr>
    <w:rPr>
      <w:b/>
    </w:rPr>
  </w:style>
  <w:style w:type="character" w:customStyle="1" w:styleId="TitleChar">
    <w:name w:val="Title Char"/>
    <w:basedOn w:val="DefaultParagraphFont"/>
    <w:link w:val="Title"/>
    <w:uiPriority w:val="10"/>
    <w:rsid w:val="007E4353"/>
    <w:rPr>
      <w:rFonts w:ascii="Times New Roman" w:eastAsiaTheme="minorHAnsi" w:hAnsi="Times New Roman"/>
      <w:b/>
      <w:sz w:val="28"/>
    </w:rPr>
  </w:style>
  <w:style w:type="paragraph" w:styleId="NoSpacing">
    <w:name w:val="No Spacing"/>
    <w:basedOn w:val="Normal"/>
    <w:uiPriority w:val="1"/>
    <w:qFormat/>
    <w:rsid w:val="002F2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7616">
      <w:bodyDiv w:val="1"/>
      <w:marLeft w:val="0"/>
      <w:marRight w:val="0"/>
      <w:marTop w:val="0"/>
      <w:marBottom w:val="0"/>
      <w:divBdr>
        <w:top w:val="none" w:sz="0" w:space="0" w:color="auto"/>
        <w:left w:val="none" w:sz="0" w:space="0" w:color="auto"/>
        <w:bottom w:val="none" w:sz="0" w:space="0" w:color="auto"/>
        <w:right w:val="none" w:sz="0" w:space="0" w:color="auto"/>
      </w:divBdr>
    </w:div>
    <w:div w:id="136652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4E6FE-4403-4814-8A9E-6DB5F1BB1FC9}"/>
</file>

<file path=customXml/itemProps2.xml><?xml version="1.0" encoding="utf-8"?>
<ds:datastoreItem xmlns:ds="http://schemas.openxmlformats.org/officeDocument/2006/customXml" ds:itemID="{6BD717C9-C64F-4CB3-913B-F47D273347B9}"/>
</file>

<file path=customXml/itemProps3.xml><?xml version="1.0" encoding="utf-8"?>
<ds:datastoreItem xmlns:ds="http://schemas.openxmlformats.org/officeDocument/2006/customXml" ds:itemID="{8B399CF2-32A7-4056-B1A3-624A900EDBEF}"/>
</file>

<file path=docProps/app.xml><?xml version="1.0" encoding="utf-8"?>
<Properties xmlns="http://schemas.openxmlformats.org/officeDocument/2006/extended-properties" xmlns:vt="http://schemas.openxmlformats.org/officeDocument/2006/docPropsVTypes">
  <Template>Normal</Template>
  <TotalTime>21</TotalTime>
  <Pages>10</Pages>
  <Words>3223</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Chiaki My</dc:creator>
  <cp:keywords/>
  <dc:description/>
  <cp:lastModifiedBy>Admin</cp:lastModifiedBy>
  <cp:revision>29</cp:revision>
  <cp:lastPrinted>2023-10-30T08:17:00Z</cp:lastPrinted>
  <dcterms:created xsi:type="dcterms:W3CDTF">2023-10-27T08:10:00Z</dcterms:created>
  <dcterms:modified xsi:type="dcterms:W3CDTF">2023-10-30T08:21:00Z</dcterms:modified>
</cp:coreProperties>
</file>