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42"/>
        <w:tblW w:w="13336" w:type="dxa"/>
        <w:jc w:val="center"/>
        <w:tblLook w:val="01E0" w:firstRow="1" w:lastRow="1" w:firstColumn="1" w:lastColumn="1" w:noHBand="0" w:noVBand="0"/>
      </w:tblPr>
      <w:tblGrid>
        <w:gridCol w:w="2910"/>
        <w:gridCol w:w="3991"/>
        <w:gridCol w:w="6435"/>
      </w:tblGrid>
      <w:tr w:rsidR="007B1F4F" w:rsidRPr="00BE63A4" w14:paraId="58B8316C" w14:textId="77777777" w:rsidTr="3183D6F8">
        <w:trPr>
          <w:trHeight w:val="1254"/>
          <w:jc w:val="center"/>
        </w:trPr>
        <w:tc>
          <w:tcPr>
            <w:tcW w:w="2910" w:type="dxa"/>
          </w:tcPr>
          <w:p w14:paraId="3A86EA25" w14:textId="22B0D44E" w:rsidR="0098568A" w:rsidRPr="00BE63A4" w:rsidRDefault="3183D6F8" w:rsidP="00AE0FFC">
            <w:pPr>
              <w:spacing w:after="0" w:line="240" w:lineRule="auto"/>
              <w:jc w:val="center"/>
              <w:rPr>
                <w:rFonts w:ascii="Times New Roman" w:eastAsia="Times New Roman" w:hAnsi="Times New Roman" w:cs="Times New Roman"/>
                <w:b/>
                <w:bCs/>
                <w:sz w:val="24"/>
                <w:szCs w:val="24"/>
              </w:rPr>
            </w:pPr>
            <w:r w:rsidRPr="00BE63A4">
              <w:rPr>
                <w:rFonts w:ascii="Times New Roman" w:eastAsia="Times New Roman" w:hAnsi="Times New Roman" w:cs="Times New Roman"/>
                <w:b/>
                <w:bCs/>
                <w:sz w:val="24"/>
                <w:szCs w:val="24"/>
              </w:rPr>
              <w:t>BỘ TƯ PHÁP</w:t>
            </w:r>
          </w:p>
          <w:p w14:paraId="5AB87598" w14:textId="74CD6EED" w:rsidR="0098568A" w:rsidRPr="00BE63A4" w:rsidRDefault="00BB4C05" w:rsidP="00AE0FFC">
            <w:pPr>
              <w:spacing w:after="0" w:line="240" w:lineRule="auto"/>
              <w:jc w:val="center"/>
              <w:rPr>
                <w:rFonts w:ascii="Times New Roman" w:eastAsia="Times New Roman" w:hAnsi="Times New Roman" w:cs="Times New Roman"/>
                <w:sz w:val="24"/>
                <w:szCs w:val="24"/>
              </w:rPr>
            </w:pPr>
            <w:r w:rsidRPr="00BE63A4">
              <w:rPr>
                <w:rFonts w:ascii="Times New Roman" w:eastAsia="Times New Roman" w:hAnsi="Times New Roman" w:cs="Times New Roman"/>
                <w:noProof/>
                <w:sz w:val="24"/>
                <w:szCs w:val="24"/>
              </w:rPr>
              <mc:AlternateContent>
                <mc:Choice Requires="wps">
                  <w:drawing>
                    <wp:anchor distT="0" distB="0" distL="114300" distR="114300" simplePos="0" relativeHeight="251649024" behindDoc="0" locked="0" layoutInCell="1" allowOverlap="1" wp14:anchorId="6CE028A5" wp14:editId="1C95B4AD">
                      <wp:simplePos x="0" y="0"/>
                      <wp:positionH relativeFrom="column">
                        <wp:posOffset>375285</wp:posOffset>
                      </wp:positionH>
                      <wp:positionV relativeFrom="paragraph">
                        <wp:posOffset>4445</wp:posOffset>
                      </wp:positionV>
                      <wp:extent cx="962025"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2FDA7" id="Straight Connector 6"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35pt" to="105.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" strokecolor="black [3040]"/>
                  </w:pict>
                </mc:Fallback>
              </mc:AlternateContent>
            </w:r>
          </w:p>
          <w:p w14:paraId="3C4BF716" w14:textId="156DBE9C" w:rsidR="0098568A" w:rsidRPr="00BE63A4" w:rsidRDefault="0098568A" w:rsidP="00AE0FFC">
            <w:pPr>
              <w:spacing w:after="0" w:line="240" w:lineRule="auto"/>
              <w:jc w:val="center"/>
              <w:rPr>
                <w:rFonts w:ascii="Times New Roman" w:eastAsia="Times New Roman" w:hAnsi="Times New Roman" w:cs="Times New Roman"/>
                <w:sz w:val="24"/>
                <w:szCs w:val="24"/>
              </w:rPr>
            </w:pPr>
          </w:p>
        </w:tc>
        <w:tc>
          <w:tcPr>
            <w:tcW w:w="3991" w:type="dxa"/>
          </w:tcPr>
          <w:p w14:paraId="672A6659" w14:textId="19798743" w:rsidR="0098568A" w:rsidRPr="00BE63A4" w:rsidRDefault="0098568A" w:rsidP="00AE0FFC">
            <w:pPr>
              <w:spacing w:after="0" w:line="240" w:lineRule="auto"/>
              <w:jc w:val="center"/>
              <w:rPr>
                <w:rFonts w:ascii="Times New Roman" w:hAnsi="Times New Roman" w:cs="Times New Roman"/>
                <w:sz w:val="24"/>
                <w:szCs w:val="24"/>
              </w:rPr>
            </w:pPr>
          </w:p>
        </w:tc>
        <w:tc>
          <w:tcPr>
            <w:tcW w:w="6435" w:type="dxa"/>
          </w:tcPr>
          <w:p w14:paraId="47A13B5D" w14:textId="77777777" w:rsidR="0098568A" w:rsidRPr="00BE63A4" w:rsidRDefault="0098568A" w:rsidP="00AE0FFC">
            <w:pPr>
              <w:spacing w:after="0" w:line="240" w:lineRule="auto"/>
              <w:jc w:val="center"/>
              <w:rPr>
                <w:rFonts w:ascii="Times New Roman" w:eastAsia="Times New Roman" w:hAnsi="Times New Roman" w:cs="Times New Roman"/>
                <w:b/>
                <w:spacing w:val="-8"/>
                <w:sz w:val="24"/>
                <w:szCs w:val="24"/>
              </w:rPr>
            </w:pPr>
            <w:r w:rsidRPr="00BE63A4">
              <w:rPr>
                <w:rFonts w:ascii="Times New Roman" w:eastAsia="Times New Roman" w:hAnsi="Times New Roman" w:cs="Times New Roman"/>
                <w:b/>
                <w:spacing w:val="-8"/>
                <w:sz w:val="24"/>
                <w:szCs w:val="24"/>
              </w:rPr>
              <w:t>CỘNG HÒA XÃ HỘI CHỦ NGHĨA VIỆT NAM</w:t>
            </w:r>
          </w:p>
          <w:p w14:paraId="2B7CB7B6" w14:textId="61156DCF" w:rsidR="0098568A" w:rsidRPr="00BE63A4" w:rsidRDefault="0098568A" w:rsidP="00AE0FFC">
            <w:pPr>
              <w:spacing w:after="0" w:line="240" w:lineRule="auto"/>
              <w:jc w:val="center"/>
              <w:rPr>
                <w:rFonts w:ascii="Times New Roman" w:eastAsia="Times New Roman" w:hAnsi="Times New Roman" w:cs="Times New Roman"/>
                <w:b/>
                <w:sz w:val="24"/>
                <w:szCs w:val="24"/>
              </w:rPr>
            </w:pPr>
            <w:r w:rsidRPr="00BE63A4">
              <w:rPr>
                <w:rFonts w:ascii="Times New Roman" w:eastAsia="Times New Roman" w:hAnsi="Times New Roman" w:cs="Times New Roman"/>
                <w:b/>
                <w:bCs/>
                <w:sz w:val="24"/>
                <w:szCs w:val="24"/>
              </w:rPr>
              <w:t>Độc lập - Tự do - Hạnh phúc</w:t>
            </w:r>
          </w:p>
          <w:p w14:paraId="0651D8F6" w14:textId="2E361414" w:rsidR="0098568A" w:rsidRPr="00BE63A4" w:rsidRDefault="00053216" w:rsidP="00AE0FFC">
            <w:pPr>
              <w:spacing w:after="0" w:line="240" w:lineRule="auto"/>
              <w:jc w:val="center"/>
              <w:rPr>
                <w:rFonts w:ascii="Times New Roman" w:eastAsia="Times New Roman" w:hAnsi="Times New Roman" w:cs="Times New Roman"/>
                <w:i/>
                <w:iCs/>
                <w:sz w:val="24"/>
                <w:szCs w:val="24"/>
              </w:rPr>
            </w:pPr>
            <w:r w:rsidRPr="00BE63A4">
              <w:rPr>
                <w:rFonts w:ascii="Times New Roman" w:eastAsia="Calibri" w:hAnsi="Times New Roman" w:cs="Times New Roman"/>
                <w:noProof/>
                <w:sz w:val="24"/>
                <w:szCs w:val="24"/>
              </w:rPr>
              <mc:AlternateContent>
                <mc:Choice Requires="wps">
                  <w:drawing>
                    <wp:anchor distT="4294967295" distB="4294967295" distL="114300" distR="114300" simplePos="0" relativeHeight="251648000" behindDoc="0" locked="0" layoutInCell="1" allowOverlap="1" wp14:anchorId="6038763A" wp14:editId="43726B72">
                      <wp:simplePos x="0" y="0"/>
                      <wp:positionH relativeFrom="column">
                        <wp:posOffset>1144270</wp:posOffset>
                      </wp:positionH>
                      <wp:positionV relativeFrom="paragraph">
                        <wp:posOffset>35560</wp:posOffset>
                      </wp:positionV>
                      <wp:extent cx="16954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1AC55" id="Straight Connector 1"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1pt,2.8pt" to="223.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l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"/>
                  </w:pict>
                </mc:Fallback>
              </mc:AlternateContent>
            </w:r>
          </w:p>
          <w:p w14:paraId="0DFAE634" w14:textId="0B29DEC1" w:rsidR="0098568A" w:rsidRPr="00BE63A4" w:rsidRDefault="00424466" w:rsidP="00AE0FFC">
            <w:pPr>
              <w:spacing w:after="0" w:line="240" w:lineRule="auto"/>
              <w:jc w:val="center"/>
              <w:rPr>
                <w:rFonts w:ascii="Times New Roman" w:eastAsia="Times New Roman" w:hAnsi="Times New Roman" w:cs="Times New Roman"/>
                <w:i/>
                <w:sz w:val="24"/>
                <w:szCs w:val="24"/>
              </w:rPr>
            </w:pPr>
            <w:r w:rsidRPr="00BE63A4">
              <w:rPr>
                <w:rFonts w:ascii="Times New Roman" w:eastAsia="Times New Roman" w:hAnsi="Times New Roman" w:cs="Times New Roman"/>
                <w:i/>
                <w:sz w:val="24"/>
                <w:szCs w:val="24"/>
              </w:rPr>
              <w:t>Hà Nội, ngà</w:t>
            </w:r>
            <w:r w:rsidR="00EA3CBA">
              <w:rPr>
                <w:rFonts w:ascii="Times New Roman" w:eastAsia="Times New Roman" w:hAnsi="Times New Roman" w:cs="Times New Roman"/>
                <w:i/>
                <w:sz w:val="24"/>
                <w:szCs w:val="24"/>
              </w:rPr>
              <w:t xml:space="preserve">y  </w:t>
            </w:r>
            <w:r w:rsidR="004E37A1">
              <w:rPr>
                <w:rFonts w:ascii="Times New Roman" w:eastAsia="Times New Roman" w:hAnsi="Times New Roman" w:cs="Times New Roman"/>
                <w:i/>
                <w:sz w:val="24"/>
                <w:szCs w:val="24"/>
              </w:rPr>
              <w:t xml:space="preserve">  </w:t>
            </w:r>
            <w:r w:rsidR="00EA3CBA">
              <w:rPr>
                <w:rFonts w:ascii="Times New Roman" w:eastAsia="Times New Roman" w:hAnsi="Times New Roman" w:cs="Times New Roman"/>
                <w:i/>
                <w:sz w:val="24"/>
                <w:szCs w:val="24"/>
              </w:rPr>
              <w:t xml:space="preserve">  </w:t>
            </w:r>
            <w:r w:rsidRPr="00BE63A4">
              <w:rPr>
                <w:rFonts w:ascii="Times New Roman" w:eastAsia="Times New Roman" w:hAnsi="Times New Roman" w:cs="Times New Roman"/>
                <w:i/>
                <w:sz w:val="24"/>
                <w:szCs w:val="24"/>
              </w:rPr>
              <w:t>tháng</w:t>
            </w:r>
            <w:r w:rsidR="00EA3CBA">
              <w:rPr>
                <w:rFonts w:ascii="Times New Roman" w:eastAsia="Times New Roman" w:hAnsi="Times New Roman" w:cs="Times New Roman"/>
                <w:i/>
                <w:sz w:val="24"/>
                <w:szCs w:val="24"/>
              </w:rPr>
              <w:t xml:space="preserve"> </w:t>
            </w:r>
            <w:r w:rsidR="006D3DD3" w:rsidRPr="00BE63A4">
              <w:rPr>
                <w:rFonts w:ascii="Times New Roman" w:eastAsia="Times New Roman" w:hAnsi="Times New Roman" w:cs="Times New Roman"/>
                <w:i/>
                <w:sz w:val="24"/>
                <w:szCs w:val="24"/>
              </w:rPr>
              <w:t xml:space="preserve"> </w:t>
            </w:r>
            <w:r w:rsidR="004E37A1">
              <w:rPr>
                <w:rFonts w:ascii="Times New Roman" w:eastAsia="Times New Roman" w:hAnsi="Times New Roman" w:cs="Times New Roman"/>
                <w:i/>
                <w:sz w:val="24"/>
                <w:szCs w:val="24"/>
              </w:rPr>
              <w:t>5</w:t>
            </w:r>
            <w:r w:rsidR="00EA3CBA">
              <w:rPr>
                <w:rFonts w:ascii="Times New Roman" w:eastAsia="Times New Roman" w:hAnsi="Times New Roman" w:cs="Times New Roman"/>
                <w:i/>
                <w:sz w:val="24"/>
                <w:szCs w:val="24"/>
              </w:rPr>
              <w:t xml:space="preserve"> </w:t>
            </w:r>
            <w:r w:rsidR="006D3DD3" w:rsidRPr="00BE63A4">
              <w:rPr>
                <w:rFonts w:ascii="Times New Roman" w:eastAsia="Times New Roman" w:hAnsi="Times New Roman" w:cs="Times New Roman"/>
                <w:i/>
                <w:sz w:val="24"/>
                <w:szCs w:val="24"/>
              </w:rPr>
              <w:t xml:space="preserve"> </w:t>
            </w:r>
            <w:r w:rsidRPr="00BE63A4">
              <w:rPr>
                <w:rFonts w:ascii="Times New Roman" w:eastAsia="Times New Roman" w:hAnsi="Times New Roman" w:cs="Times New Roman"/>
                <w:i/>
                <w:sz w:val="24"/>
                <w:szCs w:val="24"/>
              </w:rPr>
              <w:t>năm 202</w:t>
            </w:r>
            <w:r w:rsidR="00C30A73" w:rsidRPr="00BE63A4">
              <w:rPr>
                <w:rFonts w:ascii="Times New Roman" w:eastAsia="Times New Roman" w:hAnsi="Times New Roman" w:cs="Times New Roman"/>
                <w:i/>
                <w:sz w:val="24"/>
                <w:szCs w:val="24"/>
              </w:rPr>
              <w:t>6</w:t>
            </w:r>
          </w:p>
        </w:tc>
      </w:tr>
    </w:tbl>
    <w:p w14:paraId="6A05A809" w14:textId="1AB0A2E2" w:rsidR="00FE7FFB" w:rsidRPr="00BE63A4" w:rsidRDefault="00FE7FFB" w:rsidP="00AE0FFC">
      <w:pPr>
        <w:spacing w:after="0" w:line="240" w:lineRule="auto"/>
        <w:jc w:val="center"/>
        <w:rPr>
          <w:rFonts w:ascii="Times New Roman" w:hAnsi="Times New Roman" w:cs="Times New Roman"/>
          <w:b/>
          <w:bCs/>
          <w:sz w:val="24"/>
          <w:szCs w:val="24"/>
        </w:rPr>
      </w:pPr>
    </w:p>
    <w:p w14:paraId="3B1D31AE" w14:textId="77777777" w:rsidR="00B51AF7" w:rsidRPr="00BE63A4" w:rsidRDefault="00B51AF7" w:rsidP="00AE0FFC">
      <w:pPr>
        <w:spacing w:after="0" w:line="240" w:lineRule="auto"/>
        <w:jc w:val="center"/>
        <w:rPr>
          <w:rFonts w:ascii="Times New Roman" w:hAnsi="Times New Roman" w:cs="Times New Roman"/>
          <w:b/>
          <w:sz w:val="24"/>
          <w:szCs w:val="24"/>
        </w:rPr>
      </w:pPr>
    </w:p>
    <w:p w14:paraId="6A07B82D" w14:textId="77777777" w:rsidR="00B51AF7" w:rsidRPr="00BE63A4" w:rsidRDefault="00B51AF7" w:rsidP="00AE0FFC">
      <w:pPr>
        <w:spacing w:after="0" w:line="240" w:lineRule="auto"/>
        <w:jc w:val="center"/>
        <w:rPr>
          <w:rFonts w:ascii="Times New Roman" w:hAnsi="Times New Roman" w:cs="Times New Roman"/>
          <w:b/>
          <w:sz w:val="24"/>
          <w:szCs w:val="24"/>
        </w:rPr>
      </w:pPr>
    </w:p>
    <w:p w14:paraId="1613E2D1" w14:textId="77777777" w:rsidR="00B51AF7" w:rsidRPr="00BE63A4" w:rsidRDefault="00B51AF7" w:rsidP="00AE0FFC">
      <w:pPr>
        <w:spacing w:after="0" w:line="240" w:lineRule="auto"/>
        <w:jc w:val="center"/>
        <w:rPr>
          <w:rFonts w:ascii="Times New Roman" w:hAnsi="Times New Roman" w:cs="Times New Roman"/>
          <w:b/>
          <w:sz w:val="24"/>
          <w:szCs w:val="24"/>
        </w:rPr>
      </w:pPr>
    </w:p>
    <w:p w14:paraId="1DC5D9E0" w14:textId="77777777" w:rsidR="00560059" w:rsidRPr="00BE63A4" w:rsidRDefault="00560059" w:rsidP="00AE0FFC">
      <w:pPr>
        <w:spacing w:after="0" w:line="240" w:lineRule="auto"/>
        <w:jc w:val="center"/>
        <w:rPr>
          <w:rFonts w:ascii="Times New Roman" w:hAnsi="Times New Roman" w:cs="Times New Roman"/>
          <w:b/>
          <w:sz w:val="24"/>
          <w:szCs w:val="24"/>
        </w:rPr>
      </w:pPr>
    </w:p>
    <w:p w14:paraId="5F956118" w14:textId="3AF32B03" w:rsidR="0042256F" w:rsidRPr="00BE63A4" w:rsidRDefault="0042256F" w:rsidP="00AE0FFC">
      <w:pPr>
        <w:spacing w:after="0" w:line="240" w:lineRule="auto"/>
        <w:jc w:val="center"/>
        <w:rPr>
          <w:rFonts w:ascii="Times New Roman" w:hAnsi="Times New Roman" w:cs="Times New Roman"/>
          <w:b/>
          <w:sz w:val="24"/>
          <w:szCs w:val="24"/>
        </w:rPr>
      </w:pPr>
      <w:r w:rsidRPr="00BE63A4">
        <w:rPr>
          <w:rFonts w:ascii="Times New Roman" w:hAnsi="Times New Roman" w:cs="Times New Roman"/>
          <w:b/>
          <w:sz w:val="24"/>
          <w:szCs w:val="24"/>
        </w:rPr>
        <w:t>BẢNG TỔNG HỢP, GIẢI TRÌNH, TIẾP THU Ý KIẾN GÓP Ý</w:t>
      </w:r>
    </w:p>
    <w:p w14:paraId="34D14894" w14:textId="07901DB9" w:rsidR="0042256F" w:rsidRPr="00BE63A4" w:rsidRDefault="0042256F" w:rsidP="00AE0FFC">
      <w:pPr>
        <w:spacing w:after="0" w:line="240" w:lineRule="auto"/>
        <w:jc w:val="center"/>
        <w:rPr>
          <w:rFonts w:ascii="Times New Roman" w:hAnsi="Times New Roman" w:cs="Times New Roman"/>
          <w:b/>
          <w:sz w:val="24"/>
          <w:szCs w:val="24"/>
        </w:rPr>
      </w:pPr>
      <w:r w:rsidRPr="00BE63A4">
        <w:rPr>
          <w:rFonts w:ascii="Times New Roman" w:hAnsi="Times New Roman" w:cs="Times New Roman"/>
          <w:b/>
          <w:sz w:val="24"/>
          <w:szCs w:val="24"/>
        </w:rPr>
        <w:t>ĐỐI VỚI DỰ THẢ</w:t>
      </w:r>
      <w:r w:rsidR="0036063A" w:rsidRPr="00BE63A4">
        <w:rPr>
          <w:rFonts w:ascii="Times New Roman" w:hAnsi="Times New Roman" w:cs="Times New Roman"/>
          <w:b/>
          <w:sz w:val="24"/>
          <w:szCs w:val="24"/>
        </w:rPr>
        <w:t xml:space="preserve">O </w:t>
      </w:r>
      <w:r w:rsidR="004E37A1" w:rsidRPr="004E37A1">
        <w:rPr>
          <w:rFonts w:ascii="Times New Roman" w:hAnsi="Times New Roman" w:cs="Times New Roman"/>
          <w:b/>
          <w:sz w:val="24"/>
          <w:szCs w:val="24"/>
        </w:rPr>
        <w:t>THÔNG TƯ LIÊN TỊCH QUY ĐỊNH THỦ TỤC THI HÀNH ÁN DÂN SỰ, MIỄN, GIẢM NGHĨA VỤ ĐỐI VỚI KHOẢN THU, NỘP NGÂN SÁCH NHÀ NƯỚC VÀ PHỐI HỢP LIÊN NGÀNH TRONG T</w:t>
      </w:r>
      <w:r w:rsidR="004E37A1">
        <w:rPr>
          <w:rFonts w:ascii="Times New Roman" w:hAnsi="Times New Roman" w:cs="Times New Roman"/>
          <w:b/>
          <w:sz w:val="24"/>
          <w:szCs w:val="24"/>
        </w:rPr>
        <w:t>HI HÀNH ÁN DÂN SỰ</w:t>
      </w:r>
    </w:p>
    <w:p w14:paraId="5A39BBE3" w14:textId="77777777" w:rsidR="0098568A" w:rsidRPr="00BE63A4" w:rsidRDefault="0098568A" w:rsidP="00AE0FFC">
      <w:pPr>
        <w:spacing w:after="0" w:line="240" w:lineRule="auto"/>
        <w:jc w:val="center"/>
        <w:rPr>
          <w:rFonts w:ascii="Times New Roman" w:hAnsi="Times New Roman" w:cs="Times New Roman"/>
          <w:sz w:val="24"/>
          <w:szCs w:val="24"/>
        </w:rPr>
      </w:pPr>
    </w:p>
    <w:p w14:paraId="789106BA" w14:textId="7AB74DF3" w:rsidR="00574415" w:rsidRPr="00BE63A4" w:rsidRDefault="0098568A" w:rsidP="00AE0FFC">
      <w:pPr>
        <w:spacing w:after="0" w:line="240" w:lineRule="auto"/>
        <w:ind w:firstLine="720"/>
        <w:jc w:val="both"/>
        <w:rPr>
          <w:rFonts w:ascii="Times New Roman" w:hAnsi="Times New Roman" w:cs="Times New Roman"/>
          <w:sz w:val="24"/>
          <w:szCs w:val="24"/>
        </w:rPr>
      </w:pPr>
      <w:r w:rsidRPr="00BE63A4">
        <w:rPr>
          <w:rFonts w:ascii="Times New Roman" w:hAnsi="Times New Roman" w:cs="Times New Roman"/>
          <w:sz w:val="24"/>
          <w:szCs w:val="24"/>
        </w:rPr>
        <w:t xml:space="preserve">Căn cứ Luật Ban hành văn bản quy phạm pháp luật, </w:t>
      </w:r>
      <w:r w:rsidR="00FE7FFB" w:rsidRPr="00BE63A4">
        <w:rPr>
          <w:rFonts w:ascii="Times New Roman" w:hAnsi="Times New Roman" w:cs="Times New Roman"/>
          <w:sz w:val="24"/>
          <w:szCs w:val="24"/>
        </w:rPr>
        <w:t xml:space="preserve">Bộ </w:t>
      </w:r>
      <w:r w:rsidRPr="00BE63A4">
        <w:rPr>
          <w:rFonts w:ascii="Times New Roman" w:hAnsi="Times New Roman" w:cs="Times New Roman"/>
          <w:sz w:val="24"/>
          <w:szCs w:val="24"/>
        </w:rPr>
        <w:t xml:space="preserve">Tư pháp </w:t>
      </w:r>
      <w:r w:rsidR="00FE7FFB" w:rsidRPr="00BE63A4">
        <w:rPr>
          <w:rFonts w:ascii="Times New Roman" w:hAnsi="Times New Roman" w:cs="Times New Roman"/>
          <w:sz w:val="24"/>
          <w:szCs w:val="24"/>
        </w:rPr>
        <w:t>có Công văn s</w:t>
      </w:r>
      <w:r w:rsidR="0031598F" w:rsidRPr="00BE63A4">
        <w:rPr>
          <w:rFonts w:ascii="Times New Roman" w:hAnsi="Times New Roman" w:cs="Times New Roman"/>
          <w:sz w:val="24"/>
          <w:szCs w:val="24"/>
        </w:rPr>
        <w:t>ố</w:t>
      </w:r>
      <w:r w:rsidR="00023296">
        <w:rPr>
          <w:rFonts w:ascii="Times New Roman" w:hAnsi="Times New Roman" w:cs="Times New Roman"/>
          <w:sz w:val="24"/>
          <w:szCs w:val="24"/>
        </w:rPr>
        <w:t xml:space="preserve"> 2813</w:t>
      </w:r>
      <w:r w:rsidR="00FE7FFB" w:rsidRPr="00BE63A4">
        <w:rPr>
          <w:rFonts w:ascii="Times New Roman" w:hAnsi="Times New Roman" w:cs="Times New Roman"/>
          <w:sz w:val="24"/>
          <w:szCs w:val="24"/>
        </w:rPr>
        <w:t>/BTP-C</w:t>
      </w:r>
      <w:r w:rsidR="00C30A73" w:rsidRPr="00BE63A4">
        <w:rPr>
          <w:rFonts w:ascii="Times New Roman" w:hAnsi="Times New Roman" w:cs="Times New Roman"/>
          <w:sz w:val="24"/>
          <w:szCs w:val="24"/>
        </w:rPr>
        <w:t>QL</w:t>
      </w:r>
      <w:r w:rsidR="00FE7FFB" w:rsidRPr="00BE63A4">
        <w:rPr>
          <w:rFonts w:ascii="Times New Roman" w:hAnsi="Times New Roman" w:cs="Times New Roman"/>
          <w:sz w:val="24"/>
          <w:szCs w:val="24"/>
        </w:rPr>
        <w:t>THADS ngà</w:t>
      </w:r>
      <w:r w:rsidR="0031598F" w:rsidRPr="00BE63A4">
        <w:rPr>
          <w:rFonts w:ascii="Times New Roman" w:hAnsi="Times New Roman" w:cs="Times New Roman"/>
          <w:sz w:val="24"/>
          <w:szCs w:val="24"/>
        </w:rPr>
        <w:t>y</w:t>
      </w:r>
      <w:r w:rsidR="00023296">
        <w:rPr>
          <w:rFonts w:ascii="Times New Roman" w:hAnsi="Times New Roman" w:cs="Times New Roman"/>
          <w:sz w:val="24"/>
          <w:szCs w:val="24"/>
        </w:rPr>
        <w:t xml:space="preserve"> 28/4/</w:t>
      </w:r>
      <w:r w:rsidR="0031598F" w:rsidRPr="00BE63A4">
        <w:rPr>
          <w:rFonts w:ascii="Times New Roman" w:hAnsi="Times New Roman" w:cs="Times New Roman"/>
          <w:sz w:val="24"/>
          <w:szCs w:val="24"/>
        </w:rPr>
        <w:t>2026</w:t>
      </w:r>
      <w:r w:rsidR="00FE7FFB" w:rsidRPr="00BE63A4">
        <w:rPr>
          <w:rFonts w:ascii="Times New Roman" w:hAnsi="Times New Roman" w:cs="Times New Roman"/>
          <w:sz w:val="24"/>
          <w:szCs w:val="24"/>
        </w:rPr>
        <w:t xml:space="preserve"> lấy ý kiến </w:t>
      </w:r>
      <w:r w:rsidRPr="00BE63A4">
        <w:rPr>
          <w:rFonts w:ascii="Times New Roman" w:hAnsi="Times New Roman" w:cs="Times New Roman"/>
          <w:sz w:val="24"/>
          <w:szCs w:val="24"/>
        </w:rPr>
        <w:t xml:space="preserve">của </w:t>
      </w:r>
      <w:r w:rsidR="0031598F" w:rsidRPr="00BE63A4">
        <w:rPr>
          <w:rFonts w:ascii="Times New Roman" w:hAnsi="Times New Roman" w:cs="Times New Roman"/>
          <w:sz w:val="24"/>
          <w:szCs w:val="24"/>
        </w:rPr>
        <w:t>các</w:t>
      </w:r>
      <w:r w:rsidRPr="00BE63A4">
        <w:rPr>
          <w:rFonts w:ascii="Times New Roman" w:hAnsi="Times New Roman" w:cs="Times New Roman"/>
          <w:sz w:val="24"/>
          <w:szCs w:val="24"/>
        </w:rPr>
        <w:t xml:space="preserve"> Bộ, ngành, địa phương và các cơ quan, tổ chức khác có liên quan </w:t>
      </w:r>
      <w:r w:rsidR="0036063A" w:rsidRPr="00BE63A4">
        <w:rPr>
          <w:rFonts w:ascii="Times New Roman" w:hAnsi="Times New Roman" w:cs="Times New Roman"/>
          <w:sz w:val="24"/>
          <w:szCs w:val="24"/>
        </w:rPr>
        <w:t xml:space="preserve">về hồ sơ dự thảo </w:t>
      </w:r>
      <w:r w:rsidR="00023296" w:rsidRPr="00023296">
        <w:rPr>
          <w:rFonts w:ascii="Times New Roman" w:hAnsi="Times New Roman" w:cs="Times New Roman"/>
          <w:sz w:val="24"/>
          <w:szCs w:val="24"/>
        </w:rPr>
        <w:t>Thông tư liên tịch quy định thủ tục thi hành án dân sự, miễn, giảm nghĩa vụ đối với khoản thu, nộp ngân sách nhà nước và phối hợp liên ngành trong THADS</w:t>
      </w:r>
      <w:r w:rsidR="0036063A" w:rsidRPr="00BE63A4">
        <w:rPr>
          <w:rFonts w:ascii="Times New Roman" w:hAnsi="Times New Roman" w:cs="Times New Roman"/>
          <w:sz w:val="24"/>
          <w:szCs w:val="24"/>
        </w:rPr>
        <w:t xml:space="preserve"> </w:t>
      </w:r>
      <w:r w:rsidRPr="00BE63A4">
        <w:rPr>
          <w:rFonts w:ascii="Times New Roman" w:hAnsi="Times New Roman" w:cs="Times New Roman"/>
          <w:sz w:val="24"/>
          <w:szCs w:val="24"/>
        </w:rPr>
        <w:t xml:space="preserve">(Chi tiết tại Danh sách kèm theo). Đến nay đã nhận được </w:t>
      </w:r>
      <w:r w:rsidR="00574415" w:rsidRPr="00BE63A4">
        <w:rPr>
          <w:rFonts w:ascii="Times New Roman" w:hAnsi="Times New Roman" w:cs="Times New Roman"/>
          <w:sz w:val="24"/>
          <w:szCs w:val="24"/>
        </w:rPr>
        <w:t>được</w:t>
      </w:r>
      <w:r w:rsidR="007B0D43">
        <w:rPr>
          <w:rFonts w:ascii="Times New Roman" w:hAnsi="Times New Roman" w:cs="Times New Roman"/>
          <w:sz w:val="24"/>
          <w:szCs w:val="24"/>
        </w:rPr>
        <w:t xml:space="preserve"> 43</w:t>
      </w:r>
      <w:r w:rsidR="006872A8" w:rsidRPr="00BE63A4">
        <w:rPr>
          <w:rFonts w:ascii="Times New Roman" w:hAnsi="Times New Roman" w:cs="Times New Roman"/>
          <w:sz w:val="24"/>
          <w:szCs w:val="24"/>
        </w:rPr>
        <w:t xml:space="preserve"> </w:t>
      </w:r>
      <w:r w:rsidR="00574415" w:rsidRPr="00BE63A4">
        <w:rPr>
          <w:rFonts w:ascii="Times New Roman" w:hAnsi="Times New Roman" w:cs="Times New Roman"/>
          <w:sz w:val="24"/>
          <w:szCs w:val="24"/>
        </w:rPr>
        <w:t>văn bản tham gia ý kiến đóng góp và đang tiếp tục thực hiện đôn đốc, tổng hợp, tiếp thu, giải trình ý kiến đóng góp, trong đó</w:t>
      </w:r>
      <w:r w:rsidR="00DB3437">
        <w:rPr>
          <w:rFonts w:ascii="Times New Roman" w:hAnsi="Times New Roman" w:cs="Times New Roman"/>
          <w:sz w:val="24"/>
          <w:szCs w:val="24"/>
        </w:rPr>
        <w:t xml:space="preserve">: </w:t>
      </w:r>
      <w:r w:rsidR="007B0D43">
        <w:rPr>
          <w:rFonts w:ascii="Times New Roman" w:hAnsi="Times New Roman" w:cs="Times New Roman"/>
          <w:sz w:val="24"/>
          <w:szCs w:val="24"/>
        </w:rPr>
        <w:t xml:space="preserve">6/8 </w:t>
      </w:r>
      <w:r w:rsidR="00574415" w:rsidRPr="00BE63A4">
        <w:rPr>
          <w:rFonts w:ascii="Times New Roman" w:hAnsi="Times New Roman" w:cs="Times New Roman"/>
          <w:sz w:val="24"/>
          <w:szCs w:val="24"/>
        </w:rPr>
        <w:t>Bộ</w:t>
      </w:r>
      <w:r w:rsidR="00A046A6" w:rsidRPr="00BE63A4">
        <w:rPr>
          <w:rFonts w:ascii="Times New Roman" w:hAnsi="Times New Roman" w:cs="Times New Roman"/>
          <w:sz w:val="24"/>
          <w:szCs w:val="24"/>
        </w:rPr>
        <w:t>, ngành</w:t>
      </w:r>
      <w:r w:rsidR="00C30A73" w:rsidRPr="00BE63A4">
        <w:rPr>
          <w:rFonts w:ascii="Times New Roman" w:hAnsi="Times New Roman" w:cs="Times New Roman"/>
          <w:sz w:val="24"/>
          <w:szCs w:val="24"/>
        </w:rPr>
        <w:t>, cơ quan Trung ương</w:t>
      </w:r>
      <w:r w:rsidR="007B0D43">
        <w:rPr>
          <w:rFonts w:ascii="Times New Roman" w:hAnsi="Times New Roman" w:cs="Times New Roman"/>
          <w:sz w:val="24"/>
          <w:szCs w:val="24"/>
        </w:rPr>
        <w:t>;</w:t>
      </w:r>
      <w:r w:rsidR="00574415" w:rsidRPr="00BE63A4">
        <w:rPr>
          <w:rFonts w:ascii="Times New Roman" w:hAnsi="Times New Roman" w:cs="Times New Roman"/>
          <w:sz w:val="24"/>
          <w:szCs w:val="24"/>
        </w:rPr>
        <w:t xml:space="preserve"> đủ</w:t>
      </w:r>
      <w:r w:rsidR="006872A8" w:rsidRPr="00BE63A4">
        <w:rPr>
          <w:rFonts w:ascii="Times New Roman" w:hAnsi="Times New Roman" w:cs="Times New Roman"/>
          <w:sz w:val="24"/>
          <w:szCs w:val="24"/>
        </w:rPr>
        <w:t xml:space="preserve"> 34</w:t>
      </w:r>
      <w:r w:rsidR="00574415" w:rsidRPr="00BE63A4">
        <w:rPr>
          <w:rFonts w:ascii="Times New Roman" w:hAnsi="Times New Roman" w:cs="Times New Roman"/>
          <w:sz w:val="24"/>
          <w:szCs w:val="24"/>
        </w:rPr>
        <w:t xml:space="preserve"> </w:t>
      </w:r>
      <w:r w:rsidR="006872A8" w:rsidRPr="00BE63A4">
        <w:rPr>
          <w:rFonts w:ascii="Times New Roman" w:hAnsi="Times New Roman" w:cs="Times New Roman"/>
          <w:sz w:val="24"/>
          <w:szCs w:val="24"/>
        </w:rPr>
        <w:t xml:space="preserve">cơ quan </w:t>
      </w:r>
      <w:r w:rsidR="00574415" w:rsidRPr="00BE63A4">
        <w:rPr>
          <w:rFonts w:ascii="Times New Roman" w:hAnsi="Times New Roman" w:cs="Times New Roman"/>
          <w:sz w:val="24"/>
          <w:szCs w:val="24"/>
        </w:rPr>
        <w:t>THADS.</w:t>
      </w:r>
    </w:p>
    <w:p w14:paraId="1F9C09F9" w14:textId="0710A6CA" w:rsidR="0098568A" w:rsidRDefault="3183D6F8" w:rsidP="00AE0FFC">
      <w:pPr>
        <w:spacing w:after="0" w:line="240" w:lineRule="auto"/>
        <w:ind w:firstLine="720"/>
        <w:jc w:val="both"/>
        <w:rPr>
          <w:rFonts w:ascii="Times New Roman" w:hAnsi="Times New Roman" w:cs="Times New Roman"/>
          <w:sz w:val="24"/>
          <w:szCs w:val="24"/>
        </w:rPr>
      </w:pPr>
      <w:r w:rsidRPr="00BE63A4">
        <w:rPr>
          <w:rFonts w:ascii="Times New Roman" w:hAnsi="Times New Roman" w:cs="Times New Roman"/>
          <w:sz w:val="24"/>
          <w:szCs w:val="24"/>
        </w:rPr>
        <w:t>Trên cơ sở ý kiến của các cơ quan, tổ chức, cá nhân, Bộ Tư pháp đã tổng hợp đầy đủ các ý kiến góp ý và giải trình, tiếp thu ý kiế</w:t>
      </w:r>
      <w:r w:rsidR="00AE0FFC" w:rsidRPr="00BE63A4">
        <w:rPr>
          <w:rFonts w:ascii="Times New Roman" w:hAnsi="Times New Roman" w:cs="Times New Roman"/>
          <w:sz w:val="24"/>
          <w:szCs w:val="24"/>
        </w:rPr>
        <w:t xml:space="preserve">n góp ý như </w:t>
      </w:r>
      <w:r w:rsidRPr="00BE63A4">
        <w:rPr>
          <w:rFonts w:ascii="Times New Roman" w:hAnsi="Times New Roman" w:cs="Times New Roman"/>
          <w:sz w:val="24"/>
          <w:szCs w:val="24"/>
        </w:rPr>
        <w:t>sau:</w:t>
      </w:r>
    </w:p>
    <w:p w14:paraId="61CE6582" w14:textId="77777777" w:rsidR="00596F18" w:rsidRDefault="00596F18" w:rsidP="00AE0FFC">
      <w:pPr>
        <w:spacing w:after="0" w:line="240" w:lineRule="auto"/>
        <w:ind w:firstLine="7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39"/>
        <w:gridCol w:w="3827"/>
        <w:gridCol w:w="3969"/>
        <w:gridCol w:w="2177"/>
        <w:gridCol w:w="2178"/>
      </w:tblGrid>
      <w:tr w:rsidR="00596F18" w:rsidRPr="00CE3394" w14:paraId="7F5EE81D" w14:textId="77777777" w:rsidTr="00CE3394">
        <w:trPr>
          <w:trHeight w:val="169"/>
        </w:trPr>
        <w:tc>
          <w:tcPr>
            <w:tcW w:w="3539" w:type="dxa"/>
            <w:vMerge w:val="restart"/>
            <w:vAlign w:val="center"/>
          </w:tcPr>
          <w:p w14:paraId="4CED8EBA" w14:textId="10E57697" w:rsidR="00596F18" w:rsidRPr="00CE3394" w:rsidRDefault="0071446B" w:rsidP="00CE3394">
            <w:pPr>
              <w:spacing w:line="252" w:lineRule="auto"/>
              <w:jc w:val="center"/>
              <w:rPr>
                <w:b/>
                <w:bCs/>
                <w:sz w:val="26"/>
                <w:szCs w:val="26"/>
              </w:rPr>
            </w:pPr>
            <w:r w:rsidRPr="00CE3394">
              <w:rPr>
                <w:b/>
                <w:bCs/>
                <w:sz w:val="26"/>
                <w:szCs w:val="26"/>
              </w:rPr>
              <w:t>DỰ THẢO</w:t>
            </w:r>
          </w:p>
        </w:tc>
        <w:tc>
          <w:tcPr>
            <w:tcW w:w="3827" w:type="dxa"/>
            <w:vMerge w:val="restart"/>
            <w:vAlign w:val="center"/>
          </w:tcPr>
          <w:p w14:paraId="50894658" w14:textId="7151C65B" w:rsidR="00596F18" w:rsidRPr="00CE3394" w:rsidRDefault="00596F18" w:rsidP="00CE3394">
            <w:pPr>
              <w:spacing w:line="252" w:lineRule="auto"/>
              <w:jc w:val="center"/>
              <w:rPr>
                <w:b/>
                <w:bCs/>
                <w:sz w:val="26"/>
                <w:szCs w:val="26"/>
              </w:rPr>
            </w:pPr>
            <w:r w:rsidRPr="00CE3394">
              <w:rPr>
                <w:b/>
                <w:bCs/>
                <w:sz w:val="26"/>
                <w:szCs w:val="26"/>
              </w:rPr>
              <w:t>CHỦ THỂ GÓP Ý</w:t>
            </w:r>
          </w:p>
        </w:tc>
        <w:tc>
          <w:tcPr>
            <w:tcW w:w="3969" w:type="dxa"/>
            <w:vMerge w:val="restart"/>
            <w:vAlign w:val="center"/>
          </w:tcPr>
          <w:p w14:paraId="3D5C7077" w14:textId="55D9EE72" w:rsidR="00596F18" w:rsidRPr="00CE3394" w:rsidRDefault="00596F18" w:rsidP="00CE3394">
            <w:pPr>
              <w:spacing w:line="252" w:lineRule="auto"/>
              <w:jc w:val="center"/>
              <w:rPr>
                <w:b/>
                <w:bCs/>
                <w:sz w:val="26"/>
                <w:szCs w:val="26"/>
              </w:rPr>
            </w:pPr>
            <w:r w:rsidRPr="00CE3394">
              <w:rPr>
                <w:b/>
                <w:bCs/>
                <w:sz w:val="26"/>
                <w:szCs w:val="26"/>
              </w:rPr>
              <w:t>NỘI DUNG GÓP Ý</w:t>
            </w:r>
          </w:p>
        </w:tc>
        <w:tc>
          <w:tcPr>
            <w:tcW w:w="4355" w:type="dxa"/>
            <w:gridSpan w:val="2"/>
            <w:vAlign w:val="center"/>
          </w:tcPr>
          <w:p w14:paraId="7DB7A714" w14:textId="77777777" w:rsidR="00CE3394" w:rsidRDefault="00596F18" w:rsidP="00CE3394">
            <w:pPr>
              <w:spacing w:line="252" w:lineRule="auto"/>
              <w:jc w:val="center"/>
              <w:rPr>
                <w:b/>
                <w:bCs/>
                <w:sz w:val="26"/>
                <w:szCs w:val="26"/>
              </w:rPr>
            </w:pPr>
            <w:r w:rsidRPr="00CE3394">
              <w:rPr>
                <w:b/>
                <w:bCs/>
                <w:sz w:val="26"/>
                <w:szCs w:val="26"/>
              </w:rPr>
              <w:t xml:space="preserve">NỘI DUNG TIẾP THU, </w:t>
            </w:r>
          </w:p>
          <w:p w14:paraId="1E535E8C" w14:textId="6BF6FF93" w:rsidR="00596F18" w:rsidRPr="00CE3394" w:rsidRDefault="00596F18" w:rsidP="00CE3394">
            <w:pPr>
              <w:spacing w:line="252" w:lineRule="auto"/>
              <w:jc w:val="center"/>
              <w:rPr>
                <w:b/>
                <w:bCs/>
                <w:sz w:val="26"/>
                <w:szCs w:val="26"/>
              </w:rPr>
            </w:pPr>
            <w:r w:rsidRPr="00CE3394">
              <w:rPr>
                <w:b/>
                <w:bCs/>
                <w:sz w:val="26"/>
                <w:szCs w:val="26"/>
              </w:rPr>
              <w:t>GIẢI TRÌNH</w:t>
            </w:r>
          </w:p>
        </w:tc>
      </w:tr>
      <w:tr w:rsidR="007557B9" w:rsidRPr="00CE3394" w14:paraId="1EED0555" w14:textId="77777777" w:rsidTr="00CE3394">
        <w:trPr>
          <w:trHeight w:val="168"/>
        </w:trPr>
        <w:tc>
          <w:tcPr>
            <w:tcW w:w="3539" w:type="dxa"/>
            <w:vMerge/>
          </w:tcPr>
          <w:p w14:paraId="2C1EBFE1" w14:textId="77777777" w:rsidR="007557B9" w:rsidRPr="00CE3394" w:rsidRDefault="007557B9" w:rsidP="00CE3394">
            <w:pPr>
              <w:spacing w:line="252" w:lineRule="auto"/>
              <w:rPr>
                <w:sz w:val="26"/>
                <w:szCs w:val="26"/>
              </w:rPr>
            </w:pPr>
          </w:p>
        </w:tc>
        <w:tc>
          <w:tcPr>
            <w:tcW w:w="3827" w:type="dxa"/>
            <w:vMerge/>
            <w:vAlign w:val="center"/>
          </w:tcPr>
          <w:p w14:paraId="32B3F5A1" w14:textId="77777777" w:rsidR="007557B9" w:rsidRPr="00CE3394" w:rsidRDefault="007557B9" w:rsidP="00CE3394">
            <w:pPr>
              <w:spacing w:line="252" w:lineRule="auto"/>
              <w:jc w:val="center"/>
              <w:rPr>
                <w:b/>
                <w:bCs/>
                <w:sz w:val="26"/>
                <w:szCs w:val="26"/>
              </w:rPr>
            </w:pPr>
          </w:p>
        </w:tc>
        <w:tc>
          <w:tcPr>
            <w:tcW w:w="3969" w:type="dxa"/>
            <w:vMerge/>
            <w:vAlign w:val="center"/>
          </w:tcPr>
          <w:p w14:paraId="3CE2E1A1" w14:textId="77777777" w:rsidR="007557B9" w:rsidRPr="00CE3394" w:rsidRDefault="007557B9" w:rsidP="00CE3394">
            <w:pPr>
              <w:spacing w:line="252" w:lineRule="auto"/>
              <w:jc w:val="center"/>
              <w:rPr>
                <w:b/>
                <w:bCs/>
                <w:sz w:val="26"/>
                <w:szCs w:val="26"/>
              </w:rPr>
            </w:pPr>
          </w:p>
        </w:tc>
        <w:tc>
          <w:tcPr>
            <w:tcW w:w="2177" w:type="dxa"/>
            <w:vAlign w:val="center"/>
          </w:tcPr>
          <w:p w14:paraId="414E1EB7" w14:textId="77777777" w:rsidR="007557B9" w:rsidRPr="00CE3394" w:rsidRDefault="007557B9" w:rsidP="00CE3394">
            <w:pPr>
              <w:spacing w:line="252" w:lineRule="auto"/>
              <w:jc w:val="center"/>
              <w:rPr>
                <w:b/>
                <w:bCs/>
                <w:sz w:val="26"/>
                <w:szCs w:val="26"/>
              </w:rPr>
            </w:pPr>
            <w:r w:rsidRPr="00CE3394">
              <w:rPr>
                <w:b/>
                <w:bCs/>
                <w:sz w:val="26"/>
                <w:szCs w:val="26"/>
              </w:rPr>
              <w:t>TIẾP THU</w:t>
            </w:r>
          </w:p>
        </w:tc>
        <w:tc>
          <w:tcPr>
            <w:tcW w:w="2178" w:type="dxa"/>
            <w:vAlign w:val="center"/>
          </w:tcPr>
          <w:p w14:paraId="66F6A38B" w14:textId="492F9403" w:rsidR="007557B9" w:rsidRPr="00CE3394" w:rsidRDefault="007557B9" w:rsidP="00CE3394">
            <w:pPr>
              <w:spacing w:line="252" w:lineRule="auto"/>
              <w:jc w:val="center"/>
              <w:rPr>
                <w:b/>
                <w:bCs/>
                <w:sz w:val="26"/>
                <w:szCs w:val="26"/>
              </w:rPr>
            </w:pPr>
            <w:r w:rsidRPr="00CE3394">
              <w:rPr>
                <w:b/>
                <w:bCs/>
                <w:sz w:val="26"/>
                <w:szCs w:val="26"/>
              </w:rPr>
              <w:t>GIẢI TRÌNH</w:t>
            </w:r>
          </w:p>
        </w:tc>
      </w:tr>
      <w:tr w:rsidR="007557B9" w:rsidRPr="00CE3394" w14:paraId="32DDBA38" w14:textId="77777777" w:rsidTr="00CE3394">
        <w:tc>
          <w:tcPr>
            <w:tcW w:w="3539" w:type="dxa"/>
          </w:tcPr>
          <w:p w14:paraId="0D6AB3E2" w14:textId="77777777" w:rsidR="0071446B" w:rsidRPr="00CE3394" w:rsidRDefault="0071446B" w:rsidP="00CE3394">
            <w:pPr>
              <w:spacing w:line="252" w:lineRule="auto"/>
              <w:jc w:val="center"/>
              <w:rPr>
                <w:b/>
                <w:bCs/>
                <w:sz w:val="26"/>
                <w:szCs w:val="26"/>
              </w:rPr>
            </w:pPr>
            <w:r w:rsidRPr="00CE3394">
              <w:rPr>
                <w:b/>
                <w:bCs/>
                <w:sz w:val="26"/>
                <w:szCs w:val="26"/>
              </w:rPr>
              <w:t>Chương I</w:t>
            </w:r>
          </w:p>
          <w:p w14:paraId="76FB96C5" w14:textId="51838EE0" w:rsidR="007557B9" w:rsidRPr="00CE3394" w:rsidRDefault="0071446B" w:rsidP="00CE3394">
            <w:pPr>
              <w:spacing w:line="252" w:lineRule="auto"/>
              <w:jc w:val="center"/>
              <w:rPr>
                <w:sz w:val="26"/>
                <w:szCs w:val="26"/>
              </w:rPr>
            </w:pPr>
            <w:r w:rsidRPr="00CE3394">
              <w:rPr>
                <w:b/>
                <w:bCs/>
                <w:sz w:val="26"/>
                <w:szCs w:val="26"/>
              </w:rPr>
              <w:t>QUY ĐỊNH CHUNG</w:t>
            </w:r>
          </w:p>
        </w:tc>
        <w:tc>
          <w:tcPr>
            <w:tcW w:w="3827" w:type="dxa"/>
          </w:tcPr>
          <w:p w14:paraId="2CD3F5AF" w14:textId="77777777" w:rsidR="007557B9" w:rsidRPr="00CE3394" w:rsidRDefault="007557B9" w:rsidP="00CE3394">
            <w:pPr>
              <w:spacing w:line="252" w:lineRule="auto"/>
              <w:rPr>
                <w:sz w:val="26"/>
                <w:szCs w:val="26"/>
              </w:rPr>
            </w:pPr>
          </w:p>
        </w:tc>
        <w:tc>
          <w:tcPr>
            <w:tcW w:w="3969" w:type="dxa"/>
          </w:tcPr>
          <w:p w14:paraId="5A8506A0" w14:textId="77777777" w:rsidR="007557B9" w:rsidRPr="00CE3394" w:rsidRDefault="007557B9" w:rsidP="00CE3394">
            <w:pPr>
              <w:spacing w:line="252" w:lineRule="auto"/>
              <w:rPr>
                <w:sz w:val="26"/>
                <w:szCs w:val="26"/>
              </w:rPr>
            </w:pPr>
          </w:p>
        </w:tc>
        <w:tc>
          <w:tcPr>
            <w:tcW w:w="2177" w:type="dxa"/>
          </w:tcPr>
          <w:p w14:paraId="540C46DE" w14:textId="77777777" w:rsidR="007557B9" w:rsidRPr="00CE3394" w:rsidRDefault="007557B9" w:rsidP="00CE3394">
            <w:pPr>
              <w:spacing w:line="252" w:lineRule="auto"/>
              <w:rPr>
                <w:sz w:val="26"/>
                <w:szCs w:val="26"/>
              </w:rPr>
            </w:pPr>
          </w:p>
        </w:tc>
        <w:tc>
          <w:tcPr>
            <w:tcW w:w="2178" w:type="dxa"/>
          </w:tcPr>
          <w:p w14:paraId="3C5C0FFA" w14:textId="0C69DB3C" w:rsidR="007557B9" w:rsidRPr="00CE3394" w:rsidRDefault="007557B9" w:rsidP="00CE3394">
            <w:pPr>
              <w:spacing w:line="252" w:lineRule="auto"/>
              <w:rPr>
                <w:sz w:val="26"/>
                <w:szCs w:val="26"/>
              </w:rPr>
            </w:pPr>
          </w:p>
        </w:tc>
      </w:tr>
      <w:tr w:rsidR="007557B9" w:rsidRPr="00CE3394" w14:paraId="25C826BF" w14:textId="77777777" w:rsidTr="00CE3394">
        <w:tc>
          <w:tcPr>
            <w:tcW w:w="3539" w:type="dxa"/>
          </w:tcPr>
          <w:p w14:paraId="48D69BC6" w14:textId="77777777" w:rsidR="00CB1516" w:rsidRPr="00CE3394" w:rsidRDefault="00EA4C27" w:rsidP="00CE3394">
            <w:pPr>
              <w:pBdr>
                <w:top w:val="nil"/>
                <w:left w:val="nil"/>
                <w:bottom w:val="nil"/>
                <w:right w:val="nil"/>
                <w:between w:val="nil"/>
              </w:pBdr>
              <w:spacing w:line="252" w:lineRule="auto"/>
              <w:ind w:left="35"/>
              <w:outlineLvl w:val="0"/>
              <w:rPr>
                <w:b/>
                <w:bCs/>
                <w:color w:val="000000"/>
                <w:sz w:val="26"/>
                <w:szCs w:val="26"/>
              </w:rPr>
            </w:pPr>
            <w:bookmarkStart w:id="0" w:name="_Toc226553263"/>
            <w:bookmarkStart w:id="1" w:name="_Toc226554302"/>
            <w:bookmarkStart w:id="2" w:name="_Toc225493152"/>
            <w:r w:rsidRPr="00CE3394">
              <w:rPr>
                <w:b/>
                <w:bCs/>
                <w:color w:val="000000"/>
                <w:sz w:val="26"/>
                <w:szCs w:val="26"/>
              </w:rPr>
              <w:t>Điều 1. Phạm vi điều chỉnh</w:t>
            </w:r>
            <w:bookmarkStart w:id="3" w:name="_heading=h.mtpt56pwludj" w:colFirst="0" w:colLast="0"/>
            <w:bookmarkEnd w:id="0"/>
            <w:bookmarkEnd w:id="1"/>
            <w:bookmarkEnd w:id="2"/>
            <w:bookmarkEnd w:id="3"/>
          </w:p>
          <w:p w14:paraId="19122675" w14:textId="0245BFAA" w:rsidR="00EA4C27" w:rsidRPr="00CE3394" w:rsidRDefault="00EA4C27" w:rsidP="00CE3394">
            <w:pPr>
              <w:pBdr>
                <w:top w:val="nil"/>
                <w:left w:val="nil"/>
                <w:bottom w:val="nil"/>
                <w:right w:val="nil"/>
                <w:between w:val="nil"/>
              </w:pBdr>
              <w:spacing w:line="252" w:lineRule="auto"/>
              <w:ind w:left="35"/>
              <w:outlineLvl w:val="0"/>
              <w:rPr>
                <w:color w:val="000000"/>
                <w:sz w:val="26"/>
                <w:szCs w:val="26"/>
              </w:rPr>
            </w:pPr>
            <w:r w:rsidRPr="00CE3394">
              <w:rPr>
                <w:color w:val="000000"/>
                <w:sz w:val="26"/>
                <w:szCs w:val="26"/>
              </w:rPr>
              <w:t>Thông tư liên tịch này quy định m</w:t>
            </w:r>
            <w:r w:rsidRPr="00CE3394">
              <w:rPr>
                <w:color w:val="000000"/>
                <w:spacing w:val="-2"/>
                <w:sz w:val="26"/>
                <w:szCs w:val="26"/>
              </w:rPr>
              <w:t>ột số thủ tục thi hành án dân sự, việc miễn, giảm</w:t>
            </w:r>
            <w:r w:rsidRPr="00CE3394">
              <w:rPr>
                <w:b/>
                <w:bCs/>
                <w:color w:val="000000"/>
                <w:spacing w:val="-2"/>
                <w:sz w:val="26"/>
                <w:szCs w:val="26"/>
              </w:rPr>
              <w:t xml:space="preserve"> </w:t>
            </w:r>
            <w:r w:rsidRPr="00CE3394">
              <w:rPr>
                <w:color w:val="000000"/>
                <w:spacing w:val="-2"/>
                <w:sz w:val="26"/>
                <w:szCs w:val="26"/>
              </w:rPr>
              <w:t xml:space="preserve">nghĩa vụ thi hành án đối với khoản thu nộp ngân sách nhà nước và </w:t>
            </w:r>
            <w:r w:rsidRPr="00CE3394">
              <w:rPr>
                <w:color w:val="000000"/>
                <w:spacing w:val="-4"/>
                <w:sz w:val="26"/>
                <w:szCs w:val="26"/>
                <w:lang w:val="nl-NL"/>
              </w:rPr>
              <w:t>phối hợp liên ngành trong thi hành án dân sự.</w:t>
            </w:r>
          </w:p>
          <w:p w14:paraId="041841FF" w14:textId="21FFC4DF" w:rsidR="007557B9" w:rsidRPr="00CE3394" w:rsidRDefault="007557B9" w:rsidP="00CE3394">
            <w:pPr>
              <w:spacing w:line="252" w:lineRule="auto"/>
              <w:rPr>
                <w:sz w:val="26"/>
                <w:szCs w:val="26"/>
              </w:rPr>
            </w:pPr>
          </w:p>
        </w:tc>
        <w:tc>
          <w:tcPr>
            <w:tcW w:w="3827" w:type="dxa"/>
          </w:tcPr>
          <w:p w14:paraId="31A8810B" w14:textId="47AB9F7E" w:rsidR="007557B9" w:rsidRPr="00CE3394" w:rsidRDefault="00E83FE5" w:rsidP="00CE3394">
            <w:pPr>
              <w:spacing w:line="252" w:lineRule="auto"/>
              <w:rPr>
                <w:sz w:val="26"/>
                <w:szCs w:val="26"/>
              </w:rPr>
            </w:pPr>
            <w:r w:rsidRPr="00CE3394">
              <w:rPr>
                <w:sz w:val="26"/>
                <w:szCs w:val="26"/>
              </w:rPr>
              <w:t>Bộ Quốc phòng</w:t>
            </w:r>
            <w:r w:rsidR="00B0778D" w:rsidRPr="00CE3394">
              <w:rPr>
                <w:sz w:val="26"/>
                <w:szCs w:val="26"/>
              </w:rPr>
              <w:t>, Cục Pháp luật Dân sự - kinh tế</w:t>
            </w:r>
          </w:p>
        </w:tc>
        <w:tc>
          <w:tcPr>
            <w:tcW w:w="3969" w:type="dxa"/>
          </w:tcPr>
          <w:p w14:paraId="286B5FAF" w14:textId="5521737F" w:rsidR="007557B9" w:rsidRPr="00CE3394" w:rsidRDefault="00E83FE5" w:rsidP="00CE3394">
            <w:pPr>
              <w:spacing w:line="252" w:lineRule="auto"/>
              <w:rPr>
                <w:sz w:val="26"/>
                <w:szCs w:val="26"/>
              </w:rPr>
            </w:pPr>
            <w:r w:rsidRPr="00CE3394">
              <w:rPr>
                <w:sz w:val="26"/>
                <w:szCs w:val="26"/>
              </w:rPr>
              <w:t>- Đề nghị bổ sung cụm từ “</w:t>
            </w:r>
            <w:r w:rsidRPr="00CE3394">
              <w:rPr>
                <w:i/>
                <w:iCs/>
                <w:sz w:val="26"/>
                <w:szCs w:val="26"/>
              </w:rPr>
              <w:t xml:space="preserve">chi tiết Điều 42, khoản 4 Điều 115 Luật Thi hành án dân sự”  </w:t>
            </w:r>
            <w:r w:rsidRPr="00CE3394">
              <w:rPr>
                <w:sz w:val="26"/>
                <w:szCs w:val="26"/>
              </w:rPr>
              <w:t>để phù hợp với Điều 65 NĐ 78/2025 hướng dẫn thi hành Luật BH</w:t>
            </w:r>
            <w:r w:rsidR="00F41D26" w:rsidRPr="00CE3394">
              <w:rPr>
                <w:sz w:val="26"/>
                <w:szCs w:val="26"/>
              </w:rPr>
              <w:t>V</w:t>
            </w:r>
            <w:r w:rsidRPr="00CE3394">
              <w:rPr>
                <w:sz w:val="26"/>
                <w:szCs w:val="26"/>
              </w:rPr>
              <w:t>BQPPL.</w:t>
            </w:r>
          </w:p>
        </w:tc>
        <w:tc>
          <w:tcPr>
            <w:tcW w:w="2177" w:type="dxa"/>
          </w:tcPr>
          <w:p w14:paraId="7C60109A" w14:textId="4368654A" w:rsidR="007557B9" w:rsidRPr="00CE3394" w:rsidRDefault="00B0778D" w:rsidP="00CE3394">
            <w:pPr>
              <w:spacing w:line="252" w:lineRule="auto"/>
              <w:rPr>
                <w:sz w:val="26"/>
                <w:szCs w:val="26"/>
              </w:rPr>
            </w:pPr>
            <w:r w:rsidRPr="00CE3394">
              <w:rPr>
                <w:sz w:val="26"/>
                <w:szCs w:val="26"/>
              </w:rPr>
              <w:t>Tiếp thu</w:t>
            </w:r>
          </w:p>
        </w:tc>
        <w:tc>
          <w:tcPr>
            <w:tcW w:w="2178" w:type="dxa"/>
          </w:tcPr>
          <w:p w14:paraId="3A428A80" w14:textId="20140DF0" w:rsidR="007557B9" w:rsidRPr="00CE3394" w:rsidRDefault="007557B9" w:rsidP="00CE3394">
            <w:pPr>
              <w:spacing w:line="252" w:lineRule="auto"/>
              <w:rPr>
                <w:sz w:val="26"/>
                <w:szCs w:val="26"/>
              </w:rPr>
            </w:pPr>
          </w:p>
        </w:tc>
      </w:tr>
      <w:tr w:rsidR="007557B9" w:rsidRPr="00CE3394" w14:paraId="67264F6B" w14:textId="77777777" w:rsidTr="00CE3394">
        <w:tc>
          <w:tcPr>
            <w:tcW w:w="3539" w:type="dxa"/>
          </w:tcPr>
          <w:p w14:paraId="00648DA1" w14:textId="77777777" w:rsidR="00CB1516" w:rsidRPr="00CE3394" w:rsidRDefault="00EA4C27" w:rsidP="00CE3394">
            <w:pPr>
              <w:pBdr>
                <w:top w:val="nil"/>
                <w:left w:val="nil"/>
                <w:bottom w:val="nil"/>
                <w:right w:val="nil"/>
                <w:between w:val="nil"/>
              </w:pBdr>
              <w:spacing w:line="252" w:lineRule="auto"/>
              <w:ind w:firstLine="35"/>
              <w:outlineLvl w:val="0"/>
              <w:rPr>
                <w:b/>
                <w:bCs/>
                <w:i/>
                <w:iCs/>
                <w:color w:val="000000"/>
                <w:sz w:val="26"/>
                <w:szCs w:val="26"/>
                <w:lang w:val="nl-NL"/>
              </w:rPr>
            </w:pPr>
            <w:r w:rsidRPr="00CE3394">
              <w:rPr>
                <w:b/>
                <w:bCs/>
                <w:i/>
                <w:iCs/>
                <w:color w:val="000000"/>
                <w:sz w:val="26"/>
                <w:szCs w:val="26"/>
                <w:lang w:val="nl-NL"/>
              </w:rPr>
              <w:t>Điều 2. Đối tượng áp dụng</w:t>
            </w:r>
          </w:p>
          <w:p w14:paraId="0E0893F1" w14:textId="77777777" w:rsidR="00CB1516" w:rsidRPr="00CE3394" w:rsidRDefault="00EA4C27" w:rsidP="00CE3394">
            <w:pPr>
              <w:pBdr>
                <w:top w:val="nil"/>
                <w:left w:val="nil"/>
                <w:bottom w:val="nil"/>
                <w:right w:val="nil"/>
                <w:between w:val="nil"/>
              </w:pBdr>
              <w:spacing w:line="252" w:lineRule="auto"/>
              <w:ind w:firstLine="35"/>
              <w:outlineLvl w:val="0"/>
              <w:rPr>
                <w:i/>
                <w:iCs/>
                <w:color w:val="000000"/>
                <w:sz w:val="26"/>
                <w:szCs w:val="26"/>
                <w:lang w:val="nl-NL"/>
              </w:rPr>
            </w:pPr>
            <w:r w:rsidRPr="00CE3394">
              <w:rPr>
                <w:i/>
                <w:iCs/>
                <w:color w:val="000000"/>
                <w:sz w:val="26"/>
                <w:szCs w:val="26"/>
                <w:lang w:val="nl-NL"/>
              </w:rPr>
              <w:t xml:space="preserve">Thông tư liên tịch này áp dụng đối với: </w:t>
            </w:r>
          </w:p>
          <w:p w14:paraId="1017DE28" w14:textId="77777777" w:rsidR="00CB1516" w:rsidRPr="00CE3394" w:rsidRDefault="00EA4C27" w:rsidP="00CE3394">
            <w:pPr>
              <w:pBdr>
                <w:top w:val="nil"/>
                <w:left w:val="nil"/>
                <w:bottom w:val="nil"/>
                <w:right w:val="nil"/>
                <w:between w:val="nil"/>
              </w:pBdr>
              <w:spacing w:line="252" w:lineRule="auto"/>
              <w:ind w:firstLine="35"/>
              <w:outlineLvl w:val="0"/>
              <w:rPr>
                <w:i/>
                <w:iCs/>
                <w:color w:val="000000"/>
                <w:sz w:val="26"/>
                <w:szCs w:val="26"/>
                <w:lang w:val="nl-NL"/>
              </w:rPr>
            </w:pPr>
            <w:r w:rsidRPr="00CE3394">
              <w:rPr>
                <w:i/>
                <w:iCs/>
                <w:color w:val="000000"/>
                <w:sz w:val="26"/>
                <w:szCs w:val="26"/>
                <w:lang w:val="nl-NL"/>
              </w:rPr>
              <w:lastRenderedPageBreak/>
              <w:t xml:space="preserve">1. Bộ Tư pháp, cơ quan quản lý thi hành án dân sự thuộc Bộ Tư pháp, cơ quan thi hành án dân sự; </w:t>
            </w:r>
          </w:p>
          <w:p w14:paraId="7F577ECF" w14:textId="77777777" w:rsidR="00CB1516" w:rsidRPr="00CE3394" w:rsidRDefault="00EA4C27" w:rsidP="00CE3394">
            <w:pPr>
              <w:pBdr>
                <w:top w:val="nil"/>
                <w:left w:val="nil"/>
                <w:bottom w:val="nil"/>
                <w:right w:val="nil"/>
                <w:between w:val="nil"/>
              </w:pBdr>
              <w:spacing w:line="252" w:lineRule="auto"/>
              <w:ind w:firstLine="35"/>
              <w:outlineLvl w:val="0"/>
              <w:rPr>
                <w:i/>
                <w:iCs/>
                <w:color w:val="000000"/>
                <w:sz w:val="26"/>
                <w:szCs w:val="26"/>
                <w:lang w:val="nl-NL"/>
              </w:rPr>
            </w:pPr>
            <w:r w:rsidRPr="00CE3394">
              <w:rPr>
                <w:i/>
                <w:iCs/>
                <w:color w:val="000000"/>
                <w:sz w:val="26"/>
                <w:szCs w:val="26"/>
                <w:lang w:val="nl-NL"/>
              </w:rPr>
              <w:t xml:space="preserve">2. Tòa án nhân dân, Viện kiểm sát nhân dân các cấp; </w:t>
            </w:r>
          </w:p>
          <w:p w14:paraId="1E315D61" w14:textId="193AC9AC" w:rsidR="007557B9" w:rsidRPr="00CE3394" w:rsidRDefault="00EA4C27" w:rsidP="00CE3394">
            <w:pPr>
              <w:pBdr>
                <w:top w:val="nil"/>
                <w:left w:val="nil"/>
                <w:bottom w:val="nil"/>
                <w:right w:val="nil"/>
                <w:between w:val="nil"/>
              </w:pBdr>
              <w:spacing w:line="252" w:lineRule="auto"/>
              <w:ind w:firstLine="35"/>
              <w:outlineLvl w:val="0"/>
              <w:rPr>
                <w:b/>
                <w:bCs/>
                <w:i/>
                <w:iCs/>
                <w:color w:val="000000"/>
                <w:sz w:val="26"/>
                <w:szCs w:val="26"/>
                <w:lang w:val="nl-NL"/>
              </w:rPr>
            </w:pPr>
            <w:r w:rsidRPr="00CE3394">
              <w:rPr>
                <w:i/>
                <w:iCs/>
                <w:color w:val="000000"/>
                <w:sz w:val="26"/>
                <w:szCs w:val="26"/>
                <w:lang w:val="nl-NL"/>
              </w:rPr>
              <w:t>3. Cơ quan, tổ chức, đơn vị, cá nhân khác có liên quan.</w:t>
            </w:r>
          </w:p>
        </w:tc>
        <w:tc>
          <w:tcPr>
            <w:tcW w:w="3827" w:type="dxa"/>
          </w:tcPr>
          <w:p w14:paraId="66D8172C" w14:textId="77777777" w:rsidR="007557B9" w:rsidRPr="00CE3394" w:rsidRDefault="007557B9" w:rsidP="00CE3394">
            <w:pPr>
              <w:spacing w:line="252" w:lineRule="auto"/>
              <w:rPr>
                <w:sz w:val="26"/>
                <w:szCs w:val="26"/>
              </w:rPr>
            </w:pPr>
          </w:p>
        </w:tc>
        <w:tc>
          <w:tcPr>
            <w:tcW w:w="3969" w:type="dxa"/>
          </w:tcPr>
          <w:p w14:paraId="0AFDD106" w14:textId="77777777" w:rsidR="007557B9" w:rsidRPr="00CE3394" w:rsidRDefault="007557B9" w:rsidP="00CE3394">
            <w:pPr>
              <w:spacing w:line="252" w:lineRule="auto"/>
              <w:rPr>
                <w:sz w:val="26"/>
                <w:szCs w:val="26"/>
              </w:rPr>
            </w:pPr>
          </w:p>
        </w:tc>
        <w:tc>
          <w:tcPr>
            <w:tcW w:w="2177" w:type="dxa"/>
          </w:tcPr>
          <w:p w14:paraId="4A2A083F" w14:textId="77777777" w:rsidR="007557B9" w:rsidRPr="00CE3394" w:rsidRDefault="007557B9" w:rsidP="00CE3394">
            <w:pPr>
              <w:spacing w:line="252" w:lineRule="auto"/>
              <w:rPr>
                <w:sz w:val="26"/>
                <w:szCs w:val="26"/>
              </w:rPr>
            </w:pPr>
          </w:p>
        </w:tc>
        <w:tc>
          <w:tcPr>
            <w:tcW w:w="2178" w:type="dxa"/>
          </w:tcPr>
          <w:p w14:paraId="46488515" w14:textId="01B6500F" w:rsidR="007557B9" w:rsidRPr="00CE3394" w:rsidRDefault="007557B9" w:rsidP="00CE3394">
            <w:pPr>
              <w:spacing w:line="252" w:lineRule="auto"/>
              <w:rPr>
                <w:sz w:val="26"/>
                <w:szCs w:val="26"/>
              </w:rPr>
            </w:pPr>
          </w:p>
        </w:tc>
      </w:tr>
      <w:tr w:rsidR="007557B9" w:rsidRPr="00CE3394" w14:paraId="1AADAD64" w14:textId="77777777" w:rsidTr="00CE3394">
        <w:tc>
          <w:tcPr>
            <w:tcW w:w="3539" w:type="dxa"/>
          </w:tcPr>
          <w:p w14:paraId="63951466" w14:textId="77777777" w:rsidR="0071446B" w:rsidRPr="00CE3394" w:rsidRDefault="0071446B" w:rsidP="00CE3394">
            <w:pPr>
              <w:pStyle w:val="NormalWeb"/>
              <w:spacing w:line="252" w:lineRule="auto"/>
              <w:jc w:val="center"/>
              <w:outlineLvl w:val="0"/>
              <w:rPr>
                <w:color w:val="000000"/>
                <w:sz w:val="26"/>
                <w:szCs w:val="26"/>
                <w:lang w:val="nl-NL"/>
              </w:rPr>
            </w:pPr>
            <w:r w:rsidRPr="00CE3394">
              <w:rPr>
                <w:b/>
                <w:color w:val="000000"/>
                <w:sz w:val="26"/>
                <w:szCs w:val="26"/>
                <w:lang w:val="nl-NL"/>
              </w:rPr>
              <w:t>Chương II</w:t>
            </w:r>
          </w:p>
          <w:p w14:paraId="40F52BB2" w14:textId="5AA8B54C" w:rsidR="007557B9" w:rsidRPr="00CE3394" w:rsidRDefault="0071446B" w:rsidP="00CE3394">
            <w:pPr>
              <w:pStyle w:val="NormalWeb"/>
              <w:spacing w:line="252" w:lineRule="auto"/>
              <w:jc w:val="center"/>
              <w:outlineLvl w:val="0"/>
              <w:rPr>
                <w:b/>
                <w:bCs/>
                <w:color w:val="000000"/>
                <w:sz w:val="26"/>
                <w:szCs w:val="26"/>
                <w:lang w:val="nl-NL"/>
              </w:rPr>
            </w:pPr>
            <w:r w:rsidRPr="00CE3394">
              <w:rPr>
                <w:b/>
                <w:bCs/>
                <w:color w:val="000000"/>
                <w:sz w:val="26"/>
                <w:szCs w:val="26"/>
                <w:lang w:val="nl-NL"/>
              </w:rPr>
              <w:t>THỦ TỤC THI HÀNH ÁN DÂN SỰ</w:t>
            </w:r>
          </w:p>
        </w:tc>
        <w:tc>
          <w:tcPr>
            <w:tcW w:w="3827" w:type="dxa"/>
          </w:tcPr>
          <w:p w14:paraId="189A2AC0" w14:textId="77777777" w:rsidR="007557B9" w:rsidRPr="00CE3394" w:rsidRDefault="007557B9" w:rsidP="00CE3394">
            <w:pPr>
              <w:spacing w:line="252" w:lineRule="auto"/>
              <w:rPr>
                <w:sz w:val="26"/>
                <w:szCs w:val="26"/>
              </w:rPr>
            </w:pPr>
          </w:p>
        </w:tc>
        <w:tc>
          <w:tcPr>
            <w:tcW w:w="3969" w:type="dxa"/>
          </w:tcPr>
          <w:p w14:paraId="6D66CE7B" w14:textId="77777777" w:rsidR="007557B9" w:rsidRPr="00CE3394" w:rsidRDefault="007557B9" w:rsidP="00CE3394">
            <w:pPr>
              <w:spacing w:line="252" w:lineRule="auto"/>
              <w:rPr>
                <w:sz w:val="26"/>
                <w:szCs w:val="26"/>
              </w:rPr>
            </w:pPr>
          </w:p>
        </w:tc>
        <w:tc>
          <w:tcPr>
            <w:tcW w:w="2177" w:type="dxa"/>
          </w:tcPr>
          <w:p w14:paraId="001005AC" w14:textId="77777777" w:rsidR="007557B9" w:rsidRPr="00CE3394" w:rsidRDefault="007557B9" w:rsidP="00CE3394">
            <w:pPr>
              <w:spacing w:line="252" w:lineRule="auto"/>
              <w:rPr>
                <w:sz w:val="26"/>
                <w:szCs w:val="26"/>
              </w:rPr>
            </w:pPr>
          </w:p>
        </w:tc>
        <w:tc>
          <w:tcPr>
            <w:tcW w:w="2178" w:type="dxa"/>
          </w:tcPr>
          <w:p w14:paraId="1C0C3082" w14:textId="7A328B1E" w:rsidR="007557B9" w:rsidRPr="00CE3394" w:rsidRDefault="007557B9" w:rsidP="00CE3394">
            <w:pPr>
              <w:spacing w:line="252" w:lineRule="auto"/>
              <w:rPr>
                <w:sz w:val="26"/>
                <w:szCs w:val="26"/>
              </w:rPr>
            </w:pPr>
          </w:p>
        </w:tc>
      </w:tr>
      <w:tr w:rsidR="00DF1AD6" w:rsidRPr="00CE3394" w14:paraId="1929B47C" w14:textId="77777777" w:rsidTr="00CE3394">
        <w:trPr>
          <w:trHeight w:val="23"/>
        </w:trPr>
        <w:tc>
          <w:tcPr>
            <w:tcW w:w="3539" w:type="dxa"/>
            <w:vMerge w:val="restart"/>
          </w:tcPr>
          <w:p w14:paraId="77021E1A" w14:textId="77777777" w:rsidR="00DF1AD6" w:rsidRPr="00CE3394" w:rsidRDefault="00DF1AD6" w:rsidP="00CE3394">
            <w:pPr>
              <w:pBdr>
                <w:top w:val="nil"/>
                <w:left w:val="nil"/>
                <w:bottom w:val="nil"/>
                <w:right w:val="nil"/>
                <w:between w:val="nil"/>
              </w:pBdr>
              <w:spacing w:line="252" w:lineRule="auto"/>
              <w:outlineLvl w:val="0"/>
              <w:rPr>
                <w:b/>
                <w:bCs/>
                <w:color w:val="000000"/>
                <w:sz w:val="26"/>
                <w:szCs w:val="26"/>
                <w:lang w:val="nl-NL"/>
              </w:rPr>
            </w:pPr>
            <w:r w:rsidRPr="00CE3394">
              <w:rPr>
                <w:b/>
                <w:bCs/>
                <w:color w:val="000000"/>
                <w:sz w:val="26"/>
                <w:szCs w:val="26"/>
                <w:lang w:val="nl-NL"/>
              </w:rPr>
              <w:t>Điều 3. Việc yêu cầu Tòa án giải thích bản án, quyết định</w:t>
            </w:r>
            <w:r w:rsidRPr="00CE3394">
              <w:rPr>
                <w:rStyle w:val="FootnoteReference"/>
                <w:b/>
                <w:bCs/>
                <w:color w:val="000000"/>
                <w:sz w:val="26"/>
                <w:szCs w:val="26"/>
              </w:rPr>
              <w:footnoteReference w:id="1"/>
            </w:r>
          </w:p>
          <w:p w14:paraId="1E2D700E" w14:textId="72490999" w:rsidR="00DF1AD6" w:rsidRPr="00CE3394" w:rsidRDefault="00DF1AD6" w:rsidP="00CE3394">
            <w:pPr>
              <w:pBdr>
                <w:top w:val="nil"/>
                <w:left w:val="nil"/>
                <w:bottom w:val="nil"/>
                <w:right w:val="nil"/>
                <w:between w:val="nil"/>
              </w:pBdr>
              <w:spacing w:line="252" w:lineRule="auto"/>
              <w:outlineLvl w:val="0"/>
              <w:rPr>
                <w:b/>
                <w:bCs/>
                <w:color w:val="000000"/>
                <w:sz w:val="26"/>
                <w:szCs w:val="26"/>
                <w:lang w:val="nl-NL"/>
              </w:rPr>
            </w:pPr>
            <w:r w:rsidRPr="00CE3394">
              <w:rPr>
                <w:color w:val="000000"/>
                <w:spacing w:val="-2"/>
                <w:sz w:val="26"/>
                <w:szCs w:val="26"/>
                <w:lang w:val="nl-NL"/>
              </w:rPr>
              <w:t xml:space="preserve">1. Trường hợp phát hiện bản án, quyết định của Tòa án có những điểm chưa rõ gây khó khăn cho việc thi hành án hoặc </w:t>
            </w:r>
            <w:r w:rsidRPr="00CE3394">
              <w:rPr>
                <w:i/>
                <w:iCs/>
                <w:color w:val="000000"/>
                <w:spacing w:val="-2"/>
                <w:sz w:val="26"/>
                <w:szCs w:val="26"/>
                <w:lang w:val="nl-NL"/>
              </w:rPr>
              <w:t>xác định có lỗi về chính tả, số liệu do nhầm lẫn hoặc tính toán sai</w:t>
            </w:r>
            <w:r w:rsidRPr="00CE3394">
              <w:rPr>
                <w:color w:val="000000"/>
                <w:spacing w:val="-2"/>
                <w:sz w:val="26"/>
                <w:szCs w:val="26"/>
                <w:lang w:val="nl-NL"/>
              </w:rPr>
              <w:t xml:space="preserve"> thì Thủ trưởng cơ quan thi hành án dân sự có văn bản yêu cầu Tòa án đã ra bản án, quyết định </w:t>
            </w:r>
            <w:r w:rsidRPr="00CE3394">
              <w:rPr>
                <w:i/>
                <w:iCs/>
                <w:color w:val="000000"/>
                <w:spacing w:val="-2"/>
                <w:sz w:val="26"/>
                <w:szCs w:val="26"/>
                <w:lang w:val="nl-NL"/>
              </w:rPr>
              <w:t>sửa chữa, bổ sung, giải thích bản án, quyết định</w:t>
            </w:r>
            <w:r w:rsidRPr="00CE3394">
              <w:rPr>
                <w:color w:val="000000"/>
                <w:spacing w:val="-2"/>
                <w:sz w:val="26"/>
                <w:szCs w:val="26"/>
                <w:lang w:val="nl-NL"/>
              </w:rPr>
              <w:t xml:space="preserve">. </w:t>
            </w:r>
            <w:r w:rsidRPr="00CE3394">
              <w:rPr>
                <w:i/>
                <w:iCs/>
                <w:color w:val="000000"/>
                <w:spacing w:val="-2"/>
                <w:sz w:val="26"/>
                <w:szCs w:val="26"/>
                <w:lang w:val="nl-NL"/>
              </w:rPr>
              <w:t xml:space="preserve">Việc sửa chữa, bổ sung, giải thích bản án, quyết định của Tòa án nhân dân có thẩm quyền thực hiện theo quy định </w:t>
            </w:r>
            <w:r w:rsidRPr="00CE3394">
              <w:rPr>
                <w:i/>
                <w:color w:val="000000"/>
                <w:spacing w:val="-2"/>
                <w:sz w:val="26"/>
                <w:szCs w:val="26"/>
                <w:lang w:val="pt-BR"/>
              </w:rPr>
              <w:t>tại các Điều 268, 486 của Bộ luật Tố tụng dân sự và các Điều 11, 13 của Luật Thi hành án dân sự.</w:t>
            </w:r>
          </w:p>
          <w:p w14:paraId="50307F8F" w14:textId="77777777" w:rsidR="00DF1AD6" w:rsidRPr="00CE3394" w:rsidRDefault="00DF1AD6" w:rsidP="00CE3394">
            <w:pPr>
              <w:pStyle w:val="NormalWeb"/>
              <w:spacing w:line="252" w:lineRule="auto"/>
              <w:ind w:firstLine="567"/>
              <w:rPr>
                <w:i/>
                <w:iCs/>
                <w:color w:val="000000"/>
                <w:sz w:val="26"/>
                <w:szCs w:val="26"/>
                <w:lang w:val="nl-NL"/>
              </w:rPr>
            </w:pPr>
            <w:r w:rsidRPr="00CE3394">
              <w:rPr>
                <w:i/>
                <w:iCs/>
                <w:color w:val="000000"/>
                <w:sz w:val="26"/>
                <w:szCs w:val="26"/>
                <w:lang w:val="nl-NL"/>
              </w:rPr>
              <w:lastRenderedPageBreak/>
              <w:t>Trường hợp nhận thấy việc sửa chữa, bổ sung, giải thích bản án, quyết định của Tòa án chưa rõ, chưa phù hợp nội dung đề nghị thì trong thời hạn 05 ngày làm việc kể từ ngày nhận được văn bản sửa chữa, bổ sung, giải thích, cơ quan thi hành án dân sự đề nghị Tòa án nhân dân cấp trên trực tiếp chỉ đạo Tòa án đã ra bản án, quyết định giải quyết đề nghị của cơ quan thi hành án dân sự; đồng thời, đề nghị Viện kiểm sát nhân dân có thẩm quyền kiểm sát việc sửa chữa, bổ sung, giải thích bản án, quyết định của Toà án đó. Trong thời hạn 10 ngày kể từ ngày nhận được đề nghị của cơ quan thi hành án dân sự, Tòa án nhân dân cấp trên trực tiếp yêu cầu Tòa án đã ra bản án, quyết định giải quyết nội dung đề nghị của cơ quan thi hành án dân sự.</w:t>
            </w:r>
          </w:p>
          <w:p w14:paraId="6F9A6CCF" w14:textId="77777777" w:rsidR="00DF1AD6" w:rsidRPr="00CE3394" w:rsidRDefault="00DF1AD6" w:rsidP="00CE3394">
            <w:pPr>
              <w:pStyle w:val="NormalWeb"/>
              <w:spacing w:line="252" w:lineRule="auto"/>
              <w:ind w:firstLine="567"/>
              <w:rPr>
                <w:i/>
                <w:iCs/>
                <w:color w:val="000000"/>
                <w:sz w:val="26"/>
                <w:szCs w:val="26"/>
                <w:lang w:val="nl-NL"/>
              </w:rPr>
            </w:pPr>
            <w:r w:rsidRPr="00CE3394">
              <w:rPr>
                <w:i/>
                <w:iCs/>
                <w:color w:val="000000"/>
                <w:sz w:val="26"/>
                <w:szCs w:val="26"/>
                <w:lang w:val="nl-NL"/>
              </w:rPr>
              <w:t xml:space="preserve">Trường hợp Tòa án nhân dân cấp trên trực tiếp hoặc Tòa án đã ra bản án, quyết định không xem xét giải quyết thì cơ quan thi hành án dân sự báo cáo Bộ Tư pháp để phối hợp với Tòa </w:t>
            </w:r>
            <w:r w:rsidRPr="00CE3394">
              <w:rPr>
                <w:i/>
                <w:iCs/>
                <w:color w:val="000000"/>
                <w:sz w:val="26"/>
                <w:szCs w:val="26"/>
                <w:lang w:val="nl-NL"/>
              </w:rPr>
              <w:lastRenderedPageBreak/>
              <w:t>án nhân dân tối cao, Viện kiểm sát nhân dân tối cao thống nhất phương án giải quyết.</w:t>
            </w:r>
          </w:p>
          <w:p w14:paraId="124D3591" w14:textId="77777777" w:rsidR="00DF1AD6" w:rsidRPr="00CE3394" w:rsidRDefault="00DF1AD6" w:rsidP="00CE3394">
            <w:pPr>
              <w:widowControl w:val="0"/>
              <w:spacing w:line="252" w:lineRule="auto"/>
              <w:ind w:firstLine="567"/>
              <w:rPr>
                <w:i/>
                <w:color w:val="000000"/>
                <w:spacing w:val="-2"/>
                <w:sz w:val="26"/>
                <w:szCs w:val="26"/>
                <w:lang w:val="nl-NL"/>
              </w:rPr>
            </w:pPr>
            <w:r w:rsidRPr="00CE3394">
              <w:rPr>
                <w:color w:val="000000"/>
                <w:spacing w:val="-2"/>
                <w:sz w:val="26"/>
                <w:szCs w:val="26"/>
                <w:lang w:val="nl-NL"/>
              </w:rPr>
              <w:t>2. Trong thời hạn 05 ngày làm việc kể từ ngày nhận được văn bản sửa chữa, bổ sung, giải thích bản án, quyết định, cơ quan thi hành án dân sự tiếp tục tổ chức thi hành án hoặc ban hành quyết định thu hồi, sửa đổi, bổ sung quyết định thi hành án đã ban hành, ban hành quyết định về thi hành án mới, trong đó có nội dung tiếp tục duy trì kết quả thi hành án nếu quá trình tổ chức thi hành án trước đó không có sai sót về trình tự, thủ tục thi hành án theo quy định của pháp luật</w:t>
            </w:r>
            <w:r w:rsidRPr="00CE3394">
              <w:rPr>
                <w:i/>
                <w:color w:val="000000"/>
                <w:spacing w:val="-2"/>
                <w:sz w:val="26"/>
                <w:szCs w:val="26"/>
                <w:lang w:val="nl-NL"/>
              </w:rPr>
              <w:t>.</w:t>
            </w:r>
          </w:p>
          <w:p w14:paraId="06710EB6" w14:textId="1A77928D" w:rsidR="00DF1AD6" w:rsidRPr="00CE3394" w:rsidRDefault="00DF1AD6" w:rsidP="00CE3394">
            <w:pPr>
              <w:pStyle w:val="NormalWeb"/>
              <w:widowControl w:val="0"/>
              <w:spacing w:line="252" w:lineRule="auto"/>
              <w:ind w:firstLine="567"/>
              <w:rPr>
                <w:i/>
                <w:iCs/>
                <w:color w:val="000000"/>
                <w:sz w:val="26"/>
                <w:szCs w:val="26"/>
                <w:lang w:val="nl-NL"/>
              </w:rPr>
            </w:pPr>
            <w:r w:rsidRPr="00CE3394">
              <w:rPr>
                <w:i/>
                <w:iCs/>
                <w:color w:val="000000"/>
                <w:sz w:val="26"/>
                <w:szCs w:val="26"/>
                <w:lang w:val="nl-NL"/>
              </w:rPr>
              <w:t>3. Trường hợp có thiệt hại do việc sửa chữa, bổ sung, giải thích bản án, quyết định của Tòa án thì việc giải quyết yêu cầu bồi thường được thực hiện theo quy định của pháp luật về trách nhiệm bồi thường của Nhà nước.</w:t>
            </w:r>
          </w:p>
        </w:tc>
        <w:tc>
          <w:tcPr>
            <w:tcW w:w="3827" w:type="dxa"/>
          </w:tcPr>
          <w:p w14:paraId="3A4E07CD" w14:textId="414A6189" w:rsidR="00DF1AD6" w:rsidRPr="00CE3394" w:rsidRDefault="00DF1AD6" w:rsidP="00CE3394">
            <w:pPr>
              <w:spacing w:line="252" w:lineRule="auto"/>
              <w:rPr>
                <w:sz w:val="26"/>
                <w:szCs w:val="26"/>
              </w:rPr>
            </w:pPr>
            <w:r w:rsidRPr="00CE3394">
              <w:rPr>
                <w:sz w:val="26"/>
                <w:szCs w:val="26"/>
              </w:rPr>
              <w:lastRenderedPageBreak/>
              <w:t>Bộ Công an,  Bộ Khoa học – Công nghệ</w:t>
            </w:r>
            <w:r w:rsidR="00785111" w:rsidRPr="00CE3394">
              <w:rPr>
                <w:sz w:val="26"/>
                <w:szCs w:val="26"/>
              </w:rPr>
              <w:t>, Tòa án nhân dân tối cao</w:t>
            </w:r>
            <w:r w:rsidR="00016D70" w:rsidRPr="00CE3394">
              <w:rPr>
                <w:sz w:val="26"/>
                <w:szCs w:val="26"/>
              </w:rPr>
              <w:t>, THADS tỉnh Quảng Ngãi</w:t>
            </w:r>
            <w:r w:rsidR="00C9063E" w:rsidRPr="00CE3394">
              <w:rPr>
                <w:sz w:val="26"/>
                <w:szCs w:val="26"/>
              </w:rPr>
              <w:t>, THADS tỉnh Lâm Đồng</w:t>
            </w:r>
            <w:r w:rsidR="0051236B" w:rsidRPr="00CE3394">
              <w:rPr>
                <w:sz w:val="26"/>
                <w:szCs w:val="26"/>
              </w:rPr>
              <w:t>, THADS tỉnh Thái Nguyên</w:t>
            </w:r>
            <w:r w:rsidR="00444204" w:rsidRPr="00CE3394">
              <w:rPr>
                <w:sz w:val="26"/>
                <w:szCs w:val="26"/>
              </w:rPr>
              <w:t>, THADS thành phố Huế</w:t>
            </w:r>
            <w:r w:rsidR="00BC6E61" w:rsidRPr="00CE3394">
              <w:rPr>
                <w:sz w:val="26"/>
                <w:szCs w:val="26"/>
              </w:rPr>
              <w:t>, THADS tỉnh Ninh Bình</w:t>
            </w:r>
            <w:r w:rsidR="00C72AC1" w:rsidRPr="00CE3394">
              <w:rPr>
                <w:sz w:val="26"/>
                <w:szCs w:val="26"/>
              </w:rPr>
              <w:t>, THADS tỉnh Hưng Yên</w:t>
            </w:r>
          </w:p>
        </w:tc>
        <w:tc>
          <w:tcPr>
            <w:tcW w:w="3969" w:type="dxa"/>
          </w:tcPr>
          <w:p w14:paraId="78BFEABB" w14:textId="26CB53A6" w:rsidR="00DF1AD6" w:rsidRPr="00CE3394" w:rsidRDefault="00DF1AD6" w:rsidP="00CE3394">
            <w:pPr>
              <w:spacing w:line="252" w:lineRule="auto"/>
              <w:rPr>
                <w:sz w:val="26"/>
                <w:szCs w:val="26"/>
              </w:rPr>
            </w:pPr>
            <w:r w:rsidRPr="00CE3394">
              <w:rPr>
                <w:sz w:val="26"/>
                <w:szCs w:val="26"/>
              </w:rPr>
              <w:t>(i) Tại khoản 1, đề nghị bổ sung trường hợp nếu quá thời hạn thì cơ quan THADS có văn bản thông báo, đồng thời kiến nghị cơ quan có thẩm quyền xem xét trách nhiệm trong việc phối hợp.</w:t>
            </w:r>
          </w:p>
          <w:p w14:paraId="33CE9244" w14:textId="63241127" w:rsidR="00DF1AD6" w:rsidRPr="00CE3394" w:rsidRDefault="00DF1AD6" w:rsidP="00CE3394">
            <w:pPr>
              <w:spacing w:line="252" w:lineRule="auto"/>
              <w:rPr>
                <w:sz w:val="26"/>
                <w:szCs w:val="26"/>
              </w:rPr>
            </w:pPr>
            <w:r w:rsidRPr="00CE3394">
              <w:rPr>
                <w:sz w:val="26"/>
                <w:szCs w:val="26"/>
              </w:rPr>
              <w:t>(ii) Tại khoản 1, đề nghị bổ sung thời hạn Tòa án đã ra bản án, quyết định phải có văn bản trả lời sau khi nhận được yêu cầu của Tòa án cấp trên trực tiếp,</w:t>
            </w:r>
          </w:p>
          <w:p w14:paraId="7D26C1BE" w14:textId="77777777" w:rsidR="00DF1AD6" w:rsidRPr="00CE3394" w:rsidRDefault="00DF1AD6" w:rsidP="00CE3394">
            <w:pPr>
              <w:spacing w:line="252" w:lineRule="auto"/>
              <w:rPr>
                <w:sz w:val="26"/>
                <w:szCs w:val="26"/>
              </w:rPr>
            </w:pPr>
            <w:r w:rsidRPr="00CE3394">
              <w:rPr>
                <w:sz w:val="26"/>
                <w:szCs w:val="26"/>
              </w:rPr>
              <w:t>Lý do: dự thảo hiện mới quy định thời hạn Tòa án cấp trên yêu cầu giải quyết nhưng chưa quy định thời hạn xử lý cụ thể của Tòa án cấp dưới, có thể dẫn đến kéo dài thời gian giải quyết, ảnh hưởng quyền và lợi ích hợp pháp của đương sự.</w:t>
            </w:r>
          </w:p>
          <w:p w14:paraId="5A2B725A" w14:textId="77777777" w:rsidR="00785111" w:rsidRPr="00CE3394" w:rsidRDefault="00785111" w:rsidP="00CE3394">
            <w:pPr>
              <w:spacing w:line="252" w:lineRule="auto"/>
              <w:rPr>
                <w:sz w:val="26"/>
                <w:szCs w:val="26"/>
              </w:rPr>
            </w:pPr>
            <w:r w:rsidRPr="00CE3394">
              <w:rPr>
                <w:sz w:val="26"/>
                <w:szCs w:val="26"/>
              </w:rPr>
              <w:t>(iii) đề nghị bỏ các cụm từ “chỉ đạo”, “yêu cầu”.</w:t>
            </w:r>
          </w:p>
          <w:p w14:paraId="7854C15E" w14:textId="77777777" w:rsidR="00016D70" w:rsidRPr="00CE3394" w:rsidRDefault="00016D70" w:rsidP="00CE3394">
            <w:pPr>
              <w:spacing w:line="252" w:lineRule="auto"/>
              <w:rPr>
                <w:sz w:val="26"/>
                <w:szCs w:val="26"/>
              </w:rPr>
            </w:pPr>
            <w:r w:rsidRPr="00CE3394">
              <w:rPr>
                <w:sz w:val="26"/>
                <w:szCs w:val="26"/>
              </w:rPr>
              <w:lastRenderedPageBreak/>
              <w:t>(iv) đề nghị bỏ cụm “là người phải thi hành án lâm vào hoàn cảnh kinh tế đặc biệt khó khăn kéo dài” tại khoản 3 để tránh trùng lặp.</w:t>
            </w:r>
          </w:p>
          <w:p w14:paraId="5E8E1957" w14:textId="2891C56A" w:rsidR="00C9063E" w:rsidRPr="00CE3394" w:rsidRDefault="00C9063E" w:rsidP="00CE3394">
            <w:pPr>
              <w:spacing w:line="252" w:lineRule="auto"/>
              <w:rPr>
                <w:sz w:val="26"/>
                <w:szCs w:val="26"/>
              </w:rPr>
            </w:pPr>
            <w:r w:rsidRPr="00CE3394">
              <w:rPr>
                <w:sz w:val="26"/>
                <w:szCs w:val="26"/>
              </w:rPr>
              <w:t xml:space="preserve">(v) đề nghị bổ sung “Điều 261, Điều 365 của Bộ luật Tố tụng hình sự” tại khoản 1. </w:t>
            </w:r>
          </w:p>
        </w:tc>
        <w:tc>
          <w:tcPr>
            <w:tcW w:w="2177" w:type="dxa"/>
          </w:tcPr>
          <w:p w14:paraId="19CD75F2" w14:textId="2F03C00E" w:rsidR="00DF1AD6" w:rsidRPr="00CE3394" w:rsidRDefault="00DF1AD6" w:rsidP="00CE3394">
            <w:pPr>
              <w:spacing w:line="252" w:lineRule="auto"/>
              <w:rPr>
                <w:sz w:val="26"/>
                <w:szCs w:val="26"/>
              </w:rPr>
            </w:pPr>
            <w:r w:rsidRPr="00CE3394">
              <w:rPr>
                <w:sz w:val="26"/>
                <w:szCs w:val="26"/>
              </w:rPr>
              <w:lastRenderedPageBreak/>
              <w:t>Tiếp thu</w:t>
            </w:r>
            <w:r w:rsidR="00C9063E" w:rsidRPr="00CE3394">
              <w:rPr>
                <w:sz w:val="26"/>
                <w:szCs w:val="26"/>
              </w:rPr>
              <w:t>, dự thảo đã chỉnh lý theo hướng quy định chung theo quy định của pháp luật về tố tụng.</w:t>
            </w:r>
          </w:p>
        </w:tc>
        <w:tc>
          <w:tcPr>
            <w:tcW w:w="2178" w:type="dxa"/>
          </w:tcPr>
          <w:p w14:paraId="0C6EFE98" w14:textId="48EB82B6" w:rsidR="00DF1AD6" w:rsidRPr="00CE3394" w:rsidRDefault="00DF1AD6" w:rsidP="00CE3394">
            <w:pPr>
              <w:spacing w:line="252" w:lineRule="auto"/>
              <w:rPr>
                <w:sz w:val="26"/>
                <w:szCs w:val="26"/>
              </w:rPr>
            </w:pPr>
          </w:p>
        </w:tc>
      </w:tr>
      <w:tr w:rsidR="00DF1AD6" w:rsidRPr="00CE3394" w14:paraId="28978FAF" w14:textId="77777777" w:rsidTr="00CE3394">
        <w:trPr>
          <w:trHeight w:val="23"/>
        </w:trPr>
        <w:tc>
          <w:tcPr>
            <w:tcW w:w="3539" w:type="dxa"/>
            <w:vMerge/>
          </w:tcPr>
          <w:p w14:paraId="06267B1B" w14:textId="77777777" w:rsidR="00DF1AD6" w:rsidRPr="00CE3394" w:rsidRDefault="00DF1AD6"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0D4D7A93" w14:textId="0C716CF1" w:rsidR="00DF1AD6" w:rsidRPr="00CE3394" w:rsidRDefault="00DF1AD6" w:rsidP="00CE3394">
            <w:pPr>
              <w:spacing w:line="252" w:lineRule="auto"/>
              <w:rPr>
                <w:sz w:val="26"/>
                <w:szCs w:val="26"/>
              </w:rPr>
            </w:pPr>
            <w:r w:rsidRPr="00CE3394">
              <w:rPr>
                <w:sz w:val="26"/>
                <w:szCs w:val="26"/>
              </w:rPr>
              <w:t>Cục Dân sự - Kinh tế</w:t>
            </w:r>
            <w:r w:rsidR="00DF007B" w:rsidRPr="00CE3394">
              <w:rPr>
                <w:sz w:val="26"/>
                <w:szCs w:val="26"/>
              </w:rPr>
              <w:t>, THADS tỉnh Hưng Yên</w:t>
            </w:r>
            <w:r w:rsidR="00990664" w:rsidRPr="00CE3394">
              <w:rPr>
                <w:sz w:val="26"/>
                <w:szCs w:val="26"/>
              </w:rPr>
              <w:t>, THADS thành phố Hà Nội</w:t>
            </w:r>
            <w:r w:rsidR="00C565D0" w:rsidRPr="00CE3394">
              <w:rPr>
                <w:sz w:val="26"/>
                <w:szCs w:val="26"/>
              </w:rPr>
              <w:t>, THADS tỉnh Sơn La</w:t>
            </w:r>
          </w:p>
        </w:tc>
        <w:tc>
          <w:tcPr>
            <w:tcW w:w="3969" w:type="dxa"/>
          </w:tcPr>
          <w:p w14:paraId="57FED7E8" w14:textId="77777777" w:rsidR="00DF1AD6" w:rsidRPr="00CE3394" w:rsidRDefault="00DF007B" w:rsidP="00CE3394">
            <w:pPr>
              <w:spacing w:line="252" w:lineRule="auto"/>
              <w:rPr>
                <w:sz w:val="26"/>
                <w:szCs w:val="26"/>
              </w:rPr>
            </w:pPr>
            <w:r w:rsidRPr="00CE3394">
              <w:rPr>
                <w:sz w:val="26"/>
                <w:szCs w:val="26"/>
              </w:rPr>
              <w:t xml:space="preserve">(i) </w:t>
            </w:r>
            <w:r w:rsidR="00DF1AD6" w:rsidRPr="00CE3394">
              <w:rPr>
                <w:sz w:val="26"/>
                <w:szCs w:val="26"/>
              </w:rPr>
              <w:t>Rà soát , chỉnh lý quy định tại khoản 1 đảm bảo phù hợp với khoản 1 Điều 468 Bộ luật Tố tụng dân sự năm 2015 Về việc yêu cầu Tòa án giải thích bản án, quyết định</w:t>
            </w:r>
          </w:p>
          <w:p w14:paraId="706422FB" w14:textId="522F4C30" w:rsidR="00DF007B" w:rsidRPr="00CE3394" w:rsidRDefault="00DF007B" w:rsidP="00CE3394">
            <w:pPr>
              <w:spacing w:line="252" w:lineRule="auto"/>
              <w:rPr>
                <w:sz w:val="26"/>
                <w:szCs w:val="26"/>
              </w:rPr>
            </w:pPr>
            <w:r w:rsidRPr="00CE3394">
              <w:rPr>
                <w:sz w:val="26"/>
                <w:szCs w:val="26"/>
              </w:rPr>
              <w:t>(ii) Đề nghị nghiên cứu bổ sung thời hạn cụ thể (ví dụ từ 10 ngày đến 15 ngày làm việc kể từ ngày nhận được yêu cầu) để bảo đảm cơ sở tổ chức thực hiện thống nhất.</w:t>
            </w:r>
          </w:p>
        </w:tc>
        <w:tc>
          <w:tcPr>
            <w:tcW w:w="2177" w:type="dxa"/>
          </w:tcPr>
          <w:p w14:paraId="4C9EDF42" w14:textId="77777777" w:rsidR="00DF1AD6" w:rsidRPr="00CE3394" w:rsidRDefault="00DF1AD6" w:rsidP="00CE3394">
            <w:pPr>
              <w:spacing w:line="252" w:lineRule="auto"/>
              <w:rPr>
                <w:sz w:val="26"/>
                <w:szCs w:val="26"/>
              </w:rPr>
            </w:pPr>
          </w:p>
        </w:tc>
        <w:tc>
          <w:tcPr>
            <w:tcW w:w="2178" w:type="dxa"/>
          </w:tcPr>
          <w:p w14:paraId="05E7CC5C" w14:textId="56A680FF" w:rsidR="00DF1AD6" w:rsidRPr="00CE3394" w:rsidRDefault="00DF1AD6" w:rsidP="00CE3394">
            <w:pPr>
              <w:spacing w:line="252" w:lineRule="auto"/>
              <w:rPr>
                <w:sz w:val="26"/>
                <w:szCs w:val="26"/>
              </w:rPr>
            </w:pPr>
            <w:r w:rsidRPr="00CE3394">
              <w:rPr>
                <w:sz w:val="26"/>
                <w:szCs w:val="26"/>
              </w:rPr>
              <w:t xml:space="preserve">Quy định này thống nhất với khoản 2 Điều 22 Luật THADS về nhiệm vụ, quyền hạn của Thủ trưởng cơ quan THADS và </w:t>
            </w:r>
            <w:r w:rsidR="00DF007B" w:rsidRPr="00CE3394">
              <w:rPr>
                <w:sz w:val="26"/>
                <w:szCs w:val="26"/>
              </w:rPr>
              <w:t xml:space="preserve">khoản 3 </w:t>
            </w:r>
            <w:r w:rsidRPr="00CE3394">
              <w:rPr>
                <w:sz w:val="26"/>
                <w:szCs w:val="26"/>
              </w:rPr>
              <w:t>Điều 13 Luật THADS.</w:t>
            </w:r>
          </w:p>
        </w:tc>
      </w:tr>
      <w:tr w:rsidR="00C926A9" w:rsidRPr="00CE3394" w14:paraId="08C03C7C" w14:textId="77777777" w:rsidTr="00CE3394">
        <w:trPr>
          <w:trHeight w:val="23"/>
        </w:trPr>
        <w:tc>
          <w:tcPr>
            <w:tcW w:w="3539" w:type="dxa"/>
            <w:vMerge/>
          </w:tcPr>
          <w:p w14:paraId="17D8A6C0" w14:textId="77777777" w:rsidR="00C926A9" w:rsidRPr="00CE3394" w:rsidRDefault="00C926A9"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6D81DE4D" w14:textId="7EB73E48" w:rsidR="00C926A9" w:rsidRPr="00CE3394" w:rsidRDefault="00C926A9" w:rsidP="00CE3394">
            <w:pPr>
              <w:spacing w:line="252" w:lineRule="auto"/>
              <w:rPr>
                <w:sz w:val="26"/>
                <w:szCs w:val="26"/>
              </w:rPr>
            </w:pPr>
            <w:r w:rsidRPr="00CE3394">
              <w:rPr>
                <w:sz w:val="26"/>
                <w:szCs w:val="26"/>
              </w:rPr>
              <w:t>THADS thành phố Cần Thơ</w:t>
            </w:r>
          </w:p>
        </w:tc>
        <w:tc>
          <w:tcPr>
            <w:tcW w:w="3969" w:type="dxa"/>
          </w:tcPr>
          <w:p w14:paraId="2A3A25E9" w14:textId="331F98F1" w:rsidR="00C926A9" w:rsidRPr="00CE3394" w:rsidRDefault="00C926A9" w:rsidP="00CE3394">
            <w:pPr>
              <w:spacing w:line="252" w:lineRule="auto"/>
              <w:rPr>
                <w:sz w:val="26"/>
                <w:szCs w:val="26"/>
              </w:rPr>
            </w:pPr>
            <w:r w:rsidRPr="00CE3394">
              <w:rPr>
                <w:sz w:val="26"/>
                <w:szCs w:val="26"/>
              </w:rPr>
              <w:t>Đề xuất bổ sung cụm từ “</w:t>
            </w:r>
            <w:r w:rsidRPr="00CE3394">
              <w:rPr>
                <w:i/>
                <w:iCs/>
                <w:sz w:val="26"/>
                <w:szCs w:val="26"/>
              </w:rPr>
              <w:t>số liệu thiếu sót</w:t>
            </w:r>
            <w:r w:rsidRPr="00CE3394">
              <w:rPr>
                <w:sz w:val="26"/>
                <w:szCs w:val="26"/>
              </w:rPr>
              <w:t>” về việc yêu cầu Tòa án giải thích bản án, quyết định</w:t>
            </w:r>
          </w:p>
        </w:tc>
        <w:tc>
          <w:tcPr>
            <w:tcW w:w="2177" w:type="dxa"/>
          </w:tcPr>
          <w:p w14:paraId="13CD31E4" w14:textId="77777777" w:rsidR="00C926A9" w:rsidRPr="00CE3394" w:rsidRDefault="00C926A9" w:rsidP="00CE3394">
            <w:pPr>
              <w:spacing w:line="252" w:lineRule="auto"/>
              <w:rPr>
                <w:sz w:val="26"/>
                <w:szCs w:val="26"/>
              </w:rPr>
            </w:pPr>
          </w:p>
        </w:tc>
        <w:tc>
          <w:tcPr>
            <w:tcW w:w="2178" w:type="dxa"/>
          </w:tcPr>
          <w:p w14:paraId="41FFADED" w14:textId="3ECC1B87" w:rsidR="00C926A9" w:rsidRPr="00CE3394" w:rsidRDefault="00C926A9" w:rsidP="00CE3394">
            <w:pPr>
              <w:spacing w:line="252" w:lineRule="auto"/>
              <w:rPr>
                <w:sz w:val="26"/>
                <w:szCs w:val="26"/>
              </w:rPr>
            </w:pPr>
            <w:r w:rsidRPr="00CE3394">
              <w:rPr>
                <w:sz w:val="26"/>
                <w:szCs w:val="26"/>
              </w:rPr>
              <w:t xml:space="preserve">Có lỗi về số liệu do nhầm lẫn như quy định ở dự thảo là đã bao gồm cả thiếu sót số liệu. Đồng thời, quy định đúng theo Điều 13, Điều 22 Luật THADS. </w:t>
            </w:r>
          </w:p>
        </w:tc>
      </w:tr>
      <w:tr w:rsidR="0051236B" w:rsidRPr="00CE3394" w14:paraId="33086535" w14:textId="77777777" w:rsidTr="00CE3394">
        <w:trPr>
          <w:trHeight w:val="23"/>
        </w:trPr>
        <w:tc>
          <w:tcPr>
            <w:tcW w:w="3539" w:type="dxa"/>
            <w:vMerge/>
          </w:tcPr>
          <w:p w14:paraId="1C321F48" w14:textId="77777777" w:rsidR="0051236B" w:rsidRPr="00CE3394" w:rsidRDefault="0051236B"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49E6E160" w14:textId="513BF7E5" w:rsidR="0051236B" w:rsidRPr="00CE3394" w:rsidRDefault="0051236B" w:rsidP="00CE3394">
            <w:pPr>
              <w:spacing w:line="252" w:lineRule="auto"/>
              <w:rPr>
                <w:sz w:val="26"/>
                <w:szCs w:val="26"/>
              </w:rPr>
            </w:pPr>
            <w:r w:rsidRPr="00CE3394">
              <w:rPr>
                <w:sz w:val="26"/>
                <w:szCs w:val="26"/>
              </w:rPr>
              <w:t>THADS tỉnh Lai Châu</w:t>
            </w:r>
            <w:r w:rsidR="00E520EE" w:rsidRPr="00CE3394">
              <w:rPr>
                <w:sz w:val="26"/>
                <w:szCs w:val="26"/>
              </w:rPr>
              <w:t>, Viện kiểm sát nhân dân tối cao</w:t>
            </w:r>
          </w:p>
        </w:tc>
        <w:tc>
          <w:tcPr>
            <w:tcW w:w="3969" w:type="dxa"/>
          </w:tcPr>
          <w:p w14:paraId="2B854F30" w14:textId="77777777" w:rsidR="0051236B" w:rsidRPr="00CE3394" w:rsidRDefault="0051236B" w:rsidP="00CE3394">
            <w:pPr>
              <w:spacing w:line="252" w:lineRule="auto"/>
              <w:rPr>
                <w:sz w:val="26"/>
                <w:szCs w:val="26"/>
              </w:rPr>
            </w:pPr>
            <w:r w:rsidRPr="00CE3394">
              <w:rPr>
                <w:sz w:val="26"/>
                <w:szCs w:val="26"/>
              </w:rPr>
              <w:t>đề nghị giữ nguyên quy định</w:t>
            </w:r>
            <w:r w:rsidRPr="00CE3394">
              <w:rPr>
                <w:rFonts w:eastAsiaTheme="minorHAnsi"/>
                <w:sz w:val="26"/>
                <w:szCs w:val="26"/>
              </w:rPr>
              <w:t xml:space="preserve"> “</w:t>
            </w:r>
            <w:r w:rsidRPr="00CE3394">
              <w:rPr>
                <w:sz w:val="26"/>
                <w:szCs w:val="26"/>
              </w:rPr>
              <w:t xml:space="preserve">Văn bản trả lời của Tòa án là căn cứ để cơ quan thi hành án dân sự ra quyết định thi hành án, quyết định thu hồi hoặc sửa đổi, bổ sung quyết định về </w:t>
            </w:r>
            <w:r w:rsidRPr="00CE3394">
              <w:rPr>
                <w:sz w:val="26"/>
                <w:szCs w:val="26"/>
              </w:rPr>
              <w:lastRenderedPageBreak/>
              <w:t>thi hành án đã ban hành hoặc để tiếp tục tổ chức việc thi hành án”</w:t>
            </w:r>
          </w:p>
          <w:p w14:paraId="39610002" w14:textId="70C4FD66" w:rsidR="0051236B" w:rsidRPr="00CE3394" w:rsidRDefault="0051236B" w:rsidP="00CE3394">
            <w:pPr>
              <w:spacing w:line="252" w:lineRule="auto"/>
              <w:rPr>
                <w:sz w:val="26"/>
                <w:szCs w:val="26"/>
              </w:rPr>
            </w:pPr>
            <w:r w:rsidRPr="00CE3394">
              <w:rPr>
                <w:sz w:val="26"/>
                <w:szCs w:val="26"/>
              </w:rPr>
              <w:t>Bởi khi cơ quan THADS phát hiện những điểm chưa rõ, gây khó khăn cho việc thi hành án hoặc xác định có lỗi về chính tả, số liệu do nhầm lẫn hoặc tính toán sai... thì Thủ trưởng cơ quan thi hành án dân sự có văn bản yêu cầu Tòa án đã ra bản án, quyết định sửa chữa, bổ sung, giải thích bản án, quyết định (khoản 1 điều 3). Như vậy sẽ đảm bảo việc ra quyết định thi hành án được chính xác, tránh việc biết là sai, biết là khó thi hành mà vẫn phải ban hành quyết định thi hành án, tổ chức việc thi hành án, rồi sau đó lại ban hành quyết định thu hồi, sửa đổi, bổ sung, thậm chí là phải khắc phục những nhầm lẫn, sai sót trước đó</w:t>
            </w:r>
          </w:p>
        </w:tc>
        <w:tc>
          <w:tcPr>
            <w:tcW w:w="2177" w:type="dxa"/>
          </w:tcPr>
          <w:p w14:paraId="594A284A" w14:textId="77777777" w:rsidR="0051236B" w:rsidRPr="00CE3394" w:rsidRDefault="0051236B" w:rsidP="00CE3394">
            <w:pPr>
              <w:spacing w:line="252" w:lineRule="auto"/>
              <w:rPr>
                <w:sz w:val="26"/>
                <w:szCs w:val="26"/>
              </w:rPr>
            </w:pPr>
          </w:p>
        </w:tc>
        <w:tc>
          <w:tcPr>
            <w:tcW w:w="2178" w:type="dxa"/>
          </w:tcPr>
          <w:p w14:paraId="0CF87760" w14:textId="52AB3028" w:rsidR="0051236B" w:rsidRPr="00CE3394" w:rsidRDefault="0051236B" w:rsidP="00CE3394">
            <w:pPr>
              <w:spacing w:line="252" w:lineRule="auto"/>
              <w:rPr>
                <w:sz w:val="26"/>
                <w:szCs w:val="26"/>
              </w:rPr>
            </w:pPr>
            <w:r w:rsidRPr="00CE3394">
              <w:rPr>
                <w:sz w:val="26"/>
                <w:szCs w:val="26"/>
              </w:rPr>
              <w:t>Quy định này dã được quy định tại khoản 3 Điều 52 Luật THADS.</w:t>
            </w:r>
          </w:p>
        </w:tc>
      </w:tr>
      <w:tr w:rsidR="00A260A2" w:rsidRPr="00CE3394" w14:paraId="4072CBF7" w14:textId="77777777" w:rsidTr="00CE3394">
        <w:trPr>
          <w:trHeight w:val="23"/>
        </w:trPr>
        <w:tc>
          <w:tcPr>
            <w:tcW w:w="3539" w:type="dxa"/>
            <w:vMerge/>
          </w:tcPr>
          <w:p w14:paraId="28792C6B" w14:textId="77777777" w:rsidR="00A260A2" w:rsidRPr="00CE3394" w:rsidRDefault="00A260A2"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4BA9C9BB" w14:textId="34094196" w:rsidR="00A260A2" w:rsidRPr="00CE3394" w:rsidRDefault="00A260A2" w:rsidP="00CE3394">
            <w:pPr>
              <w:spacing w:line="252" w:lineRule="auto"/>
              <w:rPr>
                <w:sz w:val="26"/>
                <w:szCs w:val="26"/>
              </w:rPr>
            </w:pPr>
            <w:r w:rsidRPr="00CE3394">
              <w:rPr>
                <w:sz w:val="26"/>
                <w:szCs w:val="26"/>
              </w:rPr>
              <w:t>THADS thành phố Hà Nội</w:t>
            </w:r>
            <w:r w:rsidR="00C565D0" w:rsidRPr="00CE3394">
              <w:rPr>
                <w:sz w:val="26"/>
                <w:szCs w:val="26"/>
              </w:rPr>
              <w:t>, THADS tỉnh Sơn La</w:t>
            </w:r>
          </w:p>
        </w:tc>
        <w:tc>
          <w:tcPr>
            <w:tcW w:w="3969" w:type="dxa"/>
          </w:tcPr>
          <w:p w14:paraId="13C04FC2" w14:textId="77777777" w:rsidR="00A260A2" w:rsidRPr="00CE3394" w:rsidRDefault="00A260A2" w:rsidP="00CE3394">
            <w:pPr>
              <w:spacing w:line="252" w:lineRule="auto"/>
              <w:rPr>
                <w:sz w:val="26"/>
                <w:szCs w:val="26"/>
              </w:rPr>
            </w:pPr>
            <w:r w:rsidRPr="00CE3394">
              <w:rPr>
                <w:sz w:val="26"/>
                <w:szCs w:val="26"/>
              </w:rPr>
              <w:t xml:space="preserve">Đề nghị sửa đổi: </w:t>
            </w:r>
          </w:p>
          <w:p w14:paraId="2E7DBF64" w14:textId="7DB7304A" w:rsidR="00A260A2" w:rsidRPr="00CE3394" w:rsidRDefault="00A260A2" w:rsidP="00CE3394">
            <w:pPr>
              <w:spacing w:line="252" w:lineRule="auto"/>
              <w:rPr>
                <w:sz w:val="26"/>
                <w:szCs w:val="26"/>
              </w:rPr>
            </w:pPr>
            <w:r w:rsidRPr="00CE3394">
              <w:rPr>
                <w:sz w:val="26"/>
                <w:szCs w:val="26"/>
              </w:rPr>
              <w:t>- Trường hợp văn bản giải thích chưa đủ căn cứ thi hành, Tòa án có trách nhiệm cử Thẩm phán phối hợp với Chấp hành viên xác minh hiện trạng để làm cơ sở cho việc tổ chức thi hành.</w:t>
            </w:r>
          </w:p>
          <w:p w14:paraId="4BACE200" w14:textId="77C47F70" w:rsidR="00A260A2" w:rsidRPr="00CE3394" w:rsidRDefault="00A260A2" w:rsidP="00CE3394">
            <w:pPr>
              <w:spacing w:line="252" w:lineRule="auto"/>
              <w:rPr>
                <w:sz w:val="26"/>
                <w:szCs w:val="26"/>
              </w:rPr>
            </w:pPr>
            <w:r w:rsidRPr="00CE3394">
              <w:rPr>
                <w:sz w:val="26"/>
                <w:szCs w:val="26"/>
              </w:rPr>
              <w:t>+ Trừ thời hạn: Thời gian chờ Tòa án giải thích bản án, quyết định không tính vào thời hạn tổ chức thi hành án của Chấp hành viên.</w:t>
            </w:r>
          </w:p>
        </w:tc>
        <w:tc>
          <w:tcPr>
            <w:tcW w:w="2177" w:type="dxa"/>
          </w:tcPr>
          <w:p w14:paraId="4266F663" w14:textId="5EE7E9EA" w:rsidR="00A260A2" w:rsidRPr="00CE3394" w:rsidRDefault="00A260A2" w:rsidP="00CE3394">
            <w:pPr>
              <w:spacing w:line="252" w:lineRule="auto"/>
              <w:rPr>
                <w:sz w:val="26"/>
                <w:szCs w:val="26"/>
              </w:rPr>
            </w:pPr>
          </w:p>
        </w:tc>
        <w:tc>
          <w:tcPr>
            <w:tcW w:w="2178" w:type="dxa"/>
          </w:tcPr>
          <w:p w14:paraId="5BD13B4E" w14:textId="26371AA0" w:rsidR="00A260A2" w:rsidRPr="00CE3394" w:rsidRDefault="00A260A2" w:rsidP="00CE3394">
            <w:pPr>
              <w:spacing w:line="252" w:lineRule="auto"/>
              <w:rPr>
                <w:sz w:val="26"/>
                <w:szCs w:val="26"/>
              </w:rPr>
            </w:pPr>
            <w:r w:rsidRPr="00CE3394">
              <w:rPr>
                <w:sz w:val="26"/>
                <w:szCs w:val="26"/>
              </w:rPr>
              <w:t xml:space="preserve">- Thông tư liên tịch không thể điều chỉnh hoạt động nội bộ của Tòa án. </w:t>
            </w:r>
          </w:p>
          <w:p w14:paraId="03070C62" w14:textId="3C1331BC" w:rsidR="00A260A2" w:rsidRPr="00CE3394" w:rsidRDefault="00A260A2" w:rsidP="00CE3394">
            <w:pPr>
              <w:spacing w:line="252" w:lineRule="auto"/>
              <w:rPr>
                <w:sz w:val="26"/>
                <w:szCs w:val="26"/>
              </w:rPr>
            </w:pPr>
            <w:r w:rsidRPr="00CE3394">
              <w:rPr>
                <w:sz w:val="26"/>
                <w:szCs w:val="26"/>
              </w:rPr>
              <w:t xml:space="preserve">- Luật THADS không quy định về việc trừ thời hạn nên Thông tư cũng không cso cơ sở để quy định nội dung này. </w:t>
            </w:r>
          </w:p>
        </w:tc>
      </w:tr>
      <w:tr w:rsidR="00A260A2" w:rsidRPr="00CE3394" w14:paraId="560310EC" w14:textId="77777777" w:rsidTr="00CE3394">
        <w:trPr>
          <w:trHeight w:val="23"/>
        </w:trPr>
        <w:tc>
          <w:tcPr>
            <w:tcW w:w="3539" w:type="dxa"/>
            <w:vMerge/>
          </w:tcPr>
          <w:p w14:paraId="3D101360" w14:textId="77777777" w:rsidR="00A260A2" w:rsidRPr="00CE3394" w:rsidRDefault="00A260A2"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2CC42763" w14:textId="55615E26" w:rsidR="00A260A2" w:rsidRPr="00CE3394" w:rsidRDefault="00E520EE" w:rsidP="00CE3394">
            <w:pPr>
              <w:spacing w:line="252" w:lineRule="auto"/>
              <w:rPr>
                <w:sz w:val="26"/>
                <w:szCs w:val="26"/>
              </w:rPr>
            </w:pPr>
            <w:r w:rsidRPr="00CE3394">
              <w:rPr>
                <w:sz w:val="26"/>
                <w:szCs w:val="26"/>
              </w:rPr>
              <w:t>Viện kiểm sát nhân dân tối cao</w:t>
            </w:r>
          </w:p>
        </w:tc>
        <w:tc>
          <w:tcPr>
            <w:tcW w:w="3969" w:type="dxa"/>
          </w:tcPr>
          <w:p w14:paraId="7C27CED0" w14:textId="1374334D" w:rsidR="00A260A2" w:rsidRPr="00CE3394" w:rsidRDefault="00E520EE" w:rsidP="00CE3394">
            <w:pPr>
              <w:spacing w:line="252" w:lineRule="auto"/>
              <w:rPr>
                <w:sz w:val="26"/>
                <w:szCs w:val="26"/>
              </w:rPr>
            </w:pPr>
            <w:r w:rsidRPr="00CE3394">
              <w:rPr>
                <w:sz w:val="26"/>
                <w:szCs w:val="26"/>
              </w:rPr>
              <w:t>nghiên cứu,</w:t>
            </w:r>
            <w:r w:rsidRPr="00CE3394">
              <w:rPr>
                <w:b/>
                <w:bCs/>
                <w:sz w:val="26"/>
                <w:szCs w:val="26"/>
              </w:rPr>
              <w:t xml:space="preserve"> </w:t>
            </w:r>
            <w:r w:rsidRPr="00CE3394">
              <w:rPr>
                <w:sz w:val="26"/>
                <w:szCs w:val="26"/>
              </w:rPr>
              <w:t>bổ sung cụm từ “</w:t>
            </w:r>
            <w:r w:rsidRPr="00CE3394">
              <w:rPr>
                <w:b/>
                <w:bCs/>
                <w:i/>
                <w:iCs/>
                <w:sz w:val="26"/>
                <w:szCs w:val="26"/>
                <w:lang w:val="nl-NL"/>
              </w:rPr>
              <w:t>thực hiện hoặc không thực hiện”</w:t>
            </w:r>
            <w:r w:rsidRPr="00CE3394">
              <w:rPr>
                <w:sz w:val="26"/>
                <w:szCs w:val="26"/>
              </w:rPr>
              <w:t xml:space="preserve"> vào khoản </w:t>
            </w:r>
            <w:r w:rsidR="00911DBC">
              <w:rPr>
                <w:sz w:val="26"/>
                <w:szCs w:val="26"/>
              </w:rPr>
              <w:t>3</w:t>
            </w:r>
          </w:p>
        </w:tc>
        <w:tc>
          <w:tcPr>
            <w:tcW w:w="2177" w:type="dxa"/>
          </w:tcPr>
          <w:p w14:paraId="1E35F734" w14:textId="77777777" w:rsidR="00A260A2" w:rsidRPr="00CE3394" w:rsidRDefault="00A260A2" w:rsidP="00CE3394">
            <w:pPr>
              <w:spacing w:line="252" w:lineRule="auto"/>
              <w:rPr>
                <w:sz w:val="26"/>
                <w:szCs w:val="26"/>
              </w:rPr>
            </w:pPr>
          </w:p>
        </w:tc>
        <w:tc>
          <w:tcPr>
            <w:tcW w:w="2178" w:type="dxa"/>
          </w:tcPr>
          <w:p w14:paraId="17594043" w14:textId="14A90C41" w:rsidR="00A260A2" w:rsidRPr="00CE3394" w:rsidRDefault="00E520EE" w:rsidP="00CE3394">
            <w:pPr>
              <w:spacing w:line="252" w:lineRule="auto"/>
              <w:rPr>
                <w:sz w:val="26"/>
                <w:szCs w:val="26"/>
              </w:rPr>
            </w:pPr>
            <w:r w:rsidRPr="00CE3394">
              <w:rPr>
                <w:sz w:val="26"/>
                <w:szCs w:val="26"/>
              </w:rPr>
              <w:t>Quy định sẽ chưa bảo đảm khái quát được hết các trường hợp.</w:t>
            </w:r>
          </w:p>
        </w:tc>
      </w:tr>
      <w:tr w:rsidR="0037306C" w:rsidRPr="00CE3394" w14:paraId="5195AF18" w14:textId="77777777" w:rsidTr="00CE3394">
        <w:trPr>
          <w:trHeight w:val="23"/>
        </w:trPr>
        <w:tc>
          <w:tcPr>
            <w:tcW w:w="3539" w:type="dxa"/>
            <w:vMerge w:val="restart"/>
          </w:tcPr>
          <w:p w14:paraId="6FD3F0CB"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r w:rsidRPr="00CE3394">
              <w:rPr>
                <w:b/>
                <w:bCs/>
                <w:color w:val="000000"/>
                <w:sz w:val="26"/>
                <w:szCs w:val="26"/>
                <w:lang w:val="nl-NL"/>
              </w:rPr>
              <w:t>Điều 4. Việc kiến nghị xem xét lại bản án, quyết định của Tòa án theo thủ tục giám đốc thẩm, tái thẩm</w:t>
            </w:r>
            <w:r w:rsidRPr="00CE3394">
              <w:rPr>
                <w:rStyle w:val="FootnoteReference"/>
                <w:b/>
                <w:bCs/>
                <w:color w:val="000000"/>
                <w:sz w:val="26"/>
                <w:szCs w:val="26"/>
              </w:rPr>
              <w:footnoteReference w:id="2"/>
            </w:r>
            <w:r w:rsidRPr="00CE3394">
              <w:rPr>
                <w:b/>
                <w:bCs/>
                <w:color w:val="000000"/>
                <w:sz w:val="26"/>
                <w:szCs w:val="26"/>
                <w:lang w:val="nl-NL"/>
              </w:rPr>
              <w:t xml:space="preserve"> </w:t>
            </w:r>
          </w:p>
          <w:p w14:paraId="11D4F3A8" w14:textId="35EA127C"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r w:rsidRPr="00CE3394">
              <w:rPr>
                <w:color w:val="000000"/>
                <w:spacing w:val="-2"/>
                <w:sz w:val="26"/>
                <w:szCs w:val="26"/>
                <w:lang w:val="nl-NL"/>
              </w:rPr>
              <w:t xml:space="preserve">1. Trường hợp phát hiện có căn cứ xem xét lại bản án, quyết định của Tòa án theo thủ tục giám đốc thẩm, tái thẩm </w:t>
            </w:r>
            <w:r w:rsidRPr="00CE3394">
              <w:rPr>
                <w:i/>
                <w:color w:val="000000"/>
                <w:spacing w:val="-2"/>
                <w:sz w:val="26"/>
                <w:szCs w:val="26"/>
                <w:lang w:val="nl-NL"/>
              </w:rPr>
              <w:t>hoặc có căn cứ xem xét lại phán quyết trọng tài</w:t>
            </w:r>
            <w:r w:rsidRPr="00CE3394">
              <w:rPr>
                <w:rStyle w:val="FootnoteReference"/>
                <w:i/>
                <w:color w:val="000000"/>
                <w:spacing w:val="-2"/>
                <w:sz w:val="26"/>
                <w:szCs w:val="26"/>
                <w:lang w:val="nl-NL"/>
              </w:rPr>
              <w:footnoteReference w:id="3"/>
            </w:r>
            <w:r w:rsidRPr="00CE3394">
              <w:rPr>
                <w:color w:val="000000"/>
                <w:spacing w:val="-2"/>
                <w:sz w:val="26"/>
                <w:szCs w:val="26"/>
                <w:lang w:val="nl-NL"/>
              </w:rPr>
              <w:t xml:space="preserve"> thì Thủ trưởng cơ quan thi hành án dân sự có văn bản kiến nghị người có thẩm quyền xem xét lại bản án, quyết định, </w:t>
            </w:r>
            <w:r w:rsidRPr="00CE3394">
              <w:rPr>
                <w:i/>
                <w:color w:val="000000"/>
                <w:spacing w:val="-2"/>
                <w:sz w:val="26"/>
                <w:szCs w:val="26"/>
                <w:lang w:val="nl-NL"/>
              </w:rPr>
              <w:t>phán quyết trọng tài</w:t>
            </w:r>
            <w:r w:rsidRPr="00CE3394">
              <w:rPr>
                <w:color w:val="000000"/>
                <w:spacing w:val="-2"/>
                <w:sz w:val="26"/>
                <w:szCs w:val="26"/>
                <w:lang w:val="nl-NL"/>
              </w:rPr>
              <w:t xml:space="preserve"> đó. Người có thẩm quyền phải trả lời kiến nghị trong thời hạn 03 tháng, trường hợp vụ việc phức tạp thì không quá 04 tháng kể từ ngày nhận được kiến nghị; </w:t>
            </w:r>
            <w:r w:rsidRPr="00CE3394">
              <w:rPr>
                <w:i/>
                <w:color w:val="000000"/>
                <w:spacing w:val="-2"/>
                <w:sz w:val="26"/>
                <w:szCs w:val="26"/>
                <w:lang w:val="nl-NL"/>
              </w:rPr>
              <w:t>đối với kiến nghị xem xét lại phán quyết trọng tài thì phải trả lời trong thời hạn 01 tháng kể từ ngày nhận được kiến nghị.</w:t>
            </w:r>
          </w:p>
          <w:p w14:paraId="31942735" w14:textId="77777777" w:rsidR="0037306C" w:rsidRPr="00CE3394" w:rsidRDefault="0037306C" w:rsidP="00CE3394">
            <w:pPr>
              <w:pStyle w:val="NormalWeb"/>
              <w:spacing w:line="252" w:lineRule="auto"/>
              <w:ind w:firstLine="567"/>
              <w:rPr>
                <w:i/>
                <w:iCs/>
                <w:color w:val="000000"/>
                <w:spacing w:val="-4"/>
                <w:sz w:val="26"/>
                <w:szCs w:val="26"/>
                <w:lang w:val="nl-NL"/>
              </w:rPr>
            </w:pPr>
            <w:r w:rsidRPr="00CE3394">
              <w:rPr>
                <w:color w:val="000000"/>
                <w:sz w:val="26"/>
                <w:szCs w:val="26"/>
                <w:lang w:val="nl-NL"/>
              </w:rPr>
              <w:lastRenderedPageBreak/>
              <w:t xml:space="preserve">2. Trường hợp chưa hết thời hạn quy định mà nhận được văn bản trả lời của người có thẩm quyền về việc không có cơ sở chấp nhận kiến nghị, không kháng nghị theo thủ tục giám đốc thẩm, tái thẩm thì cơ quan thi hành án dân sự tổ chức thi hành bản án, quyết định đã có hiệu lực pháp luật đó. </w:t>
            </w:r>
            <w:r w:rsidRPr="00CE3394">
              <w:rPr>
                <w:color w:val="000000"/>
                <w:spacing w:val="-4"/>
                <w:sz w:val="26"/>
                <w:szCs w:val="26"/>
                <w:lang w:val="nl-NL"/>
              </w:rPr>
              <w:t xml:space="preserve">Trường hợp đã hết thời hạn quy định mà vẫn không nhận được văn bản trả lời của người có thẩm quyền thì cơ quan thi hành án dân sự tiếp tục tổ chức thi hành bản án, quyết định đã có hiệu lực pháp luật đó; đồng thời có văn bản </w:t>
            </w:r>
            <w:r w:rsidRPr="00CE3394">
              <w:rPr>
                <w:i/>
                <w:iCs/>
                <w:color w:val="000000"/>
                <w:spacing w:val="-4"/>
                <w:sz w:val="26"/>
                <w:szCs w:val="26"/>
                <w:lang w:val="nl-NL"/>
              </w:rPr>
              <w:t>thông báo cho người có thẩm quyền về việc không nhận được văn bản trả lời và báo cáo cơ quan quản lý thi hành án dân sự thuộc Bộ Tư pháp để đề nghị Chánh án Tòa án nhân dân, Viện trưởng Viện kiểm sát nhân dân có thẩm quyền xem xét giải quyết.</w:t>
            </w:r>
          </w:p>
          <w:p w14:paraId="1BB0F86B" w14:textId="77777777" w:rsidR="0037306C" w:rsidRPr="00CE3394" w:rsidRDefault="0037306C" w:rsidP="00CE3394">
            <w:pPr>
              <w:pStyle w:val="NormalWeb"/>
              <w:spacing w:line="252" w:lineRule="auto"/>
              <w:ind w:firstLine="567"/>
              <w:rPr>
                <w:i/>
                <w:iCs/>
                <w:color w:val="000000"/>
                <w:spacing w:val="-4"/>
                <w:sz w:val="26"/>
                <w:szCs w:val="26"/>
                <w:lang w:val="nl-NL"/>
              </w:rPr>
            </w:pPr>
            <w:r w:rsidRPr="00CE3394">
              <w:rPr>
                <w:i/>
                <w:color w:val="000000"/>
                <w:sz w:val="26"/>
                <w:szCs w:val="26"/>
                <w:lang w:val="nl-NL"/>
              </w:rPr>
              <w:t xml:space="preserve">Trường hợp chưa hết thời hạn quy định mà nhận được văn bản trả lời của người có thẩm quyền về việc không xem xét lại phán quyết trọng tài hoặc hết thời hạn mà không nhận được văn bản trả lời của người có </w:t>
            </w:r>
            <w:r w:rsidRPr="00CE3394">
              <w:rPr>
                <w:i/>
                <w:color w:val="000000"/>
                <w:sz w:val="26"/>
                <w:szCs w:val="26"/>
                <w:lang w:val="nl-NL"/>
              </w:rPr>
              <w:lastRenderedPageBreak/>
              <w:t xml:space="preserve">thẩm quyền về việc không xem xét lại phán quyết trọng tài thì cơ quan thi hành án dân sự </w:t>
            </w:r>
            <w:r w:rsidRPr="00CE3394">
              <w:rPr>
                <w:i/>
                <w:color w:val="000000"/>
                <w:spacing w:val="-4"/>
                <w:sz w:val="26"/>
                <w:szCs w:val="26"/>
                <w:lang w:val="nl-NL"/>
              </w:rPr>
              <w:t xml:space="preserve">có văn bản </w:t>
            </w:r>
            <w:r w:rsidRPr="00CE3394">
              <w:rPr>
                <w:i/>
                <w:iCs/>
                <w:color w:val="000000"/>
                <w:spacing w:val="-4"/>
                <w:sz w:val="26"/>
                <w:szCs w:val="26"/>
                <w:lang w:val="nl-NL"/>
              </w:rPr>
              <w:t>báo cáo cơ quan quản lý thi hành án dân sự thuộc Bộ Tư pháp để đề nghị Chánh án Tòa án nhân dân, Viện trưởng Viện kiểm sát nhân dân có thẩm quyền xem xét giải quyết.</w:t>
            </w:r>
          </w:p>
          <w:p w14:paraId="5E661181" w14:textId="6F36E461" w:rsidR="0037306C" w:rsidRPr="00CE3394" w:rsidRDefault="0037306C" w:rsidP="00CE3394">
            <w:pPr>
              <w:spacing w:line="252" w:lineRule="auto"/>
              <w:rPr>
                <w:sz w:val="26"/>
                <w:szCs w:val="26"/>
              </w:rPr>
            </w:pPr>
            <w:r w:rsidRPr="00CE3394">
              <w:rPr>
                <w:color w:val="000000"/>
                <w:sz w:val="26"/>
                <w:szCs w:val="26"/>
                <w:lang w:val="nl-NL"/>
              </w:rPr>
              <w:t>3. Trường hợp có thiệt hại do việc thi hành bản án, quyết định của Tòa án thì việc giải quyết yêu cầu bồi thường được thực hiện theo quy định của pháp luật về trách nhiệm bồi thường của Nhà nước.</w:t>
            </w:r>
          </w:p>
        </w:tc>
        <w:tc>
          <w:tcPr>
            <w:tcW w:w="3827" w:type="dxa"/>
          </w:tcPr>
          <w:p w14:paraId="0CBA70C3" w14:textId="0FD30FCD" w:rsidR="0037306C" w:rsidRPr="00CE3394" w:rsidRDefault="0037306C" w:rsidP="00CE3394">
            <w:pPr>
              <w:spacing w:line="252" w:lineRule="auto"/>
              <w:rPr>
                <w:sz w:val="26"/>
                <w:szCs w:val="26"/>
              </w:rPr>
            </w:pPr>
            <w:r w:rsidRPr="00CE3394">
              <w:rPr>
                <w:sz w:val="26"/>
                <w:szCs w:val="26"/>
              </w:rPr>
              <w:lastRenderedPageBreak/>
              <w:t>Bộ Ngoại giao, THADS Thành phố Hồ Chí Minh</w:t>
            </w:r>
          </w:p>
        </w:tc>
        <w:tc>
          <w:tcPr>
            <w:tcW w:w="3969" w:type="dxa"/>
          </w:tcPr>
          <w:p w14:paraId="2F11EA6A" w14:textId="77777777" w:rsidR="0037306C" w:rsidRPr="00CE3394" w:rsidRDefault="0037306C" w:rsidP="00CE3394">
            <w:pPr>
              <w:spacing w:line="252" w:lineRule="auto"/>
              <w:rPr>
                <w:sz w:val="26"/>
                <w:szCs w:val="26"/>
              </w:rPr>
            </w:pPr>
            <w:r w:rsidRPr="00CE3394">
              <w:rPr>
                <w:sz w:val="26"/>
                <w:szCs w:val="26"/>
              </w:rPr>
              <w:t xml:space="preserve">(i) </w:t>
            </w:r>
            <w:r w:rsidRPr="00CE3394">
              <w:rPr>
                <w:sz w:val="26"/>
                <w:szCs w:val="26"/>
                <w:lang w:val="vi-VN"/>
              </w:rPr>
              <w:t>đề nghị làm rõ cơ sở pháp lý của quy định “</w:t>
            </w:r>
            <w:r w:rsidRPr="00CE3394">
              <w:rPr>
                <w:i/>
                <w:iCs/>
                <w:sz w:val="26"/>
                <w:szCs w:val="26"/>
                <w:lang w:val="vi-VN"/>
              </w:rPr>
              <w:t>xem xét lại phán quyết của trọng tài</w:t>
            </w:r>
            <w:r w:rsidRPr="00CE3394">
              <w:rPr>
                <w:sz w:val="26"/>
                <w:szCs w:val="26"/>
                <w:lang w:val="vi-VN"/>
              </w:rPr>
              <w:t>”</w:t>
            </w:r>
            <w:r w:rsidRPr="00CE3394">
              <w:rPr>
                <w:sz w:val="26"/>
                <w:szCs w:val="26"/>
              </w:rPr>
              <w:t xml:space="preserve"> để phù hợp với Luật Trọng tài thương mại. </w:t>
            </w:r>
          </w:p>
          <w:p w14:paraId="678495B8" w14:textId="5D5AAE29" w:rsidR="0037306C" w:rsidRPr="00CE3394" w:rsidRDefault="0037306C" w:rsidP="00CE3394">
            <w:pPr>
              <w:spacing w:line="252" w:lineRule="auto"/>
              <w:rPr>
                <w:sz w:val="26"/>
                <w:szCs w:val="26"/>
              </w:rPr>
            </w:pPr>
            <w:r w:rsidRPr="00CE3394">
              <w:rPr>
                <w:sz w:val="26"/>
                <w:szCs w:val="26"/>
              </w:rPr>
              <w:t xml:space="preserve">(ii) </w:t>
            </w:r>
            <w:r w:rsidRPr="00CE3394">
              <w:rPr>
                <w:sz w:val="26"/>
                <w:szCs w:val="26"/>
                <w:lang w:val="vi-VN"/>
              </w:rPr>
              <w:t>đề nghị lưu ý quy định rõ trong dự thảo việc hủy phán quyết chỉ áp dụng với phán quyết của trọng tài trong nước</w:t>
            </w:r>
            <w:r w:rsidRPr="00CE3394">
              <w:rPr>
                <w:sz w:val="26"/>
                <w:szCs w:val="26"/>
              </w:rPr>
              <w:t xml:space="preserve"> để bảo đảm nguyên tắc theo Công ước New York 1958 mà Việt Nam là thành viên.</w:t>
            </w:r>
          </w:p>
        </w:tc>
        <w:tc>
          <w:tcPr>
            <w:tcW w:w="2177" w:type="dxa"/>
          </w:tcPr>
          <w:p w14:paraId="0FBAA117" w14:textId="7AD849EF" w:rsidR="0037306C" w:rsidRPr="00CE3394" w:rsidRDefault="0037306C" w:rsidP="00CE3394">
            <w:pPr>
              <w:spacing w:line="252" w:lineRule="auto"/>
              <w:rPr>
                <w:sz w:val="26"/>
                <w:szCs w:val="26"/>
              </w:rPr>
            </w:pPr>
            <w:r w:rsidRPr="00CE3394">
              <w:rPr>
                <w:sz w:val="26"/>
                <w:szCs w:val="26"/>
              </w:rPr>
              <w:t>Tiếp thu</w:t>
            </w:r>
          </w:p>
        </w:tc>
        <w:tc>
          <w:tcPr>
            <w:tcW w:w="2178" w:type="dxa"/>
          </w:tcPr>
          <w:p w14:paraId="6470AC7A" w14:textId="5D7C9706" w:rsidR="0037306C" w:rsidRPr="00CE3394" w:rsidRDefault="0037306C" w:rsidP="00CE3394">
            <w:pPr>
              <w:spacing w:line="252" w:lineRule="auto"/>
              <w:rPr>
                <w:sz w:val="26"/>
                <w:szCs w:val="26"/>
              </w:rPr>
            </w:pPr>
          </w:p>
        </w:tc>
      </w:tr>
      <w:tr w:rsidR="0037306C" w:rsidRPr="00CE3394" w14:paraId="376A4406" w14:textId="77777777" w:rsidTr="00CE3394">
        <w:trPr>
          <w:trHeight w:val="23"/>
        </w:trPr>
        <w:tc>
          <w:tcPr>
            <w:tcW w:w="3539" w:type="dxa"/>
            <w:vMerge/>
          </w:tcPr>
          <w:p w14:paraId="149FC058"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4FA2AFE2" w14:textId="284ADD78" w:rsidR="0037306C" w:rsidRPr="00CE3394" w:rsidRDefault="0037306C" w:rsidP="00CE3394">
            <w:pPr>
              <w:spacing w:line="252" w:lineRule="auto"/>
              <w:rPr>
                <w:sz w:val="26"/>
                <w:szCs w:val="26"/>
              </w:rPr>
            </w:pPr>
            <w:r w:rsidRPr="00CE3394">
              <w:rPr>
                <w:sz w:val="26"/>
                <w:szCs w:val="26"/>
              </w:rPr>
              <w:t>Bộ Công an</w:t>
            </w:r>
          </w:p>
        </w:tc>
        <w:tc>
          <w:tcPr>
            <w:tcW w:w="3969" w:type="dxa"/>
          </w:tcPr>
          <w:p w14:paraId="2F42489F" w14:textId="18BC035C" w:rsidR="0037306C" w:rsidRPr="00CE3394" w:rsidRDefault="0037306C" w:rsidP="00CE3394">
            <w:pPr>
              <w:spacing w:line="252" w:lineRule="auto"/>
              <w:rPr>
                <w:sz w:val="26"/>
                <w:szCs w:val="26"/>
              </w:rPr>
            </w:pPr>
            <w:r w:rsidRPr="00CE3394">
              <w:rPr>
                <w:sz w:val="26"/>
                <w:szCs w:val="26"/>
              </w:rPr>
              <w:t>-  đề nghị quy định rõ văn bản trả lời kiến nghị phải gồm các nội dung cơ bản như: quan điểm xử lý, căn cứ pháp lý và hướng xử lý; trường hợp không chấp nhận kiến nghị phải nêu rõ lý do… Đồng thời, chỉnh lý thời hạn “01 tháng” tại khoản 1 thành “30 ngày” kể từ ngày nhận được kiến nghị để bảo đảm tính thống nhất với khoản 1 Điều 10</w:t>
            </w:r>
          </w:p>
        </w:tc>
        <w:tc>
          <w:tcPr>
            <w:tcW w:w="2177" w:type="dxa"/>
          </w:tcPr>
          <w:p w14:paraId="1CE8B53C" w14:textId="40F3F71F" w:rsidR="0037306C" w:rsidRPr="00CE3394" w:rsidRDefault="0037306C" w:rsidP="00CE3394">
            <w:pPr>
              <w:spacing w:line="252" w:lineRule="auto"/>
              <w:rPr>
                <w:sz w:val="26"/>
                <w:szCs w:val="26"/>
              </w:rPr>
            </w:pPr>
            <w:r w:rsidRPr="00CE3394">
              <w:rPr>
                <w:sz w:val="26"/>
                <w:szCs w:val="26"/>
              </w:rPr>
              <w:t>Tiếp thu một phần ý kiến về việc chỉnh lý, bổ sung trường hợp không chấn nhận kiến nghị phải nêu rõ lý do và chỉnh lý “01 tháng” thành “30 ngày”</w:t>
            </w:r>
          </w:p>
        </w:tc>
        <w:tc>
          <w:tcPr>
            <w:tcW w:w="2178" w:type="dxa"/>
          </w:tcPr>
          <w:p w14:paraId="267D7E7D" w14:textId="77777777" w:rsidR="0037306C" w:rsidRPr="00CE3394" w:rsidRDefault="0037306C" w:rsidP="00CE3394">
            <w:pPr>
              <w:spacing w:line="252" w:lineRule="auto"/>
              <w:rPr>
                <w:sz w:val="26"/>
                <w:szCs w:val="26"/>
              </w:rPr>
            </w:pPr>
          </w:p>
        </w:tc>
      </w:tr>
      <w:tr w:rsidR="0037306C" w:rsidRPr="00CE3394" w14:paraId="5EF31816" w14:textId="77777777" w:rsidTr="00CE3394">
        <w:trPr>
          <w:trHeight w:val="23"/>
        </w:trPr>
        <w:tc>
          <w:tcPr>
            <w:tcW w:w="3539" w:type="dxa"/>
            <w:vMerge/>
          </w:tcPr>
          <w:p w14:paraId="13A0C1AD"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1932C38C" w14:textId="400F092F" w:rsidR="0037306C" w:rsidRPr="00CE3394" w:rsidRDefault="0037306C" w:rsidP="00CE3394">
            <w:pPr>
              <w:spacing w:line="252" w:lineRule="auto"/>
              <w:rPr>
                <w:sz w:val="26"/>
                <w:szCs w:val="26"/>
              </w:rPr>
            </w:pPr>
            <w:r w:rsidRPr="00CE3394">
              <w:rPr>
                <w:sz w:val="26"/>
                <w:szCs w:val="26"/>
              </w:rPr>
              <w:t>Bộ Quốc phòng</w:t>
            </w:r>
          </w:p>
        </w:tc>
        <w:tc>
          <w:tcPr>
            <w:tcW w:w="3969" w:type="dxa"/>
          </w:tcPr>
          <w:p w14:paraId="4B848017" w14:textId="1BE02618" w:rsidR="0037306C" w:rsidRPr="00CE3394" w:rsidRDefault="0037306C" w:rsidP="00CE3394">
            <w:pPr>
              <w:spacing w:line="252" w:lineRule="auto"/>
              <w:rPr>
                <w:sz w:val="26"/>
                <w:szCs w:val="26"/>
              </w:rPr>
            </w:pPr>
            <w:r w:rsidRPr="00CE3394">
              <w:rPr>
                <w:sz w:val="26"/>
                <w:szCs w:val="26"/>
              </w:rPr>
              <w:t>- Đề nghị bổ sung cụm từ “</w:t>
            </w:r>
            <w:r w:rsidRPr="00CE3394">
              <w:rPr>
                <w:i/>
                <w:iCs/>
                <w:sz w:val="26"/>
                <w:szCs w:val="26"/>
              </w:rPr>
              <w:t>và phán quyết trọng tại</w:t>
            </w:r>
            <w:r w:rsidRPr="00CE3394">
              <w:rPr>
                <w:sz w:val="26"/>
                <w:szCs w:val="26"/>
              </w:rPr>
              <w:t>” ở tên Điều để phù hợp với nội dung quy định tại dự thảo.</w:t>
            </w:r>
          </w:p>
        </w:tc>
        <w:tc>
          <w:tcPr>
            <w:tcW w:w="2177" w:type="dxa"/>
          </w:tcPr>
          <w:p w14:paraId="3532CEF8" w14:textId="56995D5E" w:rsidR="0037306C" w:rsidRPr="00CE3394" w:rsidRDefault="0037306C" w:rsidP="00CE3394">
            <w:pPr>
              <w:spacing w:line="252" w:lineRule="auto"/>
              <w:rPr>
                <w:sz w:val="26"/>
                <w:szCs w:val="26"/>
              </w:rPr>
            </w:pPr>
          </w:p>
        </w:tc>
        <w:tc>
          <w:tcPr>
            <w:tcW w:w="2178" w:type="dxa"/>
          </w:tcPr>
          <w:p w14:paraId="793AC70C" w14:textId="1161B28B" w:rsidR="0037306C" w:rsidRPr="00CE3394" w:rsidRDefault="0037306C" w:rsidP="00CE3394">
            <w:pPr>
              <w:spacing w:line="252" w:lineRule="auto"/>
              <w:rPr>
                <w:sz w:val="26"/>
                <w:szCs w:val="26"/>
              </w:rPr>
            </w:pPr>
            <w:r w:rsidRPr="00CE3394">
              <w:rPr>
                <w:sz w:val="26"/>
                <w:szCs w:val="26"/>
              </w:rPr>
              <w:t xml:space="preserve">Theo ý kiến của Bộ Ngoại giao thì nội dung này cần xem xét, nghiên </w:t>
            </w:r>
            <w:r w:rsidRPr="00CE3394">
              <w:rPr>
                <w:sz w:val="26"/>
                <w:szCs w:val="26"/>
              </w:rPr>
              <w:lastRenderedPageBreak/>
              <w:t>cứu quy định lại tại Điều này.</w:t>
            </w:r>
          </w:p>
        </w:tc>
      </w:tr>
      <w:tr w:rsidR="0037306C" w:rsidRPr="00CE3394" w14:paraId="67A352AD" w14:textId="77777777" w:rsidTr="00CE3394">
        <w:trPr>
          <w:trHeight w:val="23"/>
        </w:trPr>
        <w:tc>
          <w:tcPr>
            <w:tcW w:w="3539" w:type="dxa"/>
            <w:vMerge/>
          </w:tcPr>
          <w:p w14:paraId="6941CCCA"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1C5A4544" w14:textId="21E9CE8D" w:rsidR="0037306C" w:rsidRPr="00CE3394" w:rsidRDefault="0037306C" w:rsidP="00CE3394">
            <w:pPr>
              <w:spacing w:line="252" w:lineRule="auto"/>
              <w:rPr>
                <w:sz w:val="26"/>
                <w:szCs w:val="26"/>
              </w:rPr>
            </w:pPr>
            <w:r w:rsidRPr="00CE3394">
              <w:rPr>
                <w:sz w:val="26"/>
                <w:szCs w:val="26"/>
              </w:rPr>
              <w:t>THADS tỉnh Phú Thọ, THADS thành phố Hà Nội, THADS tỉnh Sơn La</w:t>
            </w:r>
          </w:p>
        </w:tc>
        <w:tc>
          <w:tcPr>
            <w:tcW w:w="3969" w:type="dxa"/>
          </w:tcPr>
          <w:p w14:paraId="4E1FFA0C" w14:textId="650A3CE0" w:rsidR="0037306C" w:rsidRPr="00CE3394" w:rsidRDefault="0037306C" w:rsidP="00CE3394">
            <w:pPr>
              <w:spacing w:line="252" w:lineRule="auto"/>
              <w:rPr>
                <w:sz w:val="26"/>
                <w:szCs w:val="26"/>
              </w:rPr>
            </w:pPr>
            <w:r w:rsidRPr="00CE3394">
              <w:rPr>
                <w:sz w:val="26"/>
                <w:szCs w:val="26"/>
              </w:rPr>
              <w:t>Đề nghị cơ quan soạn thảo nghiên cứu rút ngắn thời hạn trả lời kiến nghị; bổ sung cơ chế đôn đốc, giám sát việc trả lời, bảo đảm không làm ảnh hưởng đến việc tổ chức thi hành án.</w:t>
            </w:r>
          </w:p>
        </w:tc>
        <w:tc>
          <w:tcPr>
            <w:tcW w:w="2177" w:type="dxa"/>
          </w:tcPr>
          <w:p w14:paraId="3BC88EFA" w14:textId="77777777" w:rsidR="0037306C" w:rsidRPr="00CE3394" w:rsidRDefault="0037306C" w:rsidP="00CE3394">
            <w:pPr>
              <w:spacing w:line="252" w:lineRule="auto"/>
              <w:rPr>
                <w:sz w:val="26"/>
                <w:szCs w:val="26"/>
              </w:rPr>
            </w:pPr>
          </w:p>
        </w:tc>
        <w:tc>
          <w:tcPr>
            <w:tcW w:w="2178" w:type="dxa"/>
          </w:tcPr>
          <w:p w14:paraId="1821E6E3" w14:textId="1EBBC9AD" w:rsidR="0037306C" w:rsidRPr="00CE3394" w:rsidRDefault="0037306C" w:rsidP="00CE3394">
            <w:pPr>
              <w:spacing w:line="252" w:lineRule="auto"/>
              <w:rPr>
                <w:sz w:val="26"/>
                <w:szCs w:val="26"/>
              </w:rPr>
            </w:pPr>
            <w:r w:rsidRPr="00CE3394">
              <w:rPr>
                <w:sz w:val="26"/>
                <w:szCs w:val="26"/>
              </w:rPr>
              <w:t>Bộ Luật Tố tụng dân sự đã quy định về thời hạn này.</w:t>
            </w:r>
          </w:p>
        </w:tc>
      </w:tr>
      <w:tr w:rsidR="0037306C" w:rsidRPr="00CE3394" w14:paraId="23D02CC8" w14:textId="77777777" w:rsidTr="00CE3394">
        <w:trPr>
          <w:trHeight w:val="23"/>
        </w:trPr>
        <w:tc>
          <w:tcPr>
            <w:tcW w:w="3539" w:type="dxa"/>
            <w:vMerge/>
          </w:tcPr>
          <w:p w14:paraId="3204AAF1"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781EB1F8" w14:textId="2D5BBE06" w:rsidR="0037306C" w:rsidRPr="00CE3394" w:rsidRDefault="0037306C" w:rsidP="00CE3394">
            <w:pPr>
              <w:spacing w:line="252" w:lineRule="auto"/>
              <w:rPr>
                <w:sz w:val="26"/>
                <w:szCs w:val="26"/>
              </w:rPr>
            </w:pPr>
          </w:p>
        </w:tc>
        <w:tc>
          <w:tcPr>
            <w:tcW w:w="3969" w:type="dxa"/>
          </w:tcPr>
          <w:p w14:paraId="4C9E7E30" w14:textId="4E97B731" w:rsidR="0037306C" w:rsidRPr="00CE3394" w:rsidRDefault="0037306C" w:rsidP="00CE3394">
            <w:pPr>
              <w:spacing w:line="252" w:lineRule="auto"/>
              <w:rPr>
                <w:sz w:val="26"/>
                <w:szCs w:val="26"/>
              </w:rPr>
            </w:pPr>
          </w:p>
        </w:tc>
        <w:tc>
          <w:tcPr>
            <w:tcW w:w="2177" w:type="dxa"/>
          </w:tcPr>
          <w:p w14:paraId="775BE475" w14:textId="45F47776" w:rsidR="0037306C" w:rsidRPr="00CE3394" w:rsidRDefault="0037306C" w:rsidP="00CE3394">
            <w:pPr>
              <w:spacing w:line="252" w:lineRule="auto"/>
              <w:rPr>
                <w:sz w:val="26"/>
                <w:szCs w:val="26"/>
              </w:rPr>
            </w:pPr>
          </w:p>
        </w:tc>
        <w:tc>
          <w:tcPr>
            <w:tcW w:w="2178" w:type="dxa"/>
          </w:tcPr>
          <w:p w14:paraId="1B58415C" w14:textId="77777777" w:rsidR="0037306C" w:rsidRPr="00CE3394" w:rsidRDefault="0037306C" w:rsidP="00CE3394">
            <w:pPr>
              <w:spacing w:line="252" w:lineRule="auto"/>
              <w:rPr>
                <w:sz w:val="26"/>
                <w:szCs w:val="26"/>
              </w:rPr>
            </w:pPr>
          </w:p>
        </w:tc>
      </w:tr>
      <w:tr w:rsidR="0037306C" w:rsidRPr="00CE3394" w14:paraId="527365BD" w14:textId="77777777" w:rsidTr="00CE3394">
        <w:trPr>
          <w:trHeight w:val="23"/>
        </w:trPr>
        <w:tc>
          <w:tcPr>
            <w:tcW w:w="3539" w:type="dxa"/>
            <w:vMerge w:val="restart"/>
          </w:tcPr>
          <w:p w14:paraId="419B855E" w14:textId="77777777" w:rsidR="0037306C" w:rsidRPr="00CE3394" w:rsidRDefault="0037306C" w:rsidP="00CE3394">
            <w:pPr>
              <w:pBdr>
                <w:top w:val="nil"/>
                <w:left w:val="nil"/>
                <w:bottom w:val="nil"/>
                <w:right w:val="nil"/>
                <w:between w:val="nil"/>
              </w:pBdr>
              <w:spacing w:line="252" w:lineRule="auto"/>
              <w:outlineLvl w:val="0"/>
              <w:rPr>
                <w:b/>
                <w:bCs/>
                <w:color w:val="000000"/>
                <w:sz w:val="26"/>
                <w:szCs w:val="26"/>
                <w:lang w:val="nl-NL"/>
              </w:rPr>
            </w:pPr>
            <w:r w:rsidRPr="00CE3394">
              <w:rPr>
                <w:b/>
                <w:bCs/>
                <w:color w:val="000000"/>
                <w:sz w:val="26"/>
                <w:szCs w:val="26"/>
                <w:lang w:val="nl-NL"/>
              </w:rPr>
              <w:t>Điều 5. Việc thi hành quyết định giám đốc thẩm, tái thẩm</w:t>
            </w:r>
            <w:r w:rsidRPr="00CE3394">
              <w:rPr>
                <w:rStyle w:val="FootnoteReference"/>
                <w:b/>
                <w:bCs/>
                <w:color w:val="000000"/>
                <w:sz w:val="26"/>
                <w:szCs w:val="26"/>
              </w:rPr>
              <w:footnoteReference w:id="4"/>
            </w:r>
            <w:r w:rsidRPr="00CE3394">
              <w:rPr>
                <w:b/>
                <w:bCs/>
                <w:color w:val="000000"/>
                <w:sz w:val="26"/>
                <w:szCs w:val="26"/>
                <w:lang w:val="nl-NL"/>
              </w:rPr>
              <w:t xml:space="preserve"> </w:t>
            </w:r>
          </w:p>
          <w:p w14:paraId="46AD5C59" w14:textId="3E7FA2F6" w:rsidR="0037306C" w:rsidRPr="00CE3394" w:rsidRDefault="0037306C" w:rsidP="00CE3394">
            <w:pPr>
              <w:pBdr>
                <w:top w:val="nil"/>
                <w:left w:val="nil"/>
                <w:bottom w:val="nil"/>
                <w:right w:val="nil"/>
                <w:between w:val="nil"/>
              </w:pBdr>
              <w:spacing w:line="252" w:lineRule="auto"/>
              <w:outlineLvl w:val="0"/>
              <w:rPr>
                <w:color w:val="000000"/>
                <w:sz w:val="26"/>
                <w:szCs w:val="26"/>
                <w:lang w:val="nl-NL"/>
              </w:rPr>
            </w:pPr>
            <w:r w:rsidRPr="00CE3394">
              <w:rPr>
                <w:i/>
                <w:iCs/>
                <w:color w:val="000000"/>
                <w:spacing w:val="-2"/>
                <w:sz w:val="26"/>
                <w:szCs w:val="26"/>
                <w:lang w:val="nl-NL"/>
              </w:rPr>
              <w:t>1. Trước khi thực hiện việc kháng nghị bản án, quyết định của Tòa án đã có hiệu lực pháp luật theo thủ tục giám đốc thẩm, tái thẩm, người có thẩm quyền kháng nghị có văn bản yêu cầu cơ quan thi hành án dân sự cung cấp thông tin về kết quả tổ chức thi hành bản án, quyết định đó.</w:t>
            </w:r>
          </w:p>
          <w:p w14:paraId="59A5A8AF" w14:textId="705CB134"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2. </w:t>
            </w:r>
            <w:r w:rsidRPr="00CE3394">
              <w:rPr>
                <w:i/>
                <w:iCs/>
                <w:color w:val="000000"/>
                <w:sz w:val="26"/>
                <w:szCs w:val="26"/>
                <w:lang w:val="nl-NL"/>
              </w:rPr>
              <w:t xml:space="preserve">Trường hợp nhận được thông báo của cơ quan thi hành án dân sự về việc bản án, quyết định bị kháng nghị đã thi hành </w:t>
            </w:r>
            <w:r w:rsidRPr="00CE3394">
              <w:rPr>
                <w:i/>
                <w:iCs/>
                <w:color w:val="000000"/>
                <w:sz w:val="26"/>
                <w:szCs w:val="26"/>
                <w:lang w:val="nl-NL"/>
              </w:rPr>
              <w:lastRenderedPageBreak/>
              <w:t xml:space="preserve">được một phần hoặc đã thi hành xong thì </w:t>
            </w:r>
            <w:r w:rsidRPr="00CE3394">
              <w:rPr>
                <w:color w:val="000000"/>
                <w:sz w:val="26"/>
                <w:szCs w:val="26"/>
                <w:lang w:val="nl-NL"/>
              </w:rPr>
              <w:t xml:space="preserve">người có thẩm quyền đã kháng nghị có trách nhiệm gửi thông báo về kết quả thi hành án nói trên cho Tòa án nhân dân có thẩm quyền xét xử giám đốc thẩm, tái thẩm biết và giải quyết theo quy định của pháp luật. </w:t>
            </w:r>
            <w:r w:rsidRPr="00CE3394">
              <w:rPr>
                <w:i/>
                <w:iCs/>
                <w:color w:val="000000"/>
                <w:sz w:val="26"/>
                <w:szCs w:val="26"/>
                <w:lang w:val="nl-NL"/>
              </w:rPr>
              <w:t>Khi giải quyết hoặc xét xử lại vụ việc,</w:t>
            </w:r>
            <w:r w:rsidRPr="00CE3394">
              <w:rPr>
                <w:color w:val="000000"/>
                <w:sz w:val="26"/>
                <w:szCs w:val="26"/>
                <w:lang w:val="nl-NL"/>
              </w:rPr>
              <w:t xml:space="preserve"> Tòa án </w:t>
            </w:r>
            <w:r w:rsidRPr="00CE3394">
              <w:rPr>
                <w:i/>
                <w:iCs/>
                <w:color w:val="000000"/>
                <w:sz w:val="26"/>
                <w:szCs w:val="26"/>
                <w:lang w:val="nl-NL"/>
              </w:rPr>
              <w:t>phải phán quyết về</w:t>
            </w:r>
            <w:r w:rsidRPr="00CE3394">
              <w:rPr>
                <w:color w:val="000000"/>
                <w:sz w:val="26"/>
                <w:szCs w:val="26"/>
                <w:lang w:val="nl-NL"/>
              </w:rPr>
              <w:t xml:space="preserve"> </w:t>
            </w:r>
            <w:r w:rsidRPr="00CE3394">
              <w:rPr>
                <w:i/>
                <w:iCs/>
                <w:color w:val="000000"/>
                <w:sz w:val="26"/>
                <w:szCs w:val="26"/>
                <w:lang w:val="nl-NL"/>
              </w:rPr>
              <w:t>hậu quả của việc thi hành án,</w:t>
            </w:r>
            <w:r w:rsidRPr="00CE3394">
              <w:rPr>
                <w:color w:val="000000"/>
                <w:sz w:val="26"/>
                <w:szCs w:val="26"/>
                <w:lang w:val="nl-NL"/>
              </w:rPr>
              <w:t xml:space="preserve"> quyền và nghĩa vụ của các bên đương sự trên cơ sở kết quả thi hành án do cơ quan thi hành án dân sự cung cấp.</w:t>
            </w:r>
          </w:p>
        </w:tc>
        <w:tc>
          <w:tcPr>
            <w:tcW w:w="3827" w:type="dxa"/>
          </w:tcPr>
          <w:p w14:paraId="43452D8C" w14:textId="794C3845" w:rsidR="0037306C" w:rsidRPr="00CE3394" w:rsidRDefault="0037306C" w:rsidP="00CE3394">
            <w:pPr>
              <w:spacing w:line="252" w:lineRule="auto"/>
              <w:rPr>
                <w:sz w:val="26"/>
                <w:szCs w:val="26"/>
              </w:rPr>
            </w:pPr>
            <w:r w:rsidRPr="00CE3394">
              <w:rPr>
                <w:sz w:val="26"/>
                <w:szCs w:val="26"/>
              </w:rPr>
              <w:lastRenderedPageBreak/>
              <w:t>Tòa án nhân dân tối cao</w:t>
            </w:r>
          </w:p>
        </w:tc>
        <w:tc>
          <w:tcPr>
            <w:tcW w:w="3969" w:type="dxa"/>
          </w:tcPr>
          <w:p w14:paraId="4FF123E2" w14:textId="077F060D" w:rsidR="0037306C" w:rsidRPr="00CE3394" w:rsidRDefault="0037306C" w:rsidP="00CE3394">
            <w:pPr>
              <w:spacing w:line="252" w:lineRule="auto"/>
              <w:rPr>
                <w:sz w:val="26"/>
                <w:szCs w:val="26"/>
              </w:rPr>
            </w:pPr>
            <w:r w:rsidRPr="00CE3394">
              <w:rPr>
                <w:sz w:val="26"/>
                <w:szCs w:val="26"/>
              </w:rPr>
              <w:t>đề nghị cân nhắc bỏ đoạn “</w:t>
            </w:r>
            <w:r w:rsidRPr="00CE3394">
              <w:rPr>
                <w:i/>
                <w:iCs/>
                <w:sz w:val="26"/>
                <w:szCs w:val="26"/>
              </w:rPr>
              <w:t xml:space="preserve">Khi giải quyết hoặc xét xử lại vụ việc, Tòa án phải phán quyết về hậu quả của việc thi hành án, quyền và nghĩa vụ của các bên đương sự trên cơ sở kết quả thi hành án do cơ quan thi hành án dân sự cung cấp”. </w:t>
            </w:r>
            <w:r w:rsidRPr="00CE3394">
              <w:rPr>
                <w:sz w:val="26"/>
                <w:szCs w:val="26"/>
              </w:rPr>
              <w:t>vì v</w:t>
            </w:r>
            <w:r w:rsidRPr="00CE3394">
              <w:rPr>
                <w:iCs/>
                <w:sz w:val="26"/>
                <w:szCs w:val="26"/>
              </w:rPr>
              <w:t>iệc giải quyết hậu quả của việc thi hành án đã được quy định rõ tại khoản 2 Điều 347 của Bộ luật Tố tụng dân sự.</w:t>
            </w:r>
          </w:p>
        </w:tc>
        <w:tc>
          <w:tcPr>
            <w:tcW w:w="2177" w:type="dxa"/>
          </w:tcPr>
          <w:p w14:paraId="7E2B535B" w14:textId="317DFF69" w:rsidR="0037306C" w:rsidRPr="00CE3394" w:rsidRDefault="0037306C" w:rsidP="00CE3394">
            <w:pPr>
              <w:spacing w:line="252" w:lineRule="auto"/>
              <w:rPr>
                <w:sz w:val="26"/>
                <w:szCs w:val="26"/>
              </w:rPr>
            </w:pPr>
            <w:r w:rsidRPr="00CE3394">
              <w:rPr>
                <w:sz w:val="26"/>
                <w:szCs w:val="26"/>
              </w:rPr>
              <w:t>Tiếp thu</w:t>
            </w:r>
            <w:r w:rsidR="00730933">
              <w:rPr>
                <w:sz w:val="26"/>
                <w:szCs w:val="26"/>
              </w:rPr>
              <w:t xml:space="preserve"> một phần, bỏ quy định: </w:t>
            </w:r>
            <w:r w:rsidR="00730933" w:rsidRPr="00CE3394">
              <w:rPr>
                <w:i/>
                <w:iCs/>
                <w:sz w:val="26"/>
                <w:szCs w:val="26"/>
              </w:rPr>
              <w:t>Tòa án phải phán quyết về hậu quả của việc thi hành án,</w:t>
            </w:r>
            <w:r w:rsidR="00730933">
              <w:rPr>
                <w:i/>
                <w:iCs/>
                <w:sz w:val="26"/>
                <w:szCs w:val="26"/>
              </w:rPr>
              <w:t xml:space="preserve"> </w:t>
            </w:r>
            <w:r w:rsidR="00730933">
              <w:rPr>
                <w:sz w:val="26"/>
                <w:szCs w:val="26"/>
              </w:rPr>
              <w:t xml:space="preserve">Và giữ nguyên quy định hiện hành tại khoản 1 Điều 12 TTLT 11. </w:t>
            </w:r>
          </w:p>
        </w:tc>
        <w:tc>
          <w:tcPr>
            <w:tcW w:w="2178" w:type="dxa"/>
          </w:tcPr>
          <w:p w14:paraId="70FA6EA3" w14:textId="7C08F1A5" w:rsidR="0037306C" w:rsidRPr="00CE3394" w:rsidRDefault="0037306C" w:rsidP="00CE3394">
            <w:pPr>
              <w:spacing w:line="252" w:lineRule="auto"/>
              <w:rPr>
                <w:sz w:val="26"/>
                <w:szCs w:val="26"/>
              </w:rPr>
            </w:pPr>
          </w:p>
        </w:tc>
      </w:tr>
      <w:tr w:rsidR="0037306C" w:rsidRPr="00CE3394" w14:paraId="15969F35" w14:textId="77777777" w:rsidTr="00CE3394">
        <w:trPr>
          <w:trHeight w:val="23"/>
        </w:trPr>
        <w:tc>
          <w:tcPr>
            <w:tcW w:w="3539" w:type="dxa"/>
            <w:vMerge/>
          </w:tcPr>
          <w:p w14:paraId="4C949612" w14:textId="77777777" w:rsidR="0037306C" w:rsidRPr="00CE3394" w:rsidRDefault="0037306C"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7B4E0E92" w14:textId="358E6848" w:rsidR="0037306C" w:rsidRPr="00CE3394" w:rsidRDefault="0037306C" w:rsidP="00CE3394">
            <w:pPr>
              <w:spacing w:line="252" w:lineRule="auto"/>
              <w:rPr>
                <w:sz w:val="26"/>
                <w:szCs w:val="26"/>
              </w:rPr>
            </w:pPr>
            <w:r w:rsidRPr="00CE3394">
              <w:rPr>
                <w:sz w:val="26"/>
                <w:szCs w:val="26"/>
              </w:rPr>
              <w:t>Viện kiểm sát nhân dân tối cao</w:t>
            </w:r>
          </w:p>
        </w:tc>
        <w:tc>
          <w:tcPr>
            <w:tcW w:w="3969" w:type="dxa"/>
          </w:tcPr>
          <w:p w14:paraId="35D0F1B8" w14:textId="4C7ADFF5" w:rsidR="0037306C" w:rsidRPr="00CE3394" w:rsidRDefault="0037306C" w:rsidP="00CE3394">
            <w:pPr>
              <w:spacing w:line="252" w:lineRule="auto"/>
              <w:rPr>
                <w:i/>
                <w:iCs/>
                <w:spacing w:val="-2"/>
                <w:sz w:val="26"/>
                <w:szCs w:val="26"/>
                <w:lang w:val="nl-NL"/>
              </w:rPr>
            </w:pPr>
            <w:r w:rsidRPr="00CE3394">
              <w:rPr>
                <w:sz w:val="26"/>
                <w:szCs w:val="26"/>
              </w:rPr>
              <w:t>(ii) Đề nghị bổ sung tại khoản 1:  “</w:t>
            </w:r>
            <w:r w:rsidRPr="00CE3394">
              <w:rPr>
                <w:i/>
                <w:iCs/>
                <w:sz w:val="26"/>
                <w:szCs w:val="26"/>
              </w:rPr>
              <w:t xml:space="preserve">Trong thời hạn 05 ngày làm việc kể từ ngày nhận được văn bản yêu cầu của người có thẩm quyền kháng nghị giám đốc thẩm, tái thẩm, cơ </w:t>
            </w:r>
            <w:r w:rsidRPr="00CE3394">
              <w:rPr>
                <w:i/>
                <w:iCs/>
                <w:sz w:val="26"/>
                <w:szCs w:val="26"/>
              </w:rPr>
              <w:lastRenderedPageBreak/>
              <w:t>quan thi hành án dân sự phải có văn bản trả lời</w:t>
            </w:r>
            <w:r w:rsidRPr="00CE3394">
              <w:rPr>
                <w:i/>
                <w:iCs/>
                <w:spacing w:val="-2"/>
                <w:sz w:val="26"/>
                <w:szCs w:val="26"/>
                <w:lang w:val="nl-NL"/>
              </w:rPr>
              <w:t xml:space="preserve"> về kết quả tổ chức thi hành án”. </w:t>
            </w:r>
          </w:p>
          <w:p w14:paraId="13EA2ED9" w14:textId="77777777" w:rsidR="0037306C" w:rsidRPr="00CE3394" w:rsidRDefault="0037306C" w:rsidP="00CE3394">
            <w:pPr>
              <w:spacing w:line="252" w:lineRule="auto"/>
              <w:rPr>
                <w:sz w:val="26"/>
                <w:szCs w:val="26"/>
              </w:rPr>
            </w:pPr>
            <w:r w:rsidRPr="00CE3394">
              <w:rPr>
                <w:b/>
                <w:bCs/>
                <w:i/>
                <w:iCs/>
                <w:sz w:val="26"/>
                <w:szCs w:val="26"/>
                <w:u w:val="single"/>
              </w:rPr>
              <w:t>Lý do:</w:t>
            </w:r>
            <w:r w:rsidRPr="00CE3394">
              <w:rPr>
                <w:sz w:val="26"/>
                <w:szCs w:val="26"/>
              </w:rPr>
              <w:t xml:space="preserve"> Tránh sự tùy tiện, kéo dài thời gian trả lời của cơ quan THADS, dẫn tới kéo dài thời gian giải quyết vụ việc theo thủ tục giám đốc thẩm, tái thẩm không có căn cứ, gây thiệt hại cho quyền và lợi ích hợp pháp của đương sự và người liên quan</w:t>
            </w:r>
          </w:p>
          <w:p w14:paraId="7D56E3DE" w14:textId="77777777" w:rsidR="0037306C" w:rsidRPr="00CE3394" w:rsidRDefault="0037306C" w:rsidP="00CE3394">
            <w:pPr>
              <w:spacing w:line="252" w:lineRule="auto"/>
              <w:rPr>
                <w:sz w:val="26"/>
                <w:szCs w:val="26"/>
              </w:rPr>
            </w:pPr>
            <w:r w:rsidRPr="00CE3394">
              <w:rPr>
                <w:sz w:val="26"/>
                <w:szCs w:val="26"/>
              </w:rPr>
              <w:t xml:space="preserve">(i) </w:t>
            </w:r>
            <w:r w:rsidRPr="00CE3394">
              <w:rPr>
                <w:bCs/>
                <w:sz w:val="26"/>
                <w:szCs w:val="26"/>
              </w:rPr>
              <w:t>nghiên cứu bổ sung khoản 3 theo hướng: “</w:t>
            </w:r>
            <w:r w:rsidRPr="00CE3394">
              <w:rPr>
                <w:i/>
                <w:sz w:val="26"/>
                <w:szCs w:val="26"/>
              </w:rPr>
              <w:t>Trường hợp nhận được kháng nghị theo thủ tục giám đốc thẩm, tái thẩm nhưng trước đó, cơ quan THADS chưa nhận được văn bản yêu cầu cung cấp thông tin về kết quả tổ chức thi hành bản án, quyết định đó của người có thẩm quyền kháng nghị thì cơ quan thi hành án dân sự có trách nhiệm thông báo ngay cho người có thẩm quyền đã kháng nghị biết kết quả đã thi hành án.</w:t>
            </w:r>
            <w:r w:rsidRPr="00CE3394">
              <w:rPr>
                <w:sz w:val="26"/>
                <w:szCs w:val="26"/>
              </w:rPr>
              <w:t>”</w:t>
            </w:r>
          </w:p>
          <w:p w14:paraId="7C91F5AA" w14:textId="34CFAD0E" w:rsidR="0037306C" w:rsidRPr="00CE3394" w:rsidRDefault="0037306C" w:rsidP="00CE3394">
            <w:pPr>
              <w:spacing w:line="252" w:lineRule="auto"/>
              <w:rPr>
                <w:sz w:val="26"/>
                <w:szCs w:val="26"/>
              </w:rPr>
            </w:pPr>
            <w:r w:rsidRPr="00CE3394">
              <w:rPr>
                <w:sz w:val="26"/>
                <w:szCs w:val="26"/>
              </w:rPr>
              <w:t>(iii) Tại khoản 4 nghiên cứu,</w:t>
            </w:r>
            <w:r w:rsidRPr="00CE3394">
              <w:rPr>
                <w:b/>
                <w:bCs/>
                <w:sz w:val="26"/>
                <w:szCs w:val="26"/>
              </w:rPr>
              <w:t xml:space="preserve"> </w:t>
            </w:r>
            <w:r w:rsidRPr="00CE3394">
              <w:rPr>
                <w:sz w:val="26"/>
                <w:szCs w:val="26"/>
              </w:rPr>
              <w:t xml:space="preserve">giữ nguyên nội dung </w:t>
            </w:r>
            <w:r w:rsidRPr="00CE3394">
              <w:rPr>
                <w:sz w:val="26"/>
                <w:szCs w:val="26"/>
                <w:lang w:val="nl-NL"/>
              </w:rPr>
              <w:t>khoản 2 Điều 12 TTLT số 11/2016.</w:t>
            </w:r>
          </w:p>
        </w:tc>
        <w:tc>
          <w:tcPr>
            <w:tcW w:w="2177" w:type="dxa"/>
          </w:tcPr>
          <w:p w14:paraId="068A7A11" w14:textId="6A336FD5" w:rsidR="0037306C" w:rsidRPr="00CE3394" w:rsidRDefault="0037306C" w:rsidP="00CE3394">
            <w:pPr>
              <w:spacing w:line="252" w:lineRule="auto"/>
              <w:rPr>
                <w:sz w:val="26"/>
                <w:szCs w:val="26"/>
              </w:rPr>
            </w:pPr>
            <w:r w:rsidRPr="00CE3394">
              <w:rPr>
                <w:sz w:val="26"/>
                <w:szCs w:val="26"/>
              </w:rPr>
              <w:lastRenderedPageBreak/>
              <w:t>Tiếp thu ý (i), (ii)</w:t>
            </w:r>
          </w:p>
        </w:tc>
        <w:tc>
          <w:tcPr>
            <w:tcW w:w="2178" w:type="dxa"/>
          </w:tcPr>
          <w:p w14:paraId="097982AB" w14:textId="2A380126" w:rsidR="0037306C" w:rsidRPr="00CE3394" w:rsidRDefault="0037306C" w:rsidP="00CE3394">
            <w:pPr>
              <w:spacing w:line="252" w:lineRule="auto"/>
              <w:rPr>
                <w:sz w:val="26"/>
                <w:szCs w:val="26"/>
              </w:rPr>
            </w:pPr>
            <w:r w:rsidRPr="00CE3394">
              <w:rPr>
                <w:sz w:val="26"/>
                <w:szCs w:val="26"/>
              </w:rPr>
              <w:t xml:space="preserve">Ý (iii): nội dung này đã đưa vào khoản 8, Điều 30 Nghị định số 152. </w:t>
            </w:r>
          </w:p>
        </w:tc>
      </w:tr>
      <w:tr w:rsidR="0037306C" w:rsidRPr="00CE3394" w14:paraId="092B8BA8" w14:textId="77777777" w:rsidTr="00CE3394">
        <w:tc>
          <w:tcPr>
            <w:tcW w:w="3539" w:type="dxa"/>
          </w:tcPr>
          <w:p w14:paraId="7FA03854" w14:textId="77777777" w:rsidR="0037306C" w:rsidRPr="00CE3394" w:rsidRDefault="0037306C" w:rsidP="00CE3394">
            <w:pPr>
              <w:pStyle w:val="NormalWeb"/>
              <w:spacing w:line="252" w:lineRule="auto"/>
              <w:jc w:val="center"/>
              <w:outlineLvl w:val="0"/>
              <w:rPr>
                <w:color w:val="000000"/>
                <w:sz w:val="26"/>
                <w:szCs w:val="26"/>
                <w:lang w:val="nl-NL"/>
              </w:rPr>
            </w:pPr>
            <w:r w:rsidRPr="00CE3394">
              <w:rPr>
                <w:b/>
                <w:color w:val="000000"/>
                <w:sz w:val="26"/>
                <w:szCs w:val="26"/>
                <w:lang w:val="nl-NL"/>
              </w:rPr>
              <w:t>Chương III</w:t>
            </w:r>
          </w:p>
          <w:p w14:paraId="0FCE61AA" w14:textId="0658445D" w:rsidR="0037306C" w:rsidRPr="00CE3394" w:rsidRDefault="0037306C" w:rsidP="00CE3394">
            <w:pPr>
              <w:spacing w:line="252" w:lineRule="auto"/>
              <w:ind w:firstLine="567"/>
              <w:jc w:val="center"/>
              <w:outlineLvl w:val="0"/>
              <w:rPr>
                <w:b/>
                <w:bCs/>
                <w:color w:val="000000"/>
                <w:sz w:val="26"/>
                <w:szCs w:val="26"/>
                <w:lang w:val="nl-NL"/>
              </w:rPr>
            </w:pPr>
            <w:r w:rsidRPr="00CE3394">
              <w:rPr>
                <w:b/>
                <w:bCs/>
                <w:color w:val="000000"/>
                <w:sz w:val="26"/>
                <w:szCs w:val="26"/>
                <w:lang w:val="nl-NL"/>
              </w:rPr>
              <w:t>MIỄN, GIẢM NGHĨA VỤ THI HÀNH ÁN ĐỐI VỚI KHOẢN THU NỘP NGÂN SÁCH NHÀ NƯỚC</w:t>
            </w:r>
          </w:p>
        </w:tc>
        <w:tc>
          <w:tcPr>
            <w:tcW w:w="3827" w:type="dxa"/>
          </w:tcPr>
          <w:p w14:paraId="7B8573F9" w14:textId="77777777" w:rsidR="0037306C" w:rsidRPr="00CE3394" w:rsidRDefault="0037306C" w:rsidP="00CE3394">
            <w:pPr>
              <w:spacing w:line="252" w:lineRule="auto"/>
              <w:rPr>
                <w:sz w:val="26"/>
                <w:szCs w:val="26"/>
              </w:rPr>
            </w:pPr>
          </w:p>
        </w:tc>
        <w:tc>
          <w:tcPr>
            <w:tcW w:w="3969" w:type="dxa"/>
          </w:tcPr>
          <w:p w14:paraId="49BF00A8" w14:textId="77777777" w:rsidR="0037306C" w:rsidRPr="00CE3394" w:rsidRDefault="0037306C" w:rsidP="00CE3394">
            <w:pPr>
              <w:spacing w:line="252" w:lineRule="auto"/>
              <w:rPr>
                <w:sz w:val="26"/>
                <w:szCs w:val="26"/>
              </w:rPr>
            </w:pPr>
          </w:p>
        </w:tc>
        <w:tc>
          <w:tcPr>
            <w:tcW w:w="2177" w:type="dxa"/>
          </w:tcPr>
          <w:p w14:paraId="3F8907C5" w14:textId="77777777" w:rsidR="0037306C" w:rsidRPr="00CE3394" w:rsidRDefault="0037306C" w:rsidP="00CE3394">
            <w:pPr>
              <w:spacing w:line="252" w:lineRule="auto"/>
              <w:rPr>
                <w:sz w:val="26"/>
                <w:szCs w:val="26"/>
              </w:rPr>
            </w:pPr>
          </w:p>
        </w:tc>
        <w:tc>
          <w:tcPr>
            <w:tcW w:w="2178" w:type="dxa"/>
          </w:tcPr>
          <w:p w14:paraId="06FBE923" w14:textId="77777777" w:rsidR="0037306C" w:rsidRPr="00CE3394" w:rsidRDefault="0037306C" w:rsidP="00CE3394">
            <w:pPr>
              <w:spacing w:line="252" w:lineRule="auto"/>
              <w:rPr>
                <w:sz w:val="26"/>
                <w:szCs w:val="26"/>
              </w:rPr>
            </w:pPr>
          </w:p>
        </w:tc>
      </w:tr>
      <w:tr w:rsidR="0037306C" w:rsidRPr="00CE3394" w14:paraId="1E944CE9" w14:textId="77777777" w:rsidTr="00CE3394">
        <w:trPr>
          <w:trHeight w:val="23"/>
        </w:trPr>
        <w:tc>
          <w:tcPr>
            <w:tcW w:w="3539" w:type="dxa"/>
            <w:vMerge w:val="restart"/>
          </w:tcPr>
          <w:p w14:paraId="76AA4AAE" w14:textId="77777777" w:rsidR="0037306C" w:rsidRPr="00CE3394" w:rsidRDefault="0037306C" w:rsidP="00CE3394">
            <w:pPr>
              <w:pBdr>
                <w:top w:val="nil"/>
                <w:left w:val="nil"/>
                <w:bottom w:val="nil"/>
                <w:right w:val="nil"/>
                <w:between w:val="nil"/>
              </w:pBdr>
              <w:spacing w:line="252" w:lineRule="auto"/>
              <w:outlineLvl w:val="0"/>
              <w:rPr>
                <w:b/>
                <w:bCs/>
                <w:color w:val="000000"/>
                <w:sz w:val="26"/>
                <w:szCs w:val="26"/>
                <w:lang w:val="nl-NL"/>
              </w:rPr>
            </w:pPr>
            <w:r w:rsidRPr="00CE3394">
              <w:rPr>
                <w:b/>
                <w:bCs/>
                <w:color w:val="000000"/>
                <w:sz w:val="26"/>
                <w:szCs w:val="26"/>
                <w:lang w:val="nl-NL"/>
              </w:rPr>
              <w:lastRenderedPageBreak/>
              <w:t xml:space="preserve">Điều 6. Đối tượng và nguyên tắc xét miễn, giảm </w:t>
            </w:r>
            <w:r w:rsidRPr="00CE3394">
              <w:rPr>
                <w:b/>
                <w:bCs/>
                <w:i/>
                <w:iCs/>
                <w:color w:val="000000"/>
                <w:sz w:val="26"/>
                <w:szCs w:val="26"/>
                <w:lang w:val="nl-NL"/>
              </w:rPr>
              <w:t>nghĩa vụ</w:t>
            </w:r>
            <w:r w:rsidRPr="00CE3394">
              <w:rPr>
                <w:b/>
                <w:bCs/>
                <w:color w:val="000000"/>
                <w:sz w:val="26"/>
                <w:szCs w:val="26"/>
                <w:lang w:val="nl-NL"/>
              </w:rPr>
              <w:t xml:space="preserve"> thi hành án</w:t>
            </w:r>
            <w:r w:rsidRPr="00CE3394">
              <w:rPr>
                <w:rStyle w:val="FootnoteReference"/>
                <w:b/>
                <w:bCs/>
                <w:color w:val="000000"/>
                <w:sz w:val="26"/>
                <w:szCs w:val="26"/>
              </w:rPr>
              <w:footnoteReference w:id="5"/>
            </w:r>
            <w:r w:rsidRPr="00CE3394">
              <w:rPr>
                <w:b/>
                <w:bCs/>
                <w:color w:val="000000"/>
                <w:sz w:val="26"/>
                <w:szCs w:val="26"/>
                <w:lang w:val="nl-NL"/>
              </w:rPr>
              <w:t xml:space="preserve"> </w:t>
            </w:r>
          </w:p>
          <w:p w14:paraId="23CF9951" w14:textId="77777777" w:rsidR="0037306C" w:rsidRPr="00CE3394" w:rsidRDefault="0037306C" w:rsidP="00CE3394">
            <w:pPr>
              <w:pBdr>
                <w:top w:val="nil"/>
                <w:left w:val="nil"/>
                <w:bottom w:val="nil"/>
                <w:right w:val="nil"/>
                <w:between w:val="nil"/>
              </w:pBdr>
              <w:spacing w:line="252" w:lineRule="auto"/>
              <w:outlineLvl w:val="0"/>
              <w:rPr>
                <w:i/>
                <w:iCs/>
                <w:color w:val="000000"/>
                <w:sz w:val="26"/>
                <w:szCs w:val="26"/>
                <w:lang w:val="nl-NL"/>
              </w:rPr>
            </w:pPr>
            <w:r w:rsidRPr="00CE3394">
              <w:rPr>
                <w:i/>
                <w:iCs/>
                <w:color w:val="000000"/>
                <w:sz w:val="26"/>
                <w:szCs w:val="26"/>
                <w:lang w:val="nl-NL"/>
              </w:rPr>
              <w:t>1. Đối tượng được xét miễn, giảm nghĩa vụ thi hành án gồm cơ quan, tổ chức, cá nhân phải thi hành án.</w:t>
            </w:r>
          </w:p>
          <w:p w14:paraId="239EC796" w14:textId="5B88A284" w:rsidR="0037306C" w:rsidRPr="00CE3394" w:rsidRDefault="0037306C" w:rsidP="00CE3394">
            <w:pPr>
              <w:pBdr>
                <w:top w:val="nil"/>
                <w:left w:val="nil"/>
                <w:bottom w:val="nil"/>
                <w:right w:val="nil"/>
                <w:between w:val="nil"/>
              </w:pBdr>
              <w:spacing w:line="252" w:lineRule="auto"/>
              <w:outlineLvl w:val="0"/>
              <w:rPr>
                <w:b/>
                <w:bCs/>
                <w:color w:val="000000"/>
                <w:sz w:val="26"/>
                <w:szCs w:val="26"/>
                <w:lang w:val="nl-NL"/>
              </w:rPr>
            </w:pPr>
            <w:r w:rsidRPr="00CE3394">
              <w:rPr>
                <w:color w:val="000000"/>
                <w:sz w:val="26"/>
                <w:szCs w:val="26"/>
                <w:lang w:val="nl-NL"/>
              </w:rPr>
              <w:t xml:space="preserve">Các khoản thu nộp cho ngân sách nhà nước thuộc diện được xét miễn, giảm thi hành án theo quy định tại khoản 1 và khoản 2 Điều 42 của Luật Thi hành án dân sự gồm tiền phạt, truy thu tiền, tài sản thu lợi bất chính, án phí, lệ phí Tòa án, tịch thu sung quỹ nhà nước, </w:t>
            </w:r>
            <w:r w:rsidRPr="00CE3394">
              <w:rPr>
                <w:i/>
                <w:iCs/>
                <w:color w:val="000000"/>
                <w:sz w:val="26"/>
                <w:szCs w:val="26"/>
                <w:lang w:val="nl-NL"/>
              </w:rPr>
              <w:t>các khoản thu khác cho Nhà nước</w:t>
            </w:r>
            <w:r w:rsidRPr="00CE3394">
              <w:rPr>
                <w:color w:val="000000"/>
                <w:sz w:val="26"/>
                <w:szCs w:val="26"/>
                <w:lang w:val="nl-NL"/>
              </w:rPr>
              <w:t xml:space="preserve"> được xác định trong bản án, quyết định của Tòa án đã có hiệu lực pháp luật. </w:t>
            </w:r>
          </w:p>
          <w:p w14:paraId="1D5B8A6E"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 xml:space="preserve">2. Việc xét miễn, giảm </w:t>
            </w:r>
            <w:r w:rsidRPr="00CE3394">
              <w:rPr>
                <w:i/>
                <w:iCs/>
                <w:color w:val="000000"/>
                <w:sz w:val="26"/>
                <w:szCs w:val="26"/>
                <w:lang w:val="nl-NL"/>
              </w:rPr>
              <w:t xml:space="preserve">nghĩa vụ </w:t>
            </w:r>
            <w:r w:rsidRPr="00CE3394">
              <w:rPr>
                <w:color w:val="000000"/>
                <w:sz w:val="26"/>
                <w:szCs w:val="26"/>
                <w:lang w:val="nl-NL"/>
              </w:rPr>
              <w:t>thi hành án phải được thực hiện khách quan, công khai, minh bạch, đúng đối tượng, đúng thời hạn và các quy định của pháp luật về thi hành án dân sự, pháp luật khác có liên quan.</w:t>
            </w:r>
          </w:p>
          <w:p w14:paraId="31A6910E" w14:textId="1261B3A9"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Người được xét miễn, giảm</w:t>
            </w:r>
            <w:r w:rsidRPr="00CE3394">
              <w:rPr>
                <w:i/>
                <w:iCs/>
                <w:color w:val="000000"/>
                <w:sz w:val="26"/>
                <w:szCs w:val="26"/>
                <w:lang w:val="nl-NL"/>
              </w:rPr>
              <w:t xml:space="preserve"> nghĩa vụ</w:t>
            </w:r>
            <w:r w:rsidRPr="00CE3394">
              <w:rPr>
                <w:color w:val="000000"/>
                <w:sz w:val="26"/>
                <w:szCs w:val="26"/>
                <w:lang w:val="nl-NL"/>
              </w:rPr>
              <w:t xml:space="preserve"> thi hành án không phải nộp chi phí liên </w:t>
            </w:r>
            <w:r w:rsidRPr="00CE3394">
              <w:rPr>
                <w:color w:val="000000"/>
                <w:sz w:val="26"/>
                <w:szCs w:val="26"/>
                <w:lang w:val="nl-NL"/>
              </w:rPr>
              <w:lastRenderedPageBreak/>
              <w:t>quan đến việc xét miễn, giảm. Chi phí cho việc xét miễn, giảm</w:t>
            </w:r>
            <w:r w:rsidRPr="00CE3394">
              <w:rPr>
                <w:i/>
                <w:iCs/>
                <w:color w:val="000000"/>
                <w:sz w:val="26"/>
                <w:szCs w:val="26"/>
                <w:lang w:val="nl-NL"/>
              </w:rPr>
              <w:t xml:space="preserve"> nghĩa vụ</w:t>
            </w:r>
            <w:r w:rsidRPr="00CE3394">
              <w:rPr>
                <w:color w:val="000000"/>
                <w:sz w:val="26"/>
                <w:szCs w:val="26"/>
                <w:lang w:val="nl-NL"/>
              </w:rPr>
              <w:t xml:space="preserve"> thi hành án được lấy từ kinh phí hoạt động của cơ quan thực hiện việc miễn, giảm</w:t>
            </w:r>
            <w:r w:rsidRPr="00CE3394">
              <w:rPr>
                <w:i/>
                <w:iCs/>
                <w:color w:val="000000"/>
                <w:sz w:val="26"/>
                <w:szCs w:val="26"/>
                <w:lang w:val="nl-NL"/>
              </w:rPr>
              <w:t xml:space="preserve"> nghĩa vụ</w:t>
            </w:r>
            <w:r w:rsidRPr="00CE3394">
              <w:rPr>
                <w:color w:val="000000"/>
                <w:sz w:val="26"/>
                <w:szCs w:val="26"/>
                <w:lang w:val="nl-NL"/>
              </w:rPr>
              <w:t xml:space="preserve"> thi hành án.</w:t>
            </w:r>
          </w:p>
        </w:tc>
        <w:tc>
          <w:tcPr>
            <w:tcW w:w="3827" w:type="dxa"/>
          </w:tcPr>
          <w:p w14:paraId="5E1791C3" w14:textId="0C683D94" w:rsidR="0037306C" w:rsidRPr="00CE3394" w:rsidRDefault="0037306C" w:rsidP="00CE3394">
            <w:pPr>
              <w:spacing w:line="252" w:lineRule="auto"/>
              <w:rPr>
                <w:sz w:val="26"/>
                <w:szCs w:val="26"/>
              </w:rPr>
            </w:pPr>
            <w:r w:rsidRPr="00CE3394">
              <w:rPr>
                <w:sz w:val="26"/>
                <w:szCs w:val="26"/>
              </w:rPr>
              <w:lastRenderedPageBreak/>
              <w:t>Bộ Công an</w:t>
            </w:r>
          </w:p>
        </w:tc>
        <w:tc>
          <w:tcPr>
            <w:tcW w:w="3969" w:type="dxa"/>
          </w:tcPr>
          <w:p w14:paraId="7DAA82CC" w14:textId="3F71D07D" w:rsidR="0037306C" w:rsidRPr="00CE3394" w:rsidRDefault="0037306C" w:rsidP="00CE3394">
            <w:pPr>
              <w:spacing w:line="252" w:lineRule="auto"/>
              <w:rPr>
                <w:sz w:val="26"/>
                <w:szCs w:val="26"/>
              </w:rPr>
            </w:pPr>
            <w:r w:rsidRPr="00CE3394">
              <w:rPr>
                <w:sz w:val="26"/>
                <w:szCs w:val="26"/>
              </w:rPr>
              <w:t xml:space="preserve">- Đề nghị </w:t>
            </w:r>
            <w:r w:rsidRPr="00CE3394">
              <w:rPr>
                <w:color w:val="000000" w:themeColor="text1"/>
                <w:spacing w:val="-2"/>
                <w:sz w:val="26"/>
                <w:szCs w:val="26"/>
              </w:rPr>
              <w:t>thuyết minh, làm rõ hơn quy định tại khoản 2 Điều 6 dự thảo Thông tư để bảo đảm thống nhất với quy định tại Điều 53 của Luật Thi hành án dân sự, thuận lợi cho việc triển khai thực hiện</w:t>
            </w:r>
          </w:p>
          <w:p w14:paraId="493FD136" w14:textId="1168C113" w:rsidR="0037306C" w:rsidRPr="00CE3394" w:rsidRDefault="0037306C" w:rsidP="00CE3394">
            <w:pPr>
              <w:spacing w:line="252" w:lineRule="auto"/>
              <w:rPr>
                <w:sz w:val="26"/>
                <w:szCs w:val="26"/>
              </w:rPr>
            </w:pPr>
          </w:p>
        </w:tc>
        <w:tc>
          <w:tcPr>
            <w:tcW w:w="2177" w:type="dxa"/>
          </w:tcPr>
          <w:p w14:paraId="584F7A05" w14:textId="177D5B40" w:rsidR="0037306C" w:rsidRPr="00CE3394" w:rsidRDefault="0037306C" w:rsidP="00CE3394">
            <w:pPr>
              <w:spacing w:line="252" w:lineRule="auto"/>
              <w:rPr>
                <w:sz w:val="26"/>
                <w:szCs w:val="26"/>
              </w:rPr>
            </w:pPr>
            <w:r w:rsidRPr="00CE3394">
              <w:rPr>
                <w:sz w:val="26"/>
                <w:szCs w:val="26"/>
              </w:rPr>
              <w:t>Tiếp thu ý kiến, cơ quan soạn thảo sẽ thuyết minh, làm rõ tại Tờ trình.</w:t>
            </w:r>
          </w:p>
        </w:tc>
        <w:tc>
          <w:tcPr>
            <w:tcW w:w="2178" w:type="dxa"/>
          </w:tcPr>
          <w:p w14:paraId="3049E99F" w14:textId="4D6FE275" w:rsidR="0037306C" w:rsidRPr="00CE3394" w:rsidRDefault="0037306C" w:rsidP="00CE3394">
            <w:pPr>
              <w:spacing w:line="252" w:lineRule="auto"/>
              <w:rPr>
                <w:sz w:val="26"/>
                <w:szCs w:val="26"/>
              </w:rPr>
            </w:pPr>
          </w:p>
        </w:tc>
      </w:tr>
      <w:tr w:rsidR="0037306C" w:rsidRPr="00CE3394" w14:paraId="0DD2F823" w14:textId="77777777" w:rsidTr="00CE3394">
        <w:trPr>
          <w:trHeight w:val="23"/>
        </w:trPr>
        <w:tc>
          <w:tcPr>
            <w:tcW w:w="3539" w:type="dxa"/>
            <w:vMerge/>
          </w:tcPr>
          <w:p w14:paraId="61D850F8" w14:textId="77777777" w:rsidR="0037306C" w:rsidRPr="00CE3394" w:rsidRDefault="0037306C"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42A72F35" w14:textId="2BAD4186" w:rsidR="0037306C" w:rsidRPr="00CE3394" w:rsidRDefault="0037306C" w:rsidP="00CE3394">
            <w:pPr>
              <w:spacing w:line="252" w:lineRule="auto"/>
              <w:rPr>
                <w:sz w:val="26"/>
                <w:szCs w:val="26"/>
              </w:rPr>
            </w:pPr>
            <w:r w:rsidRPr="00CE3394">
              <w:rPr>
                <w:sz w:val="26"/>
                <w:szCs w:val="26"/>
              </w:rPr>
              <w:t xml:space="preserve">THADS thành phố Đà Nẵng, THASD thành phố Cần Thơ. </w:t>
            </w:r>
          </w:p>
        </w:tc>
        <w:tc>
          <w:tcPr>
            <w:tcW w:w="3969" w:type="dxa"/>
          </w:tcPr>
          <w:p w14:paraId="41D0AD42" w14:textId="77777777" w:rsidR="0037306C" w:rsidRPr="00CE3394" w:rsidRDefault="0037306C" w:rsidP="00CE3394">
            <w:pPr>
              <w:spacing w:line="252" w:lineRule="auto"/>
              <w:rPr>
                <w:sz w:val="26"/>
                <w:szCs w:val="26"/>
              </w:rPr>
            </w:pPr>
            <w:r w:rsidRPr="00CE3394">
              <w:rPr>
                <w:sz w:val="26"/>
                <w:szCs w:val="26"/>
              </w:rPr>
              <w:t>(i) Khoản 1 quy định các “</w:t>
            </w:r>
            <w:r w:rsidRPr="00CE3394">
              <w:rPr>
                <w:i/>
                <w:iCs/>
                <w:sz w:val="26"/>
                <w:szCs w:val="26"/>
              </w:rPr>
              <w:t>khoản thu khác cho Nhà nước</w:t>
            </w:r>
            <w:r w:rsidRPr="00CE3394">
              <w:rPr>
                <w:sz w:val="26"/>
                <w:szCs w:val="26"/>
              </w:rPr>
              <w:t>” được xác định trong bản án, quyết định của Tòa án đã có hiệu lực pháp luật có bao gồm “</w:t>
            </w:r>
            <w:r w:rsidRPr="00CE3394">
              <w:rPr>
                <w:i/>
                <w:iCs/>
                <w:sz w:val="26"/>
                <w:szCs w:val="26"/>
              </w:rPr>
              <w:t>lãi chậm thi hành án</w:t>
            </w:r>
            <w:r w:rsidRPr="00CE3394">
              <w:rPr>
                <w:sz w:val="26"/>
                <w:szCs w:val="26"/>
              </w:rPr>
              <w:t>” đối với các khoản thu nộp cho ngân sách nhà nước hay không? Đề xuất dự thảo quy định chi tiết về lãi chậm thi hành án;</w:t>
            </w:r>
          </w:p>
          <w:p w14:paraId="22CADA6C" w14:textId="4408ABB5" w:rsidR="0037306C" w:rsidRPr="00CE3394" w:rsidRDefault="0037306C" w:rsidP="00CE3394">
            <w:pPr>
              <w:spacing w:line="252" w:lineRule="auto"/>
              <w:rPr>
                <w:sz w:val="26"/>
                <w:szCs w:val="26"/>
              </w:rPr>
            </w:pPr>
            <w:r w:rsidRPr="00CE3394">
              <w:rPr>
                <w:sz w:val="26"/>
                <w:szCs w:val="26"/>
              </w:rPr>
              <w:t xml:space="preserve">(ii) bỏ sung cụm từ “khoản thu khác cho </w:t>
            </w:r>
            <w:r w:rsidRPr="00CE3394">
              <w:rPr>
                <w:b/>
                <w:bCs/>
                <w:i/>
                <w:iCs/>
                <w:sz w:val="26"/>
                <w:szCs w:val="26"/>
              </w:rPr>
              <w:t>ngân sách</w:t>
            </w:r>
            <w:r w:rsidRPr="00CE3394">
              <w:rPr>
                <w:sz w:val="26"/>
                <w:szCs w:val="26"/>
              </w:rPr>
              <w:t xml:space="preserve"> Nhà nước”</w:t>
            </w:r>
          </w:p>
        </w:tc>
        <w:tc>
          <w:tcPr>
            <w:tcW w:w="2177" w:type="dxa"/>
          </w:tcPr>
          <w:p w14:paraId="5B2A36BA" w14:textId="77777777" w:rsidR="0037306C" w:rsidRPr="00CE3394" w:rsidRDefault="0037306C" w:rsidP="00CE3394">
            <w:pPr>
              <w:spacing w:line="252" w:lineRule="auto"/>
              <w:rPr>
                <w:sz w:val="26"/>
                <w:szCs w:val="26"/>
              </w:rPr>
            </w:pPr>
          </w:p>
        </w:tc>
        <w:tc>
          <w:tcPr>
            <w:tcW w:w="2178" w:type="dxa"/>
          </w:tcPr>
          <w:p w14:paraId="4C649FA2" w14:textId="3E00ADF5" w:rsidR="0037306C" w:rsidRPr="00CE3394" w:rsidRDefault="0037306C" w:rsidP="00CE3394">
            <w:pPr>
              <w:spacing w:line="252" w:lineRule="auto"/>
              <w:rPr>
                <w:sz w:val="26"/>
                <w:szCs w:val="26"/>
              </w:rPr>
            </w:pPr>
            <w:r w:rsidRPr="00CE3394">
              <w:rPr>
                <w:sz w:val="26"/>
                <w:szCs w:val="26"/>
              </w:rPr>
              <w:t>- Khoản 4 Điều 42 Luật THADS đã quy định cụ thể về trường hợp này.</w:t>
            </w:r>
          </w:p>
          <w:p w14:paraId="7D826112" w14:textId="340AC748" w:rsidR="0037306C" w:rsidRPr="00CE3394" w:rsidRDefault="0037306C" w:rsidP="00CE3394">
            <w:pPr>
              <w:spacing w:line="252" w:lineRule="auto"/>
              <w:rPr>
                <w:sz w:val="26"/>
                <w:szCs w:val="26"/>
              </w:rPr>
            </w:pPr>
            <w:r w:rsidRPr="00CE3394">
              <w:rPr>
                <w:sz w:val="26"/>
                <w:szCs w:val="26"/>
              </w:rPr>
              <w:t>- Dự thảo quy định đúng như khoản 2 Điều 33 Luật THADS.</w:t>
            </w:r>
          </w:p>
        </w:tc>
      </w:tr>
      <w:tr w:rsidR="0037306C" w:rsidRPr="00CE3394" w14:paraId="03CD9280" w14:textId="77777777" w:rsidTr="00CE3394">
        <w:trPr>
          <w:trHeight w:val="23"/>
        </w:trPr>
        <w:tc>
          <w:tcPr>
            <w:tcW w:w="3539" w:type="dxa"/>
            <w:vMerge/>
          </w:tcPr>
          <w:p w14:paraId="6907F5F5" w14:textId="77777777" w:rsidR="0037306C" w:rsidRPr="00CE3394" w:rsidRDefault="0037306C" w:rsidP="00CE3394">
            <w:pPr>
              <w:pBdr>
                <w:top w:val="nil"/>
                <w:left w:val="nil"/>
                <w:bottom w:val="nil"/>
                <w:right w:val="nil"/>
                <w:between w:val="nil"/>
              </w:pBdr>
              <w:spacing w:line="252" w:lineRule="auto"/>
              <w:outlineLvl w:val="0"/>
              <w:rPr>
                <w:b/>
                <w:bCs/>
                <w:color w:val="000000"/>
                <w:sz w:val="26"/>
                <w:szCs w:val="26"/>
                <w:lang w:val="nl-NL"/>
              </w:rPr>
            </w:pPr>
          </w:p>
        </w:tc>
        <w:tc>
          <w:tcPr>
            <w:tcW w:w="3827" w:type="dxa"/>
          </w:tcPr>
          <w:p w14:paraId="71739A88" w14:textId="063E1939" w:rsidR="0037306C" w:rsidRPr="00730933" w:rsidRDefault="0037306C" w:rsidP="00CE3394">
            <w:pPr>
              <w:spacing w:line="252" w:lineRule="auto"/>
              <w:rPr>
                <w:sz w:val="26"/>
                <w:szCs w:val="26"/>
              </w:rPr>
            </w:pPr>
            <w:r w:rsidRPr="00730933">
              <w:rPr>
                <w:sz w:val="26"/>
                <w:szCs w:val="26"/>
              </w:rPr>
              <w:t>Cục Dân sự - kinh tế, THADS Sơn La</w:t>
            </w:r>
          </w:p>
        </w:tc>
        <w:tc>
          <w:tcPr>
            <w:tcW w:w="3969" w:type="dxa"/>
          </w:tcPr>
          <w:p w14:paraId="7AFC4E23" w14:textId="2CF8ABE0" w:rsidR="0037306C" w:rsidRPr="00730933" w:rsidRDefault="0037306C" w:rsidP="00CE3394">
            <w:pPr>
              <w:spacing w:line="252" w:lineRule="auto"/>
              <w:rPr>
                <w:sz w:val="26"/>
                <w:szCs w:val="26"/>
              </w:rPr>
            </w:pPr>
            <w:r w:rsidRPr="00730933">
              <w:rPr>
                <w:sz w:val="26"/>
                <w:szCs w:val="26"/>
              </w:rPr>
              <w:t xml:space="preserve">Khoản 1 dự thảo quy định: “Đối tượng được xét miễn, giảm nghĩa vụ thi hành án gồm cơ quan, tổ chức, cá nhân phải thi hành án”. Tuy nhiên, khoản 3 Điều 3 Luật THADS năm 2025 quy định: “Người phải thi hành án là cơ quan, tổ chức, cá nhân phải thực hiện nghĩa vụ trong bản án, quyết định được thi hành, bao gồm cả người có tài sản bảo đảm trong phạm vi nghĩa vụ mà họ bảo đảm”. Do đó, cơ quan chủ trì soạn thảo cần </w:t>
            </w:r>
            <w:r w:rsidRPr="00730933">
              <w:rPr>
                <w:sz w:val="26"/>
                <w:szCs w:val="26"/>
              </w:rPr>
              <w:lastRenderedPageBreak/>
              <w:t>cân nhắc về sự cần thiết phải quy định tại dự thảo Thông tư.</w:t>
            </w:r>
          </w:p>
        </w:tc>
        <w:tc>
          <w:tcPr>
            <w:tcW w:w="2177" w:type="dxa"/>
          </w:tcPr>
          <w:p w14:paraId="3C4E82EF" w14:textId="77777777" w:rsidR="0037306C" w:rsidRPr="00CE3394" w:rsidRDefault="0037306C" w:rsidP="00CE3394">
            <w:pPr>
              <w:spacing w:line="252" w:lineRule="auto"/>
              <w:rPr>
                <w:sz w:val="26"/>
                <w:szCs w:val="26"/>
              </w:rPr>
            </w:pPr>
          </w:p>
        </w:tc>
        <w:tc>
          <w:tcPr>
            <w:tcW w:w="2178" w:type="dxa"/>
          </w:tcPr>
          <w:p w14:paraId="2B01EC28" w14:textId="180797A5" w:rsidR="0037306C" w:rsidRPr="00CE3394" w:rsidRDefault="00730933" w:rsidP="00CE3394">
            <w:pPr>
              <w:spacing w:line="252" w:lineRule="auto"/>
              <w:rPr>
                <w:sz w:val="26"/>
                <w:szCs w:val="26"/>
              </w:rPr>
            </w:pPr>
            <w:r>
              <w:rPr>
                <w:sz w:val="26"/>
                <w:szCs w:val="26"/>
              </w:rPr>
              <w:t xml:space="preserve">Luật THADS 2008 và TTLT số 12 về miễn, giảm nghĩa vụ THA đã quy định đối tượng được miễn, giảm là người phải thi hành án; người phải THA cũng được giải thích tại Điều 3 Luật THADS 2025, tuy nhiên trên thực tế </w:t>
            </w:r>
            <w:r>
              <w:rPr>
                <w:sz w:val="26"/>
                <w:szCs w:val="26"/>
              </w:rPr>
              <w:lastRenderedPageBreak/>
              <w:t>vẫn còn cách hiểu khác nhau và đối  tượng được miễn, giảm có bao gồm quy định của Luật THADS hay không, vì vậy, để khắc phục vướng mắc trên TTLT quy định rõ đối tượng được miễn, giảm gồm: “</w:t>
            </w:r>
            <w:r w:rsidRPr="00730933">
              <w:rPr>
                <w:sz w:val="26"/>
                <w:szCs w:val="26"/>
              </w:rPr>
              <w:t>cơ quan, tổ chức, cá nhân phải thi hành án</w:t>
            </w:r>
            <w:r>
              <w:rPr>
                <w:sz w:val="26"/>
                <w:szCs w:val="26"/>
              </w:rPr>
              <w:t>”</w:t>
            </w:r>
          </w:p>
        </w:tc>
      </w:tr>
      <w:tr w:rsidR="0037306C" w:rsidRPr="00CE3394" w14:paraId="1A519BA3" w14:textId="77777777" w:rsidTr="00CE3394">
        <w:trPr>
          <w:trHeight w:val="23"/>
        </w:trPr>
        <w:tc>
          <w:tcPr>
            <w:tcW w:w="3539" w:type="dxa"/>
            <w:vMerge w:val="restart"/>
          </w:tcPr>
          <w:p w14:paraId="64C4E420" w14:textId="77777777" w:rsidR="0037306C" w:rsidRPr="00CE3394" w:rsidRDefault="0037306C" w:rsidP="00CE3394">
            <w:pPr>
              <w:widowControl w:val="0"/>
              <w:pBdr>
                <w:top w:val="nil"/>
                <w:left w:val="nil"/>
                <w:bottom w:val="nil"/>
                <w:right w:val="nil"/>
                <w:between w:val="nil"/>
              </w:pBdr>
              <w:spacing w:line="252" w:lineRule="auto"/>
              <w:outlineLvl w:val="0"/>
              <w:rPr>
                <w:color w:val="000000"/>
                <w:sz w:val="26"/>
                <w:szCs w:val="26"/>
                <w:lang w:val="nl-NL"/>
              </w:rPr>
            </w:pPr>
            <w:r w:rsidRPr="00CE3394">
              <w:rPr>
                <w:b/>
                <w:bCs/>
                <w:color w:val="000000"/>
                <w:sz w:val="26"/>
                <w:szCs w:val="26"/>
                <w:lang w:val="nl-NL"/>
              </w:rPr>
              <w:lastRenderedPageBreak/>
              <w:t>Điều 7. Điều kiện xét miễn, giảm nghĩa vụ thi hành án</w:t>
            </w:r>
            <w:r w:rsidRPr="00CE3394">
              <w:rPr>
                <w:rStyle w:val="FootnoteReference"/>
                <w:b/>
                <w:bCs/>
                <w:color w:val="000000"/>
                <w:sz w:val="26"/>
                <w:szCs w:val="26"/>
              </w:rPr>
              <w:footnoteReference w:id="6"/>
            </w:r>
            <w:r w:rsidRPr="00CE3394">
              <w:rPr>
                <w:b/>
                <w:bCs/>
                <w:color w:val="000000"/>
                <w:sz w:val="26"/>
                <w:szCs w:val="26"/>
                <w:lang w:val="nl-NL"/>
              </w:rPr>
              <w:t xml:space="preserve"> </w:t>
            </w:r>
          </w:p>
          <w:p w14:paraId="70709E2D" w14:textId="77777777" w:rsidR="0037306C" w:rsidRPr="00CE3394" w:rsidRDefault="0037306C" w:rsidP="00CE3394">
            <w:pPr>
              <w:pStyle w:val="NormalWeb"/>
              <w:widowControl w:val="0"/>
              <w:spacing w:line="252" w:lineRule="auto"/>
              <w:ind w:firstLine="567"/>
              <w:rPr>
                <w:i/>
                <w:iCs/>
                <w:color w:val="000000"/>
                <w:spacing w:val="-6"/>
                <w:sz w:val="26"/>
                <w:szCs w:val="26"/>
                <w:lang w:val="nl-NL"/>
              </w:rPr>
            </w:pPr>
            <w:r w:rsidRPr="00CE3394">
              <w:rPr>
                <w:i/>
                <w:iCs/>
                <w:color w:val="000000"/>
                <w:spacing w:val="-6"/>
                <w:sz w:val="26"/>
                <w:szCs w:val="26"/>
                <w:lang w:val="nl-NL"/>
              </w:rPr>
              <w:t>1. Điều kiện xét miễn nghĩa vụ thi hành án đối với khoản thu nộp ngân sách nhà nước thực hiện theo quy định tại khoản 1 Điều 42 của Luật Thi hành án dân sự.</w:t>
            </w:r>
          </w:p>
          <w:p w14:paraId="2B711C89" w14:textId="77777777" w:rsidR="0037306C" w:rsidRPr="00CE3394" w:rsidRDefault="0037306C" w:rsidP="00CE3394">
            <w:pPr>
              <w:pStyle w:val="NormalWeb"/>
              <w:widowControl w:val="0"/>
              <w:spacing w:line="252" w:lineRule="auto"/>
              <w:ind w:firstLine="567"/>
              <w:rPr>
                <w:i/>
                <w:iCs/>
                <w:color w:val="000000"/>
                <w:spacing w:val="-6"/>
                <w:sz w:val="26"/>
                <w:szCs w:val="26"/>
                <w:lang w:val="nl-NL"/>
              </w:rPr>
            </w:pPr>
            <w:r w:rsidRPr="00CE3394">
              <w:rPr>
                <w:i/>
                <w:iCs/>
                <w:color w:val="000000"/>
                <w:spacing w:val="-6"/>
                <w:sz w:val="26"/>
                <w:szCs w:val="26"/>
                <w:lang w:val="nl-NL"/>
              </w:rPr>
              <w:t>2. Điều kiện xét giảm một phần nghĩa vụ thi hành án đối với khoản thu nộp ngân sách nhà nước thực hiện theo quy định tại khoản 2 Điều 42 của Luật Thi hành án dân sự.</w:t>
            </w:r>
          </w:p>
          <w:p w14:paraId="2D6074BC"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Trường hợp người đã được giảm một phần hình phạt </w:t>
            </w:r>
            <w:r w:rsidRPr="00CE3394">
              <w:rPr>
                <w:color w:val="000000"/>
                <w:sz w:val="26"/>
                <w:szCs w:val="26"/>
                <w:lang w:val="nl-NL"/>
              </w:rPr>
              <w:lastRenderedPageBreak/>
              <w:t>tiền mà lại phạm tội mới thì chỉ xét giảm tiếp khi đã thi hành được một phần hình phạt tiền chung theo quy định của Bộ luật Hình sự về giảm mức hình phạt tiền đã tuyên.</w:t>
            </w:r>
          </w:p>
          <w:p w14:paraId="686B1647"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3. Người phải thi hành án lâm vào hoàn cảnh kinh tế đặc biệt khó khăn kéo dài quy định tại khoản 3 Điều 42 của Luật Thi hành án dân sự là người phải thi hành án lâm vào hoàn cảnh kinh tế đặc biệt khó khăn kéo dài là người bị giảm sút hoặc mất thu nhập, mất toàn bộ hoặc phần lớn tài sản do tai nạn, ốm đau, thiên tai, hỏa hoạn hoặc </w:t>
            </w:r>
            <w:r w:rsidRPr="00CE3394">
              <w:rPr>
                <w:i/>
                <w:iCs/>
                <w:color w:val="000000"/>
                <w:sz w:val="26"/>
                <w:szCs w:val="26"/>
                <w:lang w:val="nl-NL"/>
              </w:rPr>
              <w:t>tình trạng khẩn cấp</w:t>
            </w:r>
            <w:r w:rsidRPr="00CE3394">
              <w:rPr>
                <w:color w:val="000000"/>
                <w:sz w:val="26"/>
                <w:szCs w:val="26"/>
                <w:lang w:val="nl-NL"/>
              </w:rPr>
              <w:t>, sự kiện bất khả kháng khác hoặc thu nhập hàng tháng thấp hơn</w:t>
            </w:r>
            <w:r w:rsidRPr="00CE3394">
              <w:rPr>
                <w:color w:val="000000"/>
                <w:sz w:val="26"/>
                <w:szCs w:val="26"/>
              </w:rPr>
              <w:t xml:space="preserve"> </w:t>
            </w:r>
            <w:r w:rsidRPr="00CE3394">
              <w:rPr>
                <w:i/>
                <w:iCs/>
                <w:color w:val="000000"/>
                <w:sz w:val="26"/>
                <w:szCs w:val="26"/>
              </w:rPr>
              <w:t>01 tháng lương tối thiểu theo vùng nơi người đó đang thực tế sinh sống,</w:t>
            </w:r>
            <w:r w:rsidRPr="00CE3394">
              <w:rPr>
                <w:color w:val="000000"/>
                <w:sz w:val="26"/>
                <w:szCs w:val="26"/>
                <w:lang w:val="nl-NL"/>
              </w:rPr>
              <w:t> dẫn đến không đảm bảo hoặc chỉ đảm bảo được cuộc sống tối thiểu cho bản thân người đó và </w:t>
            </w:r>
            <w:r w:rsidRPr="00CE3394">
              <w:rPr>
                <w:color w:val="000000"/>
                <w:sz w:val="26"/>
                <w:szCs w:val="26"/>
              </w:rPr>
              <w:t>người mà họ có trách nhiệm nuôi dưỡng từ mười hai tháng trở lên, kể từ thời điểm xảy ra sự kiện đó </w:t>
            </w:r>
            <w:r w:rsidRPr="00CE3394">
              <w:rPr>
                <w:color w:val="000000"/>
                <w:sz w:val="26"/>
                <w:szCs w:val="26"/>
                <w:lang w:val="nl-NL"/>
              </w:rPr>
              <w:t>đến thời điểm xét miễn, giảm thi hành án.</w:t>
            </w:r>
          </w:p>
          <w:p w14:paraId="740A4C1D" w14:textId="6E66FFAE" w:rsidR="0037306C" w:rsidRPr="00CE3394" w:rsidRDefault="0037306C" w:rsidP="00CE3394">
            <w:pPr>
              <w:pStyle w:val="NormalWeb"/>
              <w:spacing w:line="252" w:lineRule="auto"/>
              <w:ind w:firstLine="567"/>
              <w:rPr>
                <w:color w:val="000000"/>
                <w:spacing w:val="-4"/>
                <w:sz w:val="26"/>
                <w:szCs w:val="26"/>
                <w:lang w:val="nl-NL"/>
              </w:rPr>
            </w:pPr>
            <w:r w:rsidRPr="00CE3394">
              <w:rPr>
                <w:color w:val="000000"/>
                <w:spacing w:val="-4"/>
                <w:sz w:val="26"/>
                <w:szCs w:val="26"/>
                <w:lang w:val="nl-NL"/>
              </w:rPr>
              <w:t xml:space="preserve">Người phải thi hành án lập công lớn quy định tại khoản 3 </w:t>
            </w:r>
            <w:r w:rsidRPr="00CE3394">
              <w:rPr>
                <w:color w:val="000000"/>
                <w:spacing w:val="-4"/>
                <w:sz w:val="26"/>
                <w:szCs w:val="26"/>
                <w:lang w:val="nl-NL"/>
              </w:rPr>
              <w:lastRenderedPageBreak/>
              <w:t>Điều 42 của Luật Thi hành án dân sự là người đã có hành động giúp cơ quan nhà nước có thẩm quyền phát hiện, truy bắt, điều tra tội phạm; cứu được người khác trong tình thế hiểm nghèo hoặc cứu được tài sản của Nhà nước, của tập thể, của công dân trong thiên tai, hỏa hoạn hoặc sự kiện bất khả kháng khác; có phát minh, sáng chế hoặc sáng kiến có giá trị lớn được các cơ quan nhà nước có thẩm quyền xác nhận.</w:t>
            </w:r>
          </w:p>
        </w:tc>
        <w:tc>
          <w:tcPr>
            <w:tcW w:w="3827" w:type="dxa"/>
          </w:tcPr>
          <w:p w14:paraId="4A16EB4C" w14:textId="0414A755" w:rsidR="0037306C" w:rsidRPr="00CE3394" w:rsidRDefault="0037306C" w:rsidP="00CE3394">
            <w:pPr>
              <w:spacing w:line="252" w:lineRule="auto"/>
              <w:rPr>
                <w:sz w:val="26"/>
                <w:szCs w:val="26"/>
              </w:rPr>
            </w:pPr>
            <w:r w:rsidRPr="00CE3394">
              <w:rPr>
                <w:sz w:val="26"/>
                <w:szCs w:val="26"/>
              </w:rPr>
              <w:lastRenderedPageBreak/>
              <w:t>Bộ Khoa học – Công nghệ, Bộ Nội vụ, Cục Dân sự - kinh tế, Vụ CTXDVBQPPL, THADS thành phố Đà Nẵng, THADS tỉnh Lâm Đồng, THADS tỉnh Ninh Bình, THADS tỉnh Hưng Yên, THADS Thành phố Hồ Chí Minh, THADS thành phố Hà Nội, THADS tỉnh Nghệ An</w:t>
            </w:r>
          </w:p>
        </w:tc>
        <w:tc>
          <w:tcPr>
            <w:tcW w:w="3969" w:type="dxa"/>
          </w:tcPr>
          <w:p w14:paraId="42D8DBB6" w14:textId="77777777" w:rsidR="0037306C" w:rsidRPr="00CE3394" w:rsidRDefault="0037306C" w:rsidP="00CE3394">
            <w:pPr>
              <w:spacing w:line="252" w:lineRule="auto"/>
              <w:rPr>
                <w:sz w:val="26"/>
                <w:szCs w:val="26"/>
              </w:rPr>
            </w:pPr>
            <w:r w:rsidRPr="00CE3394">
              <w:rPr>
                <w:sz w:val="26"/>
                <w:szCs w:val="26"/>
              </w:rPr>
              <w:t xml:space="preserve">(i) Tại khoản 3, đề nghị sửa quy định về mức thu nhập theo hướng dẫn chiếu động đến mức lương tối thiểu vùng do Chính phủ quy định tại thời điểm xét miễn, giảm; </w:t>
            </w:r>
          </w:p>
          <w:p w14:paraId="68CA5E7A" w14:textId="0E34276E" w:rsidR="0037306C" w:rsidRPr="00CE3394" w:rsidRDefault="0037306C" w:rsidP="00CE3394">
            <w:pPr>
              <w:spacing w:line="252" w:lineRule="auto"/>
              <w:rPr>
                <w:sz w:val="26"/>
                <w:szCs w:val="26"/>
              </w:rPr>
            </w:pPr>
            <w:r w:rsidRPr="00CE3394">
              <w:rPr>
                <w:sz w:val="26"/>
                <w:szCs w:val="26"/>
              </w:rPr>
              <w:t>Lý do: bảo đảm tính cập nhật, tránh trường hợp quy định nhanh chóng lạc hậu khi mức lương tối thiểu vùng thay đổi.</w:t>
            </w:r>
          </w:p>
          <w:p w14:paraId="773140AD" w14:textId="566638FA" w:rsidR="0037306C" w:rsidRPr="00CE3394" w:rsidRDefault="0037306C" w:rsidP="00CE3394">
            <w:pPr>
              <w:spacing w:line="252" w:lineRule="auto"/>
              <w:rPr>
                <w:sz w:val="26"/>
                <w:szCs w:val="26"/>
              </w:rPr>
            </w:pPr>
            <w:r w:rsidRPr="00CE3394">
              <w:rPr>
                <w:sz w:val="26"/>
                <w:szCs w:val="26"/>
              </w:rPr>
              <w:t>(ii) rà soát tính phù hợp, khả thi của tiêu chí “nơi đang thực tế sinh sống” và quy định về :tháng lương tối thiểu theo vùng”.</w:t>
            </w:r>
          </w:p>
          <w:p w14:paraId="0C20BA09" w14:textId="77777777" w:rsidR="0037306C" w:rsidRPr="00CE3394" w:rsidRDefault="0037306C" w:rsidP="00CE3394">
            <w:pPr>
              <w:spacing w:line="252" w:lineRule="auto"/>
              <w:rPr>
                <w:sz w:val="26"/>
                <w:szCs w:val="26"/>
              </w:rPr>
            </w:pPr>
            <w:r w:rsidRPr="00CE3394">
              <w:rPr>
                <w:sz w:val="26"/>
                <w:szCs w:val="26"/>
              </w:rPr>
              <w:t xml:space="preserve">(iii) đề nghị cơ quan chủ trì soạn thảo rà soát đảm bảo sự thống nhất </w:t>
            </w:r>
          </w:p>
          <w:p w14:paraId="7289C5B2" w14:textId="77777777" w:rsidR="0037306C" w:rsidRPr="00CE3394" w:rsidRDefault="0037306C" w:rsidP="00CE3394">
            <w:pPr>
              <w:spacing w:line="252" w:lineRule="auto"/>
              <w:rPr>
                <w:sz w:val="26"/>
                <w:szCs w:val="26"/>
              </w:rPr>
            </w:pPr>
            <w:r w:rsidRPr="00CE3394">
              <w:rPr>
                <w:sz w:val="26"/>
                <w:szCs w:val="26"/>
              </w:rPr>
              <w:lastRenderedPageBreak/>
              <w:t>giữa dự thảo Thông tư và Nghị quyết số 03/2020/NQ-HĐTP.</w:t>
            </w:r>
          </w:p>
          <w:p w14:paraId="6C206E17" w14:textId="77777777" w:rsidR="0037306C" w:rsidRPr="00CE3394" w:rsidRDefault="0037306C" w:rsidP="00CE3394">
            <w:pPr>
              <w:spacing w:line="252" w:lineRule="auto"/>
              <w:rPr>
                <w:sz w:val="26"/>
                <w:szCs w:val="26"/>
              </w:rPr>
            </w:pPr>
            <w:r w:rsidRPr="00CE3394">
              <w:rPr>
                <w:sz w:val="26"/>
                <w:szCs w:val="26"/>
              </w:rPr>
              <w:t>(iv) Đề nghị đơn vị chủ trì soạn thảo lược bỏ cụm từ “người phải thi hành án lâm vào hoàn cảnh kinh tế đặc biệt khó khăn kéo dài là…” Và thay cụm từ “ nơi người đó đang thực tế sinh sống” thành cụm từ “nơi người đó đang cư trú” tại khoản 3.</w:t>
            </w:r>
          </w:p>
          <w:p w14:paraId="162B570A" w14:textId="77777777" w:rsidR="0037306C" w:rsidRPr="00CE3394" w:rsidRDefault="0037306C" w:rsidP="00CE3394">
            <w:pPr>
              <w:spacing w:line="252" w:lineRule="auto"/>
              <w:rPr>
                <w:sz w:val="26"/>
                <w:szCs w:val="26"/>
              </w:rPr>
            </w:pPr>
            <w:r w:rsidRPr="00CE3394">
              <w:rPr>
                <w:sz w:val="26"/>
                <w:szCs w:val="26"/>
              </w:rPr>
              <w:t>(v) bỏ từ “giảm” tại cuối đoạn 1 khoản 3.</w:t>
            </w:r>
          </w:p>
          <w:p w14:paraId="6C4D98B3" w14:textId="5C233B70" w:rsidR="0037306C" w:rsidRPr="00CE3394" w:rsidRDefault="0037306C" w:rsidP="00CE3394">
            <w:pPr>
              <w:spacing w:line="252" w:lineRule="auto"/>
              <w:rPr>
                <w:sz w:val="26"/>
                <w:szCs w:val="26"/>
              </w:rPr>
            </w:pPr>
            <w:r w:rsidRPr="00CE3394">
              <w:rPr>
                <w:sz w:val="26"/>
                <w:szCs w:val="26"/>
              </w:rPr>
              <w:t>(vi) Bổ sung cụm từ ‘dịch bệnh” đoạn 1 khoản 3</w:t>
            </w:r>
          </w:p>
        </w:tc>
        <w:tc>
          <w:tcPr>
            <w:tcW w:w="2177" w:type="dxa"/>
          </w:tcPr>
          <w:p w14:paraId="3ADD0E06" w14:textId="26E678E2" w:rsidR="0037306C" w:rsidRPr="00CE3394" w:rsidRDefault="0037306C" w:rsidP="00CE3394">
            <w:pPr>
              <w:spacing w:line="252" w:lineRule="auto"/>
              <w:rPr>
                <w:sz w:val="26"/>
                <w:szCs w:val="26"/>
              </w:rPr>
            </w:pPr>
            <w:r w:rsidRPr="00CE3394">
              <w:rPr>
                <w:sz w:val="26"/>
                <w:szCs w:val="26"/>
              </w:rPr>
              <w:lastRenderedPageBreak/>
              <w:t xml:space="preserve">Tiếp thu </w:t>
            </w:r>
          </w:p>
        </w:tc>
        <w:tc>
          <w:tcPr>
            <w:tcW w:w="2178" w:type="dxa"/>
          </w:tcPr>
          <w:p w14:paraId="77E7FFEA" w14:textId="0FAB54B3" w:rsidR="0037306C" w:rsidRPr="00CE3394" w:rsidRDefault="0037306C" w:rsidP="00CE3394">
            <w:pPr>
              <w:spacing w:line="252" w:lineRule="auto"/>
              <w:rPr>
                <w:sz w:val="26"/>
                <w:szCs w:val="26"/>
              </w:rPr>
            </w:pPr>
          </w:p>
        </w:tc>
      </w:tr>
      <w:tr w:rsidR="0037306C" w:rsidRPr="00CE3394" w14:paraId="0B6B9270" w14:textId="77777777" w:rsidTr="00CE3394">
        <w:trPr>
          <w:trHeight w:val="23"/>
        </w:trPr>
        <w:tc>
          <w:tcPr>
            <w:tcW w:w="3539" w:type="dxa"/>
            <w:vMerge/>
          </w:tcPr>
          <w:p w14:paraId="541338F3"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007CB4B2" w14:textId="0343BA16" w:rsidR="0037306C" w:rsidRPr="005304BA" w:rsidRDefault="0037306C" w:rsidP="00CE3394">
            <w:pPr>
              <w:spacing w:line="252" w:lineRule="auto"/>
              <w:rPr>
                <w:sz w:val="26"/>
                <w:szCs w:val="26"/>
              </w:rPr>
            </w:pPr>
            <w:r w:rsidRPr="005304BA">
              <w:rPr>
                <w:sz w:val="26"/>
                <w:szCs w:val="26"/>
              </w:rPr>
              <w:t>Tòa án nhân dân tối cao, THADS tỉnh Lâm Đồng</w:t>
            </w:r>
          </w:p>
        </w:tc>
        <w:tc>
          <w:tcPr>
            <w:tcW w:w="3969" w:type="dxa"/>
          </w:tcPr>
          <w:p w14:paraId="4B2CD227" w14:textId="5BC0F756" w:rsidR="0037306C" w:rsidRPr="005304BA" w:rsidRDefault="0037306C" w:rsidP="00CE3394">
            <w:pPr>
              <w:spacing w:line="252" w:lineRule="auto"/>
              <w:rPr>
                <w:sz w:val="26"/>
                <w:szCs w:val="26"/>
              </w:rPr>
            </w:pPr>
            <w:r w:rsidRPr="005304BA">
              <w:rPr>
                <w:sz w:val="26"/>
                <w:szCs w:val="26"/>
              </w:rPr>
              <w:t>Đề nghị cơ quan chủ trì soạn thảo hướng dẫn rõ “</w:t>
            </w:r>
            <w:r w:rsidRPr="005304BA">
              <w:rPr>
                <w:i/>
                <w:iCs/>
                <w:sz w:val="26"/>
                <w:szCs w:val="26"/>
              </w:rPr>
              <w:t>đã tích cực thi hành được một phần nghĩa vụ thi hành án</w:t>
            </w:r>
            <w:r w:rsidRPr="005304BA">
              <w:rPr>
                <w:sz w:val="26"/>
                <w:szCs w:val="26"/>
              </w:rPr>
              <w:t>” cụ thể một phần là bao nhiêu, đồng thời bổ sung đối tượng được xét miễn, giảm nghĩa vụ thi hành án là người bị bệnh hiểm nghèo</w:t>
            </w:r>
          </w:p>
        </w:tc>
        <w:tc>
          <w:tcPr>
            <w:tcW w:w="2177" w:type="dxa"/>
          </w:tcPr>
          <w:p w14:paraId="1186F292" w14:textId="77777777" w:rsidR="0037306C" w:rsidRPr="00CE3394" w:rsidRDefault="0037306C" w:rsidP="00CE3394">
            <w:pPr>
              <w:spacing w:line="252" w:lineRule="auto"/>
              <w:rPr>
                <w:sz w:val="26"/>
                <w:szCs w:val="26"/>
              </w:rPr>
            </w:pPr>
          </w:p>
        </w:tc>
        <w:tc>
          <w:tcPr>
            <w:tcW w:w="2178" w:type="dxa"/>
          </w:tcPr>
          <w:p w14:paraId="01148629" w14:textId="19512BCF" w:rsidR="0037306C" w:rsidRPr="00CE3394" w:rsidRDefault="005304BA" w:rsidP="00CE3394">
            <w:pPr>
              <w:spacing w:line="252" w:lineRule="auto"/>
              <w:rPr>
                <w:sz w:val="26"/>
                <w:szCs w:val="26"/>
              </w:rPr>
            </w:pPr>
            <w:r w:rsidRPr="005A35B5">
              <w:rPr>
                <w:spacing w:val="-2"/>
                <w:shd w:val="clear" w:color="auto" w:fill="FFFFFF"/>
              </w:rPr>
              <w:t xml:space="preserve">Khoản 3 Điều 42 Luật THADS quy định: </w:t>
            </w:r>
            <w:r w:rsidRPr="005A35B5">
              <w:rPr>
                <w:i/>
                <w:spacing w:val="-2"/>
                <w:shd w:val="clear" w:color="auto" w:fill="FFFFFF"/>
              </w:rPr>
              <w:t xml:space="preserve">“Người phải thi hành án đã tích cực thi hành được một phần nghĩa vụ thi hành án nhưng lâm vào hoàn cảnh kinh tế đặc biệt khó khăn kéo dài do thiên tai, hỏa hoạn, tai nạn hoặc ốm đau gây ra mà không thể tiếp tục thi hành được nghĩa vụ thi hành án còn lại </w:t>
            </w:r>
            <w:r w:rsidRPr="005A35B5">
              <w:rPr>
                <w:i/>
                <w:spacing w:val="-2"/>
                <w:shd w:val="clear" w:color="auto" w:fill="FFFFFF"/>
              </w:rPr>
              <w:lastRenderedPageBreak/>
              <w:t xml:space="preserve">hoặc lập công lớn thì được xét miễn thi hành nghĩa vụ thi hành án còn lại”. </w:t>
            </w:r>
            <w:r w:rsidRPr="005A35B5">
              <w:rPr>
                <w:spacing w:val="-2"/>
                <w:shd w:val="clear" w:color="auto" w:fill="FFFFFF"/>
              </w:rPr>
              <w:t xml:space="preserve">Theo quy định trên, việc </w:t>
            </w:r>
            <w:r w:rsidRPr="005A35B5">
              <w:rPr>
                <w:i/>
                <w:spacing w:val="-2"/>
                <w:shd w:val="clear" w:color="auto" w:fill="FFFFFF"/>
              </w:rPr>
              <w:t>“thi hành được một phần nghĩa vụ”</w:t>
            </w:r>
            <w:r w:rsidRPr="005A35B5">
              <w:rPr>
                <w:spacing w:val="-2"/>
                <w:shd w:val="clear" w:color="auto" w:fill="FFFFFF"/>
              </w:rPr>
              <w:t xml:space="preserve"> không phải là </w:t>
            </w:r>
            <w:r w:rsidRPr="00AE1141">
              <w:rPr>
                <w:i/>
                <w:spacing w:val="-2"/>
                <w:shd w:val="clear" w:color="auto" w:fill="FFFFFF"/>
              </w:rPr>
              <w:t>điều kiện</w:t>
            </w:r>
            <w:r w:rsidRPr="005A35B5">
              <w:rPr>
                <w:spacing w:val="-2"/>
                <w:shd w:val="clear" w:color="auto" w:fill="FFFFFF"/>
              </w:rPr>
              <w:t xml:space="preserve"> để được xét miễn nghĩa vụ còn lại mà là </w:t>
            </w:r>
            <w:r w:rsidRPr="00AE1141">
              <w:rPr>
                <w:i/>
                <w:spacing w:val="-2"/>
                <w:shd w:val="clear" w:color="auto" w:fill="FFFFFF"/>
              </w:rPr>
              <w:t>một trường hợp cụ thể</w:t>
            </w:r>
            <w:r w:rsidRPr="005A35B5">
              <w:rPr>
                <w:spacing w:val="-2"/>
                <w:shd w:val="clear" w:color="auto" w:fill="FFFFFF"/>
              </w:rPr>
              <w:t xml:space="preserve">. Hơn nữa, Luật THADS năm 2008 và Thông tư liên tịch số 12 </w:t>
            </w:r>
            <w:r>
              <w:rPr>
                <w:spacing w:val="-2"/>
                <w:shd w:val="clear" w:color="auto" w:fill="FFFFFF"/>
              </w:rPr>
              <w:t xml:space="preserve">hiện hành </w:t>
            </w:r>
            <w:r w:rsidRPr="005A35B5">
              <w:rPr>
                <w:spacing w:val="-2"/>
                <w:shd w:val="clear" w:color="auto" w:fill="FFFFFF"/>
              </w:rPr>
              <w:t>cũng không quy định cụ thể về nội dung này;</w:t>
            </w:r>
            <w:r>
              <w:rPr>
                <w:spacing w:val="-2"/>
                <w:shd w:val="clear" w:color="auto" w:fill="FFFFFF"/>
              </w:rPr>
              <w:t xml:space="preserve"> việc</w:t>
            </w:r>
            <w:r w:rsidRPr="005A35B5">
              <w:rPr>
                <w:spacing w:val="-2"/>
                <w:shd w:val="clear" w:color="auto" w:fill="FFFFFF"/>
              </w:rPr>
              <w:t xml:space="preserve"> </w:t>
            </w:r>
            <w:r w:rsidRPr="00CE3D02">
              <w:rPr>
                <w:i/>
                <w:spacing w:val="-2"/>
                <w:shd w:val="clear" w:color="auto" w:fill="FFFFFF"/>
              </w:rPr>
              <w:t>“</w:t>
            </w:r>
            <w:r>
              <w:rPr>
                <w:i/>
                <w:spacing w:val="-2"/>
                <w:shd w:val="clear" w:color="auto" w:fill="FFFFFF"/>
              </w:rPr>
              <w:t>thi hành được một phần</w:t>
            </w:r>
            <w:r w:rsidRPr="00CE3D02">
              <w:rPr>
                <w:i/>
                <w:spacing w:val="-2"/>
                <w:shd w:val="clear" w:color="auto" w:fill="FFFFFF"/>
              </w:rPr>
              <w:t>”</w:t>
            </w:r>
            <w:r w:rsidRPr="005A35B5">
              <w:rPr>
                <w:spacing w:val="-2"/>
                <w:shd w:val="clear" w:color="auto" w:fill="FFFFFF"/>
              </w:rPr>
              <w:t xml:space="preserve"> cũng có thể là phần ít hoặc phần nhiều nghĩa vụ thi hành án</w:t>
            </w:r>
            <w:r>
              <w:rPr>
                <w:spacing w:val="-2"/>
                <w:shd w:val="clear" w:color="auto" w:fill="FFFFFF"/>
              </w:rPr>
              <w:t xml:space="preserve"> và sẽ do </w:t>
            </w:r>
            <w:r w:rsidRPr="005A35B5">
              <w:rPr>
                <w:spacing w:val="-2"/>
                <w:shd w:val="clear" w:color="auto" w:fill="FFFFFF"/>
              </w:rPr>
              <w:t>Thẩm phán được phân công giải quyết vụ việc</w:t>
            </w:r>
            <w:r>
              <w:rPr>
                <w:spacing w:val="-2"/>
                <w:shd w:val="clear" w:color="auto" w:fill="FFFFFF"/>
              </w:rPr>
              <w:t xml:space="preserve"> xem xét </w:t>
            </w:r>
            <w:r>
              <w:rPr>
                <w:spacing w:val="-2"/>
                <w:shd w:val="clear" w:color="auto" w:fill="FFFFFF"/>
              </w:rPr>
              <w:lastRenderedPageBreak/>
              <w:t>quyết định</w:t>
            </w:r>
            <w:r w:rsidRPr="005A35B5">
              <w:rPr>
                <w:spacing w:val="-2"/>
                <w:shd w:val="clear" w:color="auto" w:fill="FFFFFF"/>
              </w:rPr>
              <w:t>. Quá trình thực hiện quy định trên cũng chưa phát sinh vướng mắc</w:t>
            </w:r>
          </w:p>
        </w:tc>
      </w:tr>
      <w:tr w:rsidR="0037306C" w:rsidRPr="00CE3394" w14:paraId="54D8A32B" w14:textId="77777777" w:rsidTr="00CE3394">
        <w:trPr>
          <w:trHeight w:val="23"/>
        </w:trPr>
        <w:tc>
          <w:tcPr>
            <w:tcW w:w="3539" w:type="dxa"/>
            <w:vMerge/>
          </w:tcPr>
          <w:p w14:paraId="7224D583"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0A1FF3A9" w14:textId="5BDD5DC6" w:rsidR="0037306C" w:rsidRPr="005304BA" w:rsidRDefault="0037306C" w:rsidP="00CE3394">
            <w:pPr>
              <w:spacing w:line="252" w:lineRule="auto"/>
              <w:rPr>
                <w:sz w:val="26"/>
                <w:szCs w:val="26"/>
              </w:rPr>
            </w:pPr>
            <w:r w:rsidRPr="005304BA">
              <w:rPr>
                <w:sz w:val="26"/>
                <w:szCs w:val="26"/>
              </w:rPr>
              <w:t>THADS tỉnh Lạng Sơn</w:t>
            </w:r>
          </w:p>
        </w:tc>
        <w:tc>
          <w:tcPr>
            <w:tcW w:w="3969" w:type="dxa"/>
          </w:tcPr>
          <w:p w14:paraId="06D3519F" w14:textId="1E13F1CA" w:rsidR="0037306C" w:rsidRPr="005304BA" w:rsidRDefault="0037306C" w:rsidP="00CE3394">
            <w:pPr>
              <w:spacing w:line="252" w:lineRule="auto"/>
              <w:rPr>
                <w:sz w:val="26"/>
                <w:szCs w:val="26"/>
              </w:rPr>
            </w:pPr>
            <w:r w:rsidRPr="005304BA">
              <w:rPr>
                <w:sz w:val="26"/>
                <w:szCs w:val="26"/>
              </w:rPr>
              <w:t>Cần quy định rõ cách thức xác định "thu nhập hàng tháng" là thu nhập trung bình của 12 tháng liền kề hay một số tháng gần thời điểm xác minh</w:t>
            </w:r>
          </w:p>
        </w:tc>
        <w:tc>
          <w:tcPr>
            <w:tcW w:w="2177" w:type="dxa"/>
          </w:tcPr>
          <w:p w14:paraId="73EEEF37" w14:textId="2E0A004B" w:rsidR="0037306C" w:rsidRPr="00CE3394" w:rsidRDefault="005304BA" w:rsidP="00CE3394">
            <w:pPr>
              <w:spacing w:line="252" w:lineRule="auto"/>
              <w:rPr>
                <w:sz w:val="26"/>
                <w:szCs w:val="26"/>
              </w:rPr>
            </w:pPr>
            <w:r>
              <w:rPr>
                <w:sz w:val="26"/>
                <w:szCs w:val="26"/>
              </w:rPr>
              <w:t>Tiếp thu</w:t>
            </w:r>
          </w:p>
        </w:tc>
        <w:tc>
          <w:tcPr>
            <w:tcW w:w="2178" w:type="dxa"/>
          </w:tcPr>
          <w:p w14:paraId="305C0280" w14:textId="77777777" w:rsidR="0037306C" w:rsidRPr="00CE3394" w:rsidRDefault="0037306C" w:rsidP="00CE3394">
            <w:pPr>
              <w:spacing w:line="252" w:lineRule="auto"/>
              <w:rPr>
                <w:sz w:val="26"/>
                <w:szCs w:val="26"/>
              </w:rPr>
            </w:pPr>
          </w:p>
        </w:tc>
      </w:tr>
      <w:tr w:rsidR="0037306C" w:rsidRPr="00CE3394" w14:paraId="23AF2166" w14:textId="77777777" w:rsidTr="00CE3394">
        <w:trPr>
          <w:trHeight w:val="23"/>
        </w:trPr>
        <w:tc>
          <w:tcPr>
            <w:tcW w:w="3539" w:type="dxa"/>
            <w:vMerge/>
          </w:tcPr>
          <w:p w14:paraId="2748EBD5"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338BFF0E" w14:textId="358A25CC" w:rsidR="0037306C" w:rsidRPr="00CE3394" w:rsidRDefault="0037306C" w:rsidP="00CE3394">
            <w:pPr>
              <w:spacing w:line="252" w:lineRule="auto"/>
              <w:rPr>
                <w:sz w:val="26"/>
                <w:szCs w:val="26"/>
              </w:rPr>
            </w:pPr>
            <w:r w:rsidRPr="00CE3394">
              <w:rPr>
                <w:sz w:val="26"/>
                <w:szCs w:val="26"/>
              </w:rPr>
              <w:t>THADS tỉnh Đồng Tháp</w:t>
            </w:r>
          </w:p>
        </w:tc>
        <w:tc>
          <w:tcPr>
            <w:tcW w:w="3969" w:type="dxa"/>
          </w:tcPr>
          <w:p w14:paraId="1CC48A2A" w14:textId="54B336E7" w:rsidR="0037306C" w:rsidRPr="00CE3394" w:rsidRDefault="0037306C" w:rsidP="00CE3394">
            <w:pPr>
              <w:spacing w:line="252" w:lineRule="auto"/>
              <w:rPr>
                <w:sz w:val="26"/>
                <w:szCs w:val="26"/>
              </w:rPr>
            </w:pPr>
            <w:r w:rsidRPr="00CE3394">
              <w:rPr>
                <w:sz w:val="26"/>
                <w:szCs w:val="26"/>
              </w:rPr>
              <w:t>đề xuất hướng dẫn cụ thể việc xem xét miễn, giảm nghĩa vụ thi hành án đối với tổ chức phải thi hành án trong một số trường hợp thực tế như: doanh nghiệp không còn hoạt động tại địa chỉ đăng ký kinh doanh; ngừng hoạt động thực tế; không còn người đại diện theo pháp luật; pháp nhân không còn tài sản để thi hành án.</w:t>
            </w:r>
          </w:p>
        </w:tc>
        <w:tc>
          <w:tcPr>
            <w:tcW w:w="2177" w:type="dxa"/>
          </w:tcPr>
          <w:p w14:paraId="3AF52B13" w14:textId="77777777" w:rsidR="0037306C" w:rsidRPr="00CE3394" w:rsidRDefault="0037306C" w:rsidP="00CE3394">
            <w:pPr>
              <w:spacing w:line="252" w:lineRule="auto"/>
              <w:rPr>
                <w:sz w:val="26"/>
                <w:szCs w:val="26"/>
              </w:rPr>
            </w:pPr>
          </w:p>
        </w:tc>
        <w:tc>
          <w:tcPr>
            <w:tcW w:w="2178" w:type="dxa"/>
          </w:tcPr>
          <w:p w14:paraId="6A824C1F" w14:textId="6F028DE3" w:rsidR="0037306C" w:rsidRPr="00CE3394" w:rsidRDefault="0037306C" w:rsidP="00CE3394">
            <w:pPr>
              <w:spacing w:line="252" w:lineRule="auto"/>
              <w:rPr>
                <w:sz w:val="26"/>
                <w:szCs w:val="26"/>
              </w:rPr>
            </w:pPr>
            <w:r w:rsidRPr="00CE3394">
              <w:rPr>
                <w:sz w:val="26"/>
                <w:szCs w:val="26"/>
              </w:rPr>
              <w:t xml:space="preserve">Khoản 3, Điều 3 Luật THADS đã giải thích rõ người phải thi hành án là cơ quan, tổ chức, cá nhân phải thực hiện nghĩa vụ trong bản án, quyết định được thi hành, bao gồm cả người có tài sản bảo đảm trong phạm vi nghĩa vụ mà họ bảo đảm, vì vậy, quy định trên đã bao gồm cả những trường hợp góp ý. </w:t>
            </w:r>
          </w:p>
        </w:tc>
      </w:tr>
      <w:tr w:rsidR="0037306C" w:rsidRPr="00CE3394" w14:paraId="11F6B857" w14:textId="77777777" w:rsidTr="00CE3394">
        <w:trPr>
          <w:trHeight w:val="23"/>
        </w:trPr>
        <w:tc>
          <w:tcPr>
            <w:tcW w:w="3539" w:type="dxa"/>
            <w:vMerge/>
          </w:tcPr>
          <w:p w14:paraId="020223B4"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27206DFC" w14:textId="79E8EDEA" w:rsidR="0037306C" w:rsidRPr="00CE3394" w:rsidRDefault="0037306C" w:rsidP="00CE3394">
            <w:pPr>
              <w:spacing w:line="252" w:lineRule="auto"/>
              <w:rPr>
                <w:sz w:val="26"/>
                <w:szCs w:val="26"/>
              </w:rPr>
            </w:pPr>
            <w:r w:rsidRPr="00CE3394">
              <w:rPr>
                <w:sz w:val="26"/>
                <w:szCs w:val="26"/>
              </w:rPr>
              <w:t>Viện kiểm sát nhân dân tối cao</w:t>
            </w:r>
          </w:p>
        </w:tc>
        <w:tc>
          <w:tcPr>
            <w:tcW w:w="3969" w:type="dxa"/>
          </w:tcPr>
          <w:p w14:paraId="22281BDE" w14:textId="67671732" w:rsidR="0037306C" w:rsidRPr="00CE3394" w:rsidRDefault="0037306C" w:rsidP="00CE3394">
            <w:pPr>
              <w:tabs>
                <w:tab w:val="left" w:pos="1029"/>
              </w:tabs>
              <w:spacing w:line="252" w:lineRule="auto"/>
              <w:rPr>
                <w:b/>
                <w:sz w:val="26"/>
                <w:szCs w:val="26"/>
                <w:lang w:val="nl-NL"/>
              </w:rPr>
            </w:pPr>
            <w:r w:rsidRPr="00CE3394">
              <w:rPr>
                <w:sz w:val="26"/>
                <w:szCs w:val="26"/>
              </w:rPr>
              <w:t>Bổ sung cụm từ: “</w:t>
            </w:r>
            <w:r w:rsidRPr="00CE3394">
              <w:rPr>
                <w:bCs/>
                <w:i/>
                <w:iCs/>
                <w:sz w:val="26"/>
                <w:szCs w:val="26"/>
              </w:rPr>
              <w:t>hoặc được người có thẩm quyền tặng bằng khen</w:t>
            </w:r>
            <w:r w:rsidRPr="00CE3394">
              <w:rPr>
                <w:bCs/>
                <w:sz w:val="26"/>
                <w:szCs w:val="26"/>
              </w:rPr>
              <w:t xml:space="preserve">” tại cuối khoản 3, Nhằm phù hợp với thực tiễn - tránh tình trạng vì quy </w:t>
            </w:r>
            <w:r w:rsidRPr="00CE3394">
              <w:rPr>
                <w:bCs/>
                <w:sz w:val="26"/>
                <w:szCs w:val="26"/>
              </w:rPr>
              <w:lastRenderedPageBreak/>
              <w:t>định phải thêm thủ tục xác nhận trong khi “</w:t>
            </w:r>
            <w:r w:rsidRPr="00CE3394">
              <w:rPr>
                <w:bCs/>
                <w:i/>
                <w:iCs/>
                <w:sz w:val="26"/>
                <w:szCs w:val="26"/>
                <w:lang w:val="nl-NL"/>
              </w:rPr>
              <w:t>sáng kiến có giá trị lớn</w:t>
            </w:r>
            <w:r w:rsidRPr="00CE3394">
              <w:rPr>
                <w:bCs/>
                <w:sz w:val="26"/>
                <w:szCs w:val="26"/>
                <w:lang w:val="nl-NL"/>
              </w:rPr>
              <w:t>” hầu hết đã được tặng bằng khen của người có thẩm quyền</w:t>
            </w:r>
          </w:p>
        </w:tc>
        <w:tc>
          <w:tcPr>
            <w:tcW w:w="2177" w:type="dxa"/>
          </w:tcPr>
          <w:p w14:paraId="77C1CA6B" w14:textId="63A82409" w:rsidR="0037306C" w:rsidRPr="00CE3394" w:rsidRDefault="0037306C" w:rsidP="00CE3394">
            <w:pPr>
              <w:spacing w:line="252" w:lineRule="auto"/>
              <w:rPr>
                <w:sz w:val="26"/>
                <w:szCs w:val="26"/>
              </w:rPr>
            </w:pPr>
            <w:r w:rsidRPr="00CE3394">
              <w:rPr>
                <w:sz w:val="26"/>
                <w:szCs w:val="26"/>
              </w:rPr>
              <w:lastRenderedPageBreak/>
              <w:t>Tiếp thu</w:t>
            </w:r>
          </w:p>
        </w:tc>
        <w:tc>
          <w:tcPr>
            <w:tcW w:w="2178" w:type="dxa"/>
          </w:tcPr>
          <w:p w14:paraId="607F629B" w14:textId="77777777" w:rsidR="0037306C" w:rsidRPr="00CE3394" w:rsidRDefault="0037306C" w:rsidP="00CE3394">
            <w:pPr>
              <w:spacing w:line="252" w:lineRule="auto"/>
              <w:rPr>
                <w:sz w:val="26"/>
                <w:szCs w:val="26"/>
              </w:rPr>
            </w:pPr>
          </w:p>
        </w:tc>
      </w:tr>
      <w:tr w:rsidR="0013535C" w:rsidRPr="00CE3394" w14:paraId="45291BF8" w14:textId="77777777" w:rsidTr="00CE3394">
        <w:trPr>
          <w:trHeight w:val="23"/>
        </w:trPr>
        <w:tc>
          <w:tcPr>
            <w:tcW w:w="3539" w:type="dxa"/>
            <w:vMerge/>
          </w:tcPr>
          <w:p w14:paraId="1B101A3C" w14:textId="77777777" w:rsidR="0013535C" w:rsidRPr="00CE3394" w:rsidRDefault="0013535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53CB1EA0" w14:textId="61C964F6" w:rsidR="0013535C" w:rsidRPr="00CE3394" w:rsidRDefault="0013535C" w:rsidP="00CE3394">
            <w:pPr>
              <w:spacing w:line="252" w:lineRule="auto"/>
              <w:rPr>
                <w:sz w:val="26"/>
                <w:szCs w:val="26"/>
              </w:rPr>
            </w:pPr>
            <w:r>
              <w:rPr>
                <w:sz w:val="26"/>
                <w:szCs w:val="26"/>
              </w:rPr>
              <w:t>Bộ Tài chính</w:t>
            </w:r>
          </w:p>
        </w:tc>
        <w:tc>
          <w:tcPr>
            <w:tcW w:w="3969" w:type="dxa"/>
          </w:tcPr>
          <w:p w14:paraId="78BA5A2E" w14:textId="77777777" w:rsidR="0013535C" w:rsidRDefault="0013535C" w:rsidP="00CE3394">
            <w:pPr>
              <w:tabs>
                <w:tab w:val="left" w:pos="1029"/>
              </w:tabs>
              <w:spacing w:line="252" w:lineRule="auto"/>
              <w:rPr>
                <w:sz w:val="26"/>
                <w:szCs w:val="26"/>
              </w:rPr>
            </w:pPr>
            <w:r>
              <w:rPr>
                <w:sz w:val="26"/>
                <w:szCs w:val="26"/>
              </w:rPr>
              <w:t xml:space="preserve">(i) đề nghị nghiên cứu, rà soát các điều kiện để xét miễn, giảm nghĩa vụ thi hành án </w:t>
            </w:r>
            <w:r w:rsidRPr="0013535C">
              <w:rPr>
                <w:sz w:val="26"/>
                <w:szCs w:val="26"/>
              </w:rPr>
              <w:t>bảo đảm theo quy định của pháp luật liên quan, phù hợp với thực tiễn và có đánh giá tác động của chính sách đến đối với sản xuất nhà nước khi ban hành Thông tư theo quy định tại Luật Ban hành văn bản quy phạm pháp luật.</w:t>
            </w:r>
          </w:p>
          <w:p w14:paraId="3262CE1F" w14:textId="35FF5806" w:rsidR="0013535C" w:rsidRPr="00CE3394" w:rsidRDefault="0013535C" w:rsidP="00CE3394">
            <w:pPr>
              <w:tabs>
                <w:tab w:val="left" w:pos="1029"/>
              </w:tabs>
              <w:spacing w:line="252" w:lineRule="auto"/>
              <w:rPr>
                <w:sz w:val="26"/>
                <w:szCs w:val="26"/>
              </w:rPr>
            </w:pPr>
            <w:r>
              <w:rPr>
                <w:sz w:val="26"/>
                <w:szCs w:val="26"/>
              </w:rPr>
              <w:t xml:space="preserve">(ii) </w:t>
            </w:r>
            <w:r w:rsidRPr="0013535C">
              <w:rPr>
                <w:sz w:val="26"/>
                <w:szCs w:val="26"/>
              </w:rPr>
              <w:t>đề nghị nghiên cứu bổ sung quy định về trách nhiệm xác minh thu nhập đối với trường hợp “thu nhập hàng tháng thấp hơn 01 tháng lương tối thiểu theo vùng nơi người đó đang thực tế sinh sống”để làm điều kiện để được xét miễn, giảm nghĩa vụ thi hành án.</w:t>
            </w:r>
          </w:p>
        </w:tc>
        <w:tc>
          <w:tcPr>
            <w:tcW w:w="2177" w:type="dxa"/>
          </w:tcPr>
          <w:p w14:paraId="138A479E" w14:textId="6F76BFB4" w:rsidR="0013535C" w:rsidRPr="00CE3394" w:rsidRDefault="0013535C" w:rsidP="00CE3394">
            <w:pPr>
              <w:spacing w:line="252" w:lineRule="auto"/>
              <w:rPr>
                <w:sz w:val="26"/>
                <w:szCs w:val="26"/>
              </w:rPr>
            </w:pPr>
            <w:r w:rsidRPr="00CE3394">
              <w:rPr>
                <w:sz w:val="26"/>
                <w:szCs w:val="26"/>
              </w:rPr>
              <w:t>Tiếp thu</w:t>
            </w:r>
          </w:p>
        </w:tc>
        <w:tc>
          <w:tcPr>
            <w:tcW w:w="2178" w:type="dxa"/>
          </w:tcPr>
          <w:p w14:paraId="3AEA2F65" w14:textId="77777777" w:rsidR="0013535C" w:rsidRPr="00CE3394" w:rsidRDefault="0013535C" w:rsidP="00CE3394">
            <w:pPr>
              <w:spacing w:line="252" w:lineRule="auto"/>
              <w:rPr>
                <w:sz w:val="26"/>
                <w:szCs w:val="26"/>
              </w:rPr>
            </w:pPr>
          </w:p>
        </w:tc>
      </w:tr>
      <w:tr w:rsidR="0037306C" w:rsidRPr="00CE3394" w14:paraId="6256F21A" w14:textId="77777777" w:rsidTr="00CE3394">
        <w:trPr>
          <w:trHeight w:val="23"/>
        </w:trPr>
        <w:tc>
          <w:tcPr>
            <w:tcW w:w="3539" w:type="dxa"/>
            <w:vMerge/>
          </w:tcPr>
          <w:p w14:paraId="75F52597"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58B01188" w14:textId="5704E8AD" w:rsidR="0037306C" w:rsidRPr="00CE3394" w:rsidRDefault="0037306C" w:rsidP="00CE3394">
            <w:pPr>
              <w:spacing w:line="252" w:lineRule="auto"/>
              <w:rPr>
                <w:sz w:val="26"/>
                <w:szCs w:val="26"/>
              </w:rPr>
            </w:pPr>
            <w:r w:rsidRPr="00CE3394">
              <w:rPr>
                <w:sz w:val="26"/>
                <w:szCs w:val="26"/>
              </w:rPr>
              <w:t>Bộ Quốc phòng, Viện kiểm sát nhân dân tối cao</w:t>
            </w:r>
            <w:r w:rsidR="007A09AD">
              <w:rPr>
                <w:sz w:val="26"/>
                <w:szCs w:val="26"/>
              </w:rPr>
              <w:t>, Cục Kiểm tra văn bản và tổ chức thi hành phát luật</w:t>
            </w:r>
            <w:r w:rsidR="004B7772">
              <w:rPr>
                <w:sz w:val="26"/>
                <w:szCs w:val="26"/>
              </w:rPr>
              <w:t>, Học viện Tư pháp</w:t>
            </w:r>
          </w:p>
        </w:tc>
        <w:tc>
          <w:tcPr>
            <w:tcW w:w="3969" w:type="dxa"/>
          </w:tcPr>
          <w:p w14:paraId="1287BECD" w14:textId="77777777" w:rsidR="0037306C" w:rsidRDefault="007A09AD" w:rsidP="00CE3394">
            <w:pPr>
              <w:spacing w:line="252" w:lineRule="auto"/>
              <w:rPr>
                <w:color w:val="111111"/>
                <w:sz w:val="26"/>
                <w:szCs w:val="26"/>
                <w:lang w:val="nl-NL"/>
              </w:rPr>
            </w:pPr>
            <w:r>
              <w:rPr>
                <w:sz w:val="26"/>
                <w:szCs w:val="26"/>
              </w:rPr>
              <w:t xml:space="preserve">(i) </w:t>
            </w:r>
            <w:r w:rsidR="0037306C" w:rsidRPr="00CE3394">
              <w:rPr>
                <w:sz w:val="26"/>
                <w:szCs w:val="26"/>
              </w:rPr>
              <w:t xml:space="preserve">Tại khoản 3, đề nghị bỏ cụm từ </w:t>
            </w:r>
            <w:r w:rsidR="0037306C" w:rsidRPr="00CE3394">
              <w:rPr>
                <w:color w:val="111111"/>
                <w:sz w:val="26"/>
                <w:szCs w:val="26"/>
              </w:rPr>
              <w:t>bỏ cụm từ “</w:t>
            </w:r>
            <w:r w:rsidR="0037306C" w:rsidRPr="00CE3394">
              <w:rPr>
                <w:i/>
                <w:iCs/>
                <w:color w:val="111111"/>
                <w:sz w:val="26"/>
                <w:szCs w:val="26"/>
                <w:lang w:val="nl-NL"/>
              </w:rPr>
              <w:t xml:space="preserve">là người phải thi hành án lâm vào hoàn cảnh kinh tế đặc biệt khó khăn kéo dài” </w:t>
            </w:r>
            <w:r w:rsidR="0037306C" w:rsidRPr="00CE3394">
              <w:rPr>
                <w:color w:val="111111"/>
                <w:sz w:val="26"/>
                <w:szCs w:val="26"/>
                <w:lang w:val="nl-NL"/>
              </w:rPr>
              <w:t>để tránh trùng lặp nội dung</w:t>
            </w:r>
            <w:r>
              <w:rPr>
                <w:color w:val="111111"/>
                <w:sz w:val="26"/>
                <w:szCs w:val="26"/>
                <w:lang w:val="nl-NL"/>
              </w:rPr>
              <w:t>.</w:t>
            </w:r>
          </w:p>
          <w:p w14:paraId="759D7C06" w14:textId="1D4DF0C7" w:rsidR="007A09AD" w:rsidRPr="00CE3394" w:rsidRDefault="007A09AD" w:rsidP="00CE3394">
            <w:pPr>
              <w:spacing w:line="252" w:lineRule="auto"/>
              <w:rPr>
                <w:sz w:val="26"/>
                <w:szCs w:val="26"/>
              </w:rPr>
            </w:pPr>
            <w:r>
              <w:rPr>
                <w:color w:val="111111"/>
                <w:sz w:val="26"/>
                <w:szCs w:val="26"/>
                <w:lang w:val="nl-NL"/>
              </w:rPr>
              <w:t>(2)</w:t>
            </w:r>
            <w:r w:rsidRPr="007A09AD">
              <w:rPr>
                <w:rFonts w:asciiTheme="minorHAnsi" w:eastAsiaTheme="minorHAnsi" w:hAnsiTheme="minorHAnsi" w:cstheme="minorBidi"/>
                <w:sz w:val="22"/>
                <w:szCs w:val="22"/>
              </w:rPr>
              <w:t xml:space="preserve"> </w:t>
            </w:r>
            <w:r>
              <w:rPr>
                <w:color w:val="111111"/>
                <w:sz w:val="26"/>
                <w:szCs w:val="26"/>
              </w:rPr>
              <w:t>Dự thảo</w:t>
            </w:r>
            <w:r w:rsidRPr="007A09AD">
              <w:rPr>
                <w:color w:val="111111"/>
                <w:sz w:val="26"/>
                <w:szCs w:val="26"/>
              </w:rPr>
              <w:t xml:space="preserve"> bổ sung thêm quy định về “tình trạng khẩn cấp, sự kiện bất khả kháng khác hoặc thu nhập hàng tháng thấp hơn 01 tháng lương tối thiểu theo vùng nơi người đó đang thực tế sinh sống” là chưa phù hợp </w:t>
            </w:r>
            <w:r w:rsidRPr="007A09AD">
              <w:rPr>
                <w:color w:val="111111"/>
                <w:sz w:val="26"/>
                <w:szCs w:val="26"/>
              </w:rPr>
              <w:lastRenderedPageBreak/>
              <w:t>với quy định của Luật Thi hành án dân sự năm 2025.</w:t>
            </w:r>
          </w:p>
        </w:tc>
        <w:tc>
          <w:tcPr>
            <w:tcW w:w="2177" w:type="dxa"/>
          </w:tcPr>
          <w:p w14:paraId="35ABE86B" w14:textId="7250BF9D" w:rsidR="0037306C" w:rsidRPr="00CE3394" w:rsidRDefault="0037306C" w:rsidP="00CE3394">
            <w:pPr>
              <w:spacing w:line="252" w:lineRule="auto"/>
              <w:rPr>
                <w:sz w:val="26"/>
                <w:szCs w:val="26"/>
              </w:rPr>
            </w:pPr>
            <w:r w:rsidRPr="00CE3394">
              <w:rPr>
                <w:sz w:val="26"/>
                <w:szCs w:val="26"/>
              </w:rPr>
              <w:lastRenderedPageBreak/>
              <w:t>Tiếp thu</w:t>
            </w:r>
            <w:r w:rsidR="007A09AD">
              <w:rPr>
                <w:sz w:val="26"/>
                <w:szCs w:val="26"/>
              </w:rPr>
              <w:t>, rà soát, nghiên cứu chỉnh lý tại dự thảo Thông tư</w:t>
            </w:r>
          </w:p>
        </w:tc>
        <w:tc>
          <w:tcPr>
            <w:tcW w:w="2178" w:type="dxa"/>
          </w:tcPr>
          <w:p w14:paraId="1F001CA0" w14:textId="77777777" w:rsidR="0037306C" w:rsidRPr="00CE3394" w:rsidRDefault="0037306C" w:rsidP="00CE3394">
            <w:pPr>
              <w:spacing w:line="252" w:lineRule="auto"/>
              <w:rPr>
                <w:sz w:val="26"/>
                <w:szCs w:val="26"/>
              </w:rPr>
            </w:pPr>
          </w:p>
        </w:tc>
      </w:tr>
      <w:tr w:rsidR="0037306C" w:rsidRPr="00CE3394" w14:paraId="4B4E3C0E" w14:textId="77777777" w:rsidTr="00CE3394">
        <w:trPr>
          <w:trHeight w:val="23"/>
        </w:trPr>
        <w:tc>
          <w:tcPr>
            <w:tcW w:w="3539" w:type="dxa"/>
            <w:vMerge w:val="restart"/>
          </w:tcPr>
          <w:p w14:paraId="265EB54F" w14:textId="77777777" w:rsidR="0037306C" w:rsidRPr="00CE3394" w:rsidRDefault="0037306C" w:rsidP="00CE3394">
            <w:pPr>
              <w:spacing w:line="252" w:lineRule="auto"/>
              <w:rPr>
                <w:b/>
                <w:bCs/>
                <w:sz w:val="26"/>
                <w:szCs w:val="26"/>
                <w:lang w:val="nl-NL"/>
              </w:rPr>
            </w:pPr>
            <w:r w:rsidRPr="00CE3394">
              <w:rPr>
                <w:b/>
                <w:bCs/>
                <w:sz w:val="26"/>
                <w:szCs w:val="26"/>
                <w:lang w:val="nl-NL"/>
              </w:rPr>
              <w:t>Điều 8. Xác minh điều kiện để xét miễn, giảm nghĩa vụ thi hành án</w:t>
            </w:r>
            <w:r w:rsidRPr="00CE3394">
              <w:rPr>
                <w:b/>
                <w:bCs/>
                <w:sz w:val="26"/>
                <w:szCs w:val="26"/>
                <w:vertAlign w:val="superscript"/>
              </w:rPr>
              <w:footnoteReference w:id="7"/>
            </w:r>
          </w:p>
          <w:p w14:paraId="0A5DFB34" w14:textId="77777777" w:rsidR="0037306C" w:rsidRPr="00CE3394" w:rsidRDefault="0037306C" w:rsidP="00CE3394">
            <w:pPr>
              <w:spacing w:line="252" w:lineRule="auto"/>
              <w:rPr>
                <w:sz w:val="26"/>
                <w:szCs w:val="26"/>
                <w:lang w:val="nl-NL"/>
              </w:rPr>
            </w:pPr>
            <w:r w:rsidRPr="00CE3394">
              <w:rPr>
                <w:sz w:val="26"/>
                <w:szCs w:val="26"/>
                <w:lang w:val="nl-NL"/>
              </w:rPr>
              <w:t xml:space="preserve">1. Việc xác minh điều kiện để xét miễn, giảm </w:t>
            </w:r>
            <w:r w:rsidRPr="00CE3394">
              <w:rPr>
                <w:i/>
                <w:sz w:val="26"/>
                <w:szCs w:val="26"/>
                <w:lang w:val="nl-NL"/>
              </w:rPr>
              <w:t>nghĩa vụ</w:t>
            </w:r>
            <w:r w:rsidRPr="00CE3394">
              <w:rPr>
                <w:sz w:val="26"/>
                <w:szCs w:val="26"/>
                <w:lang w:val="nl-NL"/>
              </w:rPr>
              <w:t xml:space="preserve"> thi hành án được thực hiện khi có một trong các căn cứ sau đây:</w:t>
            </w:r>
          </w:p>
          <w:p w14:paraId="7463FEFF" w14:textId="77777777" w:rsidR="0037306C" w:rsidRPr="00CE3394" w:rsidRDefault="0037306C" w:rsidP="00CE3394">
            <w:pPr>
              <w:spacing w:line="252" w:lineRule="auto"/>
              <w:rPr>
                <w:sz w:val="26"/>
                <w:szCs w:val="26"/>
                <w:lang w:val="nl-NL"/>
              </w:rPr>
            </w:pPr>
            <w:r w:rsidRPr="00CE3394">
              <w:rPr>
                <w:sz w:val="26"/>
                <w:szCs w:val="26"/>
                <w:lang w:val="nl-NL"/>
              </w:rPr>
              <w:t xml:space="preserve">a) Đủ điều kiện quy định tại Điều 42 của Luật Thi hành án dân sự và Điều 7 Thông tư liên tịch này </w:t>
            </w:r>
            <w:r w:rsidRPr="00CE3394">
              <w:rPr>
                <w:sz w:val="26"/>
                <w:szCs w:val="26"/>
                <w:vertAlign w:val="superscript"/>
              </w:rPr>
              <w:footnoteReference w:id="8"/>
            </w:r>
            <w:r w:rsidRPr="00CE3394">
              <w:rPr>
                <w:sz w:val="26"/>
                <w:szCs w:val="26"/>
                <w:lang w:val="nl-NL"/>
              </w:rPr>
              <w:t>;</w:t>
            </w:r>
          </w:p>
          <w:p w14:paraId="059B4234" w14:textId="77777777" w:rsidR="0037306C" w:rsidRPr="00CE3394" w:rsidRDefault="0037306C" w:rsidP="00CE3394">
            <w:pPr>
              <w:spacing w:line="252" w:lineRule="auto"/>
              <w:rPr>
                <w:sz w:val="26"/>
                <w:szCs w:val="26"/>
                <w:lang w:val="nl-NL"/>
              </w:rPr>
            </w:pPr>
            <w:r w:rsidRPr="00CE3394">
              <w:rPr>
                <w:sz w:val="26"/>
                <w:szCs w:val="26"/>
                <w:lang w:val="nl-NL"/>
              </w:rPr>
              <w:t xml:space="preserve">b) Cơ quan thi hành án dân sự nhận được đơn đề nghị xét miễn, giảm </w:t>
            </w:r>
            <w:r w:rsidRPr="00CE3394">
              <w:rPr>
                <w:i/>
                <w:sz w:val="26"/>
                <w:szCs w:val="26"/>
                <w:lang w:val="nl-NL"/>
              </w:rPr>
              <w:t>nghĩa vụ</w:t>
            </w:r>
            <w:r w:rsidRPr="00CE3394">
              <w:rPr>
                <w:sz w:val="26"/>
                <w:szCs w:val="26"/>
                <w:lang w:val="nl-NL"/>
              </w:rPr>
              <w:t xml:space="preserve"> thi hành án của người phải thi hành án;</w:t>
            </w:r>
          </w:p>
          <w:p w14:paraId="2FB22337" w14:textId="77777777" w:rsidR="0037306C" w:rsidRPr="00CE3394" w:rsidRDefault="0037306C" w:rsidP="00CE3394">
            <w:pPr>
              <w:spacing w:line="252" w:lineRule="auto"/>
              <w:rPr>
                <w:sz w:val="26"/>
                <w:szCs w:val="26"/>
                <w:lang w:val="nl-NL"/>
              </w:rPr>
            </w:pPr>
            <w:r w:rsidRPr="00CE3394">
              <w:rPr>
                <w:sz w:val="26"/>
                <w:szCs w:val="26"/>
                <w:lang w:val="nl-NL"/>
              </w:rPr>
              <w:t xml:space="preserve">c) Cơ quan thi hành án dân sự nhận được yêu cầu lập hồ sơ đề nghị xét miễn, giảm </w:t>
            </w:r>
            <w:r w:rsidRPr="00CE3394">
              <w:rPr>
                <w:i/>
                <w:sz w:val="26"/>
                <w:szCs w:val="26"/>
                <w:lang w:val="nl-NL"/>
              </w:rPr>
              <w:t xml:space="preserve">nghĩa vụ </w:t>
            </w:r>
            <w:r w:rsidRPr="00CE3394">
              <w:rPr>
                <w:sz w:val="26"/>
                <w:szCs w:val="26"/>
                <w:lang w:val="nl-NL"/>
              </w:rPr>
              <w:t>thi hành án của Viện kiểm sát nhân dân.</w:t>
            </w:r>
          </w:p>
          <w:p w14:paraId="5DC87D59" w14:textId="77777777" w:rsidR="0037306C" w:rsidRPr="00CE3394" w:rsidRDefault="0037306C" w:rsidP="00CE3394">
            <w:pPr>
              <w:spacing w:line="252" w:lineRule="auto"/>
              <w:rPr>
                <w:sz w:val="26"/>
                <w:szCs w:val="26"/>
                <w:lang w:val="nl-NL"/>
              </w:rPr>
            </w:pPr>
            <w:r w:rsidRPr="00CE3394">
              <w:rPr>
                <w:sz w:val="26"/>
                <w:szCs w:val="26"/>
                <w:lang w:val="nl-NL"/>
              </w:rPr>
              <w:t xml:space="preserve">Viện kiểm sát nhân dân yêu cầu lập hồ sơ đề nghị xét miễn, giảm khi có căn cứ xác định rõ người phải thi hành án có đủ điều kiện để được xét miễn, giảm </w:t>
            </w:r>
            <w:r w:rsidRPr="00CE3394">
              <w:rPr>
                <w:i/>
                <w:sz w:val="26"/>
                <w:szCs w:val="26"/>
                <w:lang w:val="nl-NL"/>
              </w:rPr>
              <w:t xml:space="preserve">nghĩa vụ </w:t>
            </w:r>
            <w:r w:rsidRPr="00CE3394">
              <w:rPr>
                <w:sz w:val="26"/>
                <w:szCs w:val="26"/>
                <w:lang w:val="nl-NL"/>
              </w:rPr>
              <w:t>thi hành án nhưng cơ quan thi hành án dân sự không lập hồ sơ.</w:t>
            </w:r>
          </w:p>
          <w:p w14:paraId="155FA996" w14:textId="77777777" w:rsidR="0037306C" w:rsidRPr="00CE3394" w:rsidRDefault="0037306C" w:rsidP="00CE3394">
            <w:pPr>
              <w:spacing w:line="252" w:lineRule="auto"/>
              <w:rPr>
                <w:sz w:val="26"/>
                <w:szCs w:val="26"/>
                <w:lang w:val="nl-NL"/>
              </w:rPr>
            </w:pPr>
            <w:r w:rsidRPr="00CE3394">
              <w:rPr>
                <w:sz w:val="26"/>
                <w:szCs w:val="26"/>
                <w:lang w:val="nl-NL"/>
              </w:rPr>
              <w:lastRenderedPageBreak/>
              <w:t xml:space="preserve">2. Trong thời hạn 10 ngày kể từ ngày có căn cứ quy định tại khoản 1 Điều này, Chấp hành viên tiến hành xác minh để lập hồ sơ đề nghị xét miễn, giảm </w:t>
            </w:r>
            <w:r w:rsidRPr="00CE3394">
              <w:rPr>
                <w:i/>
                <w:sz w:val="26"/>
                <w:szCs w:val="26"/>
                <w:lang w:val="nl-NL"/>
              </w:rPr>
              <w:t xml:space="preserve">nghĩa vụ </w:t>
            </w:r>
            <w:r w:rsidRPr="00CE3394">
              <w:rPr>
                <w:sz w:val="26"/>
                <w:szCs w:val="26"/>
                <w:lang w:val="nl-NL"/>
              </w:rPr>
              <w:t xml:space="preserve">thi hành án; đối với trường hợp quy định tại điểm b khoản 1 Điều này, nếu xét thấy người phải thi hành án chưa đủ các điều kiện quy định tại điểm a khoản 1 Điều này thì cơ quan thi hành án dân sự thông báo cho người phải thi hành án đã có đơn đề nghị xét miễn, giảm </w:t>
            </w:r>
            <w:r w:rsidRPr="00CE3394">
              <w:rPr>
                <w:i/>
                <w:sz w:val="26"/>
                <w:szCs w:val="26"/>
                <w:lang w:val="nl-NL"/>
              </w:rPr>
              <w:t xml:space="preserve">nghĩa vụ </w:t>
            </w:r>
            <w:r w:rsidRPr="00CE3394">
              <w:rPr>
                <w:sz w:val="26"/>
                <w:szCs w:val="26"/>
                <w:lang w:val="nl-NL"/>
              </w:rPr>
              <w:t>thi hành án biết và không phải tiến hành xác minh.</w:t>
            </w:r>
          </w:p>
          <w:p w14:paraId="1F735535" w14:textId="77777777" w:rsidR="0037306C" w:rsidRPr="00CE3394" w:rsidRDefault="0037306C" w:rsidP="00CE3394">
            <w:pPr>
              <w:spacing w:line="252" w:lineRule="auto"/>
              <w:rPr>
                <w:i/>
                <w:iCs/>
                <w:sz w:val="26"/>
                <w:szCs w:val="26"/>
                <w:lang w:val="pt-BR"/>
              </w:rPr>
            </w:pPr>
            <w:r w:rsidRPr="00CE3394">
              <w:rPr>
                <w:sz w:val="26"/>
                <w:szCs w:val="26"/>
                <w:lang w:val="nl-NL"/>
              </w:rPr>
              <w:t xml:space="preserve">3. Việc xác minh điều kiện thi hành án để xét miễn, giảm </w:t>
            </w:r>
            <w:r w:rsidRPr="00CE3394">
              <w:rPr>
                <w:i/>
                <w:sz w:val="26"/>
                <w:szCs w:val="26"/>
                <w:lang w:val="nl-NL"/>
              </w:rPr>
              <w:t xml:space="preserve">nghĩa vụ </w:t>
            </w:r>
            <w:r w:rsidRPr="00CE3394">
              <w:rPr>
                <w:sz w:val="26"/>
                <w:szCs w:val="26"/>
                <w:lang w:val="nl-NL"/>
              </w:rPr>
              <w:t xml:space="preserve">thi hành án thực hiện theo quy định tại </w:t>
            </w:r>
            <w:r w:rsidRPr="00CE3394">
              <w:rPr>
                <w:i/>
                <w:sz w:val="26"/>
                <w:szCs w:val="26"/>
                <w:lang w:val="nl-NL"/>
              </w:rPr>
              <w:t xml:space="preserve">Điều 37 của Luật Thi hành án dân sự và Điều 22 của </w:t>
            </w:r>
            <w:r w:rsidRPr="00CE3394">
              <w:rPr>
                <w:i/>
                <w:iCs/>
                <w:sz w:val="26"/>
                <w:szCs w:val="26"/>
                <w:lang w:val="pt-BR"/>
              </w:rPr>
              <w:t>Nghị định quy định chi tiết một số điều và biện pháp thi hành Luật Thi hành án dân sự.</w:t>
            </w:r>
          </w:p>
          <w:p w14:paraId="03D9F8B7" w14:textId="77777777" w:rsidR="0037306C" w:rsidRPr="00CE3394" w:rsidRDefault="0037306C" w:rsidP="00CE3394">
            <w:pPr>
              <w:spacing w:line="252" w:lineRule="auto"/>
              <w:rPr>
                <w:sz w:val="26"/>
                <w:szCs w:val="26"/>
                <w:lang w:val="nl-NL"/>
              </w:rPr>
            </w:pPr>
            <w:r w:rsidRPr="00CE3394">
              <w:rPr>
                <w:sz w:val="26"/>
                <w:szCs w:val="26"/>
                <w:lang w:val="nl-NL"/>
              </w:rPr>
              <w:t xml:space="preserve">Đối với người phải thi hành án đang chấp hành hình phạt tù, Chấp hành viên còn phải xác minh điều kiện xét miễn, giảm </w:t>
            </w:r>
            <w:r w:rsidRPr="00CE3394">
              <w:rPr>
                <w:i/>
                <w:iCs/>
                <w:sz w:val="26"/>
                <w:szCs w:val="26"/>
                <w:lang w:val="nl-NL"/>
              </w:rPr>
              <w:t xml:space="preserve">tại trại giam, trại tạm giam, cơ quan thi hành án hình sự công an cấp tỉnh hoặc cơ quan thi hành án hình sự cấp quân khu </w:t>
            </w:r>
            <w:r w:rsidRPr="00CE3394">
              <w:rPr>
                <w:i/>
                <w:iCs/>
                <w:sz w:val="26"/>
                <w:szCs w:val="26"/>
                <w:lang w:val="nl-NL"/>
              </w:rPr>
              <w:lastRenderedPageBreak/>
              <w:t>nơi đương sự đang chấp hành hình phạt tù (sau đây gọi chung là cơ sở giam giữ)</w:t>
            </w:r>
            <w:r w:rsidRPr="00CE3394">
              <w:rPr>
                <w:sz w:val="26"/>
                <w:szCs w:val="26"/>
                <w:lang w:val="nl-NL"/>
              </w:rPr>
              <w:t xml:space="preserve">. Nội dung xác minh làm rõ trong quá trình chấp hành hình phạt tù, phạm nhân là người phải thi hành án thuộc một hoặc các trường hợp: lập công lớn; bị bệnh hiểm nghèo; có tài sản gửi ở bộ phận lưu ký của cơ sở giam giữ; kết quả thi hành khoản thu nộp ngân sách nhà nước do cơ sở giam giữ thu (nếu có). Cơ quan thi hành án dân sự có thể trực tiếp xác minh tại cơ sở giam giữ hoặc gửi phiếu đề nghị xác nhận hoặc có văn bản đề nghị cung cấp thông tin. </w:t>
            </w:r>
          </w:p>
          <w:p w14:paraId="22CFBA80" w14:textId="47E6FF39" w:rsidR="0037306C" w:rsidRPr="00CE3394" w:rsidRDefault="0037306C" w:rsidP="00CE3394">
            <w:pPr>
              <w:spacing w:line="252" w:lineRule="auto"/>
              <w:rPr>
                <w:sz w:val="26"/>
                <w:szCs w:val="26"/>
                <w:lang w:val="nl-NL"/>
              </w:rPr>
            </w:pPr>
            <w:r w:rsidRPr="00CE3394">
              <w:rPr>
                <w:sz w:val="26"/>
                <w:szCs w:val="26"/>
                <w:lang w:val="nl-NL"/>
              </w:rPr>
              <w:t xml:space="preserve">4. Trường hợp xác minh theo quy định tại điểm b và điểm c khoản 1 Điều này, nếu người phải thi hành án không đủ điều kiện xét miễn, giảm thì trong thời hạn 05 ngày làm việc kể từ ngày có kết quả xác minh, cơ quan thi hành án dân sự phải thông báo bằng văn bản cho người phải thi hành án đã có đơn đề nghị xét miễn, giảm </w:t>
            </w:r>
            <w:r w:rsidRPr="00CE3394">
              <w:rPr>
                <w:i/>
                <w:sz w:val="26"/>
                <w:szCs w:val="26"/>
                <w:lang w:val="nl-NL"/>
              </w:rPr>
              <w:t xml:space="preserve">nghĩa vụ </w:t>
            </w:r>
            <w:r w:rsidRPr="00CE3394">
              <w:rPr>
                <w:sz w:val="26"/>
                <w:szCs w:val="26"/>
                <w:lang w:val="nl-NL"/>
              </w:rPr>
              <w:t xml:space="preserve">thi hành án hoặc Viện kiểm sát nhân dân đã yêu cầu lập hồ sơ đề nghị xét miễn, giảm </w:t>
            </w:r>
            <w:r w:rsidRPr="00CE3394">
              <w:rPr>
                <w:i/>
                <w:sz w:val="26"/>
                <w:szCs w:val="26"/>
                <w:lang w:val="nl-NL"/>
              </w:rPr>
              <w:t xml:space="preserve">nghĩa vụ </w:t>
            </w:r>
            <w:r w:rsidRPr="00CE3394">
              <w:rPr>
                <w:sz w:val="26"/>
                <w:szCs w:val="26"/>
                <w:lang w:val="nl-NL"/>
              </w:rPr>
              <w:lastRenderedPageBreak/>
              <w:t>thi hành án biết, nêu rõ lý do chưa đủ điều kiện xét miễn, giảm.</w:t>
            </w:r>
          </w:p>
        </w:tc>
        <w:tc>
          <w:tcPr>
            <w:tcW w:w="3827" w:type="dxa"/>
          </w:tcPr>
          <w:p w14:paraId="163278A0" w14:textId="00045C47" w:rsidR="0037306C" w:rsidRPr="00CE3394" w:rsidRDefault="0037306C" w:rsidP="00CE3394">
            <w:pPr>
              <w:spacing w:line="252" w:lineRule="auto"/>
              <w:rPr>
                <w:sz w:val="26"/>
                <w:szCs w:val="26"/>
              </w:rPr>
            </w:pPr>
            <w:r w:rsidRPr="00CE3394">
              <w:rPr>
                <w:sz w:val="26"/>
                <w:szCs w:val="26"/>
              </w:rPr>
              <w:lastRenderedPageBreak/>
              <w:t>Vụ CTXDVBQPPL, THADS tỉnh Cà Mau, THADS tỉnh Lạng Sơn, THADS tỉnh Nghệ An</w:t>
            </w:r>
          </w:p>
        </w:tc>
        <w:tc>
          <w:tcPr>
            <w:tcW w:w="3969" w:type="dxa"/>
          </w:tcPr>
          <w:p w14:paraId="7B3D5CC7" w14:textId="77777777" w:rsidR="0037306C" w:rsidRPr="00CE3394" w:rsidRDefault="0037306C" w:rsidP="00CE3394">
            <w:pPr>
              <w:spacing w:line="252" w:lineRule="auto"/>
              <w:rPr>
                <w:sz w:val="26"/>
                <w:szCs w:val="26"/>
              </w:rPr>
            </w:pPr>
            <w:r w:rsidRPr="00CE3394">
              <w:rPr>
                <w:sz w:val="26"/>
                <w:szCs w:val="26"/>
              </w:rPr>
              <w:t>(i) Đề nghị đơn vị chủ trì soạn thảo diễn đạt lại nội dung tại đoạn 2, khoản 3 Điều 8 dự thảo Thông tư liên tịch, theo đó quy định rõ: “Nội dung cần xác minh làm rõ bao gồm:”. sau đó liệt kê các nội dung để đảm bảo dễ hiểu, khoa học</w:t>
            </w:r>
          </w:p>
          <w:p w14:paraId="294A477A" w14:textId="1BBEE3DF" w:rsidR="0037306C" w:rsidRPr="00CE3394" w:rsidRDefault="0037306C" w:rsidP="00CE3394">
            <w:pPr>
              <w:spacing w:line="252" w:lineRule="auto"/>
              <w:rPr>
                <w:sz w:val="26"/>
                <w:szCs w:val="26"/>
              </w:rPr>
            </w:pPr>
            <w:r w:rsidRPr="00CE3394">
              <w:rPr>
                <w:sz w:val="26"/>
                <w:szCs w:val="26"/>
              </w:rPr>
              <w:t xml:space="preserve">(ii) đề nghị bỏ quy định Chấp hành viên phải “xác minh tài sản gửi ở bộ phận lưu ký của cơ sở giam giữ” tại khoản 3. </w:t>
            </w:r>
          </w:p>
        </w:tc>
        <w:tc>
          <w:tcPr>
            <w:tcW w:w="2177" w:type="dxa"/>
          </w:tcPr>
          <w:p w14:paraId="54C47437" w14:textId="23CD01D8" w:rsidR="0037306C" w:rsidRPr="00CE3394" w:rsidRDefault="0037306C" w:rsidP="00CE3394">
            <w:pPr>
              <w:spacing w:line="252" w:lineRule="auto"/>
              <w:rPr>
                <w:sz w:val="26"/>
                <w:szCs w:val="26"/>
              </w:rPr>
            </w:pPr>
            <w:r w:rsidRPr="00CE3394">
              <w:rPr>
                <w:sz w:val="26"/>
                <w:szCs w:val="26"/>
              </w:rPr>
              <w:t>Tiếp thu</w:t>
            </w:r>
          </w:p>
        </w:tc>
        <w:tc>
          <w:tcPr>
            <w:tcW w:w="2178" w:type="dxa"/>
          </w:tcPr>
          <w:p w14:paraId="21A4D363" w14:textId="7B71B89E" w:rsidR="0037306C" w:rsidRPr="00CE3394" w:rsidRDefault="0037306C" w:rsidP="00CE3394">
            <w:pPr>
              <w:spacing w:line="252" w:lineRule="auto"/>
              <w:rPr>
                <w:sz w:val="26"/>
                <w:szCs w:val="26"/>
              </w:rPr>
            </w:pPr>
          </w:p>
        </w:tc>
      </w:tr>
      <w:tr w:rsidR="0037306C" w:rsidRPr="00CE3394" w14:paraId="1CCB6B78" w14:textId="77777777" w:rsidTr="00CE3394">
        <w:trPr>
          <w:trHeight w:val="23"/>
        </w:trPr>
        <w:tc>
          <w:tcPr>
            <w:tcW w:w="3539" w:type="dxa"/>
            <w:vMerge/>
          </w:tcPr>
          <w:p w14:paraId="391282B6" w14:textId="77777777" w:rsidR="0037306C" w:rsidRPr="00CE3394" w:rsidRDefault="0037306C" w:rsidP="00CE3394">
            <w:pPr>
              <w:spacing w:line="252" w:lineRule="auto"/>
              <w:rPr>
                <w:b/>
                <w:bCs/>
                <w:sz w:val="26"/>
                <w:szCs w:val="26"/>
                <w:lang w:val="nl-NL"/>
              </w:rPr>
            </w:pPr>
          </w:p>
        </w:tc>
        <w:tc>
          <w:tcPr>
            <w:tcW w:w="3827" w:type="dxa"/>
          </w:tcPr>
          <w:p w14:paraId="162D5F94" w14:textId="4DDBB066" w:rsidR="0037306C" w:rsidRPr="00CE3394" w:rsidRDefault="0037306C" w:rsidP="00CE3394">
            <w:pPr>
              <w:spacing w:line="252" w:lineRule="auto"/>
              <w:rPr>
                <w:sz w:val="26"/>
                <w:szCs w:val="26"/>
              </w:rPr>
            </w:pPr>
            <w:r w:rsidRPr="00CE3394">
              <w:rPr>
                <w:sz w:val="26"/>
                <w:szCs w:val="26"/>
              </w:rPr>
              <w:t>Viện kiểm sát nhân dân tối cao</w:t>
            </w:r>
          </w:p>
        </w:tc>
        <w:tc>
          <w:tcPr>
            <w:tcW w:w="3969" w:type="dxa"/>
          </w:tcPr>
          <w:p w14:paraId="0D8EF64E" w14:textId="77777777" w:rsidR="0037306C" w:rsidRPr="00CE3394" w:rsidRDefault="0037306C" w:rsidP="00CE3394">
            <w:pPr>
              <w:spacing w:line="252" w:lineRule="auto"/>
              <w:rPr>
                <w:sz w:val="26"/>
                <w:szCs w:val="26"/>
                <w:lang w:val="nl-NL"/>
              </w:rPr>
            </w:pPr>
            <w:r w:rsidRPr="00CE3394">
              <w:rPr>
                <w:sz w:val="26"/>
                <w:szCs w:val="26"/>
              </w:rPr>
              <w:t>(i) nghiên cứu bổ sung “</w:t>
            </w:r>
            <w:r w:rsidRPr="00CE3394">
              <w:rPr>
                <w:sz w:val="26"/>
                <w:szCs w:val="26"/>
                <w:lang w:val="nl-NL"/>
              </w:rPr>
              <w:t xml:space="preserve">Đủ điều kiện quy định tại </w:t>
            </w:r>
            <w:r w:rsidRPr="00CE3394">
              <w:rPr>
                <w:b/>
                <w:bCs/>
                <w:i/>
                <w:iCs/>
                <w:sz w:val="26"/>
                <w:szCs w:val="26"/>
                <w:lang w:val="nl-NL"/>
              </w:rPr>
              <w:t>khoản 1 Điều 38</w:t>
            </w:r>
            <w:r w:rsidRPr="00CE3394">
              <w:rPr>
                <w:sz w:val="26"/>
                <w:szCs w:val="26"/>
                <w:lang w:val="nl-NL"/>
              </w:rPr>
              <w:t>...” tại điểm a khoản 1.</w:t>
            </w:r>
          </w:p>
          <w:p w14:paraId="65B873F9" w14:textId="137C6103" w:rsidR="0037306C" w:rsidRPr="00CE3394" w:rsidRDefault="0037306C" w:rsidP="00CE3394">
            <w:pPr>
              <w:spacing w:line="252" w:lineRule="auto"/>
              <w:rPr>
                <w:sz w:val="26"/>
                <w:szCs w:val="26"/>
              </w:rPr>
            </w:pPr>
            <w:r w:rsidRPr="00CE3394">
              <w:rPr>
                <w:sz w:val="26"/>
                <w:szCs w:val="26"/>
                <w:lang w:val="nl-NL"/>
              </w:rPr>
              <w:t xml:space="preserve">(ii) Đê nghị gộp khoản 2 và khoản 4; </w:t>
            </w:r>
            <w:r w:rsidRPr="00CE3394">
              <w:rPr>
                <w:b/>
                <w:i/>
                <w:iCs/>
                <w:sz w:val="26"/>
                <w:szCs w:val="26"/>
                <w:u w:val="single"/>
              </w:rPr>
              <w:t>Lý do:</w:t>
            </w:r>
            <w:r w:rsidRPr="00CE3394">
              <w:rPr>
                <w:bCs/>
                <w:sz w:val="26"/>
                <w:szCs w:val="26"/>
              </w:rPr>
              <w:t xml:space="preserve"> Nhằm </w:t>
            </w:r>
            <w:r w:rsidRPr="00CE3394">
              <w:rPr>
                <w:sz w:val="26"/>
                <w:szCs w:val="26"/>
              </w:rPr>
              <w:t xml:space="preserve">bảo đảm tính logic, </w:t>
            </w:r>
            <w:r w:rsidRPr="00CE3394">
              <w:rPr>
                <w:bCs/>
                <w:sz w:val="26"/>
                <w:szCs w:val="26"/>
              </w:rPr>
              <w:t>tránh trùng lặp</w:t>
            </w:r>
            <w:r w:rsidRPr="00CE3394">
              <w:rPr>
                <w:b/>
                <w:bCs/>
                <w:sz w:val="26"/>
                <w:szCs w:val="26"/>
              </w:rPr>
              <w:t xml:space="preserve"> - </w:t>
            </w:r>
            <w:r w:rsidRPr="00CE3394">
              <w:rPr>
                <w:sz w:val="26"/>
                <w:szCs w:val="26"/>
                <w:lang w:val="nl-NL"/>
              </w:rPr>
              <w:t xml:space="preserve">xác minh để lập hồ sơ đề nghị xét miễn, giảm </w:t>
            </w:r>
            <w:r w:rsidRPr="00CE3394">
              <w:rPr>
                <w:i/>
                <w:sz w:val="26"/>
                <w:szCs w:val="26"/>
                <w:lang w:val="nl-NL"/>
              </w:rPr>
              <w:t xml:space="preserve">nghĩa vụ </w:t>
            </w:r>
            <w:r w:rsidRPr="00CE3394">
              <w:rPr>
                <w:sz w:val="26"/>
                <w:szCs w:val="26"/>
                <w:lang w:val="nl-NL"/>
              </w:rPr>
              <w:t>thi hành án: thời hạn thực hiện/ trường hợp chưa đủ điều kiện. Hơn nữa,</w:t>
            </w:r>
            <w:r w:rsidRPr="00CE3394">
              <w:rPr>
                <w:bCs/>
                <w:sz w:val="26"/>
                <w:szCs w:val="26"/>
              </w:rPr>
              <w:t xml:space="preserve"> ý nghĩa của việc ra quyết định về việc chưa có điều kiện thi hành án - Người được xét miễn giảm thi hành án phải thì trước đó phải là người không có khả năng để thi hành án và để phù hợp với việc lập hồ sơ xét miễn giảm được quy định </w:t>
            </w:r>
            <w:r w:rsidRPr="00CE3394">
              <w:rPr>
                <w:bCs/>
                <w:sz w:val="26"/>
                <w:szCs w:val="26"/>
              </w:rPr>
              <w:lastRenderedPageBreak/>
              <w:t>tại điểm e khoản 3 Điều 9 của Thông tư liên tịch này</w:t>
            </w:r>
          </w:p>
        </w:tc>
        <w:tc>
          <w:tcPr>
            <w:tcW w:w="2177" w:type="dxa"/>
          </w:tcPr>
          <w:p w14:paraId="70461509" w14:textId="5870E17B" w:rsidR="0037306C" w:rsidRPr="00CE3394" w:rsidRDefault="0037306C" w:rsidP="00CE3394">
            <w:pPr>
              <w:spacing w:line="252" w:lineRule="auto"/>
              <w:rPr>
                <w:sz w:val="26"/>
                <w:szCs w:val="26"/>
              </w:rPr>
            </w:pPr>
            <w:r w:rsidRPr="00CE3394">
              <w:rPr>
                <w:sz w:val="26"/>
                <w:szCs w:val="26"/>
              </w:rPr>
              <w:lastRenderedPageBreak/>
              <w:t>Tiếp thu ý (ii)</w:t>
            </w:r>
          </w:p>
        </w:tc>
        <w:tc>
          <w:tcPr>
            <w:tcW w:w="2178" w:type="dxa"/>
          </w:tcPr>
          <w:p w14:paraId="4BA1E498" w14:textId="2CA0FC40" w:rsidR="0037306C" w:rsidRPr="00CE3394" w:rsidRDefault="0037306C" w:rsidP="00CE3394">
            <w:pPr>
              <w:spacing w:line="252" w:lineRule="auto"/>
              <w:rPr>
                <w:sz w:val="26"/>
                <w:szCs w:val="26"/>
              </w:rPr>
            </w:pPr>
            <w:r w:rsidRPr="00CE3394">
              <w:rPr>
                <w:sz w:val="26"/>
                <w:szCs w:val="26"/>
              </w:rPr>
              <w:t>Ý (i): nếu đủ điều kiện theo Điều 38 Luật thì không cần xác minh vì xác minh xong mới xác định là thuộc Điều 38 hay chưa</w:t>
            </w:r>
          </w:p>
        </w:tc>
      </w:tr>
      <w:tr w:rsidR="0037306C" w:rsidRPr="00CE3394" w14:paraId="5D76DB0F" w14:textId="77777777" w:rsidTr="00CE3394">
        <w:trPr>
          <w:trHeight w:val="23"/>
        </w:trPr>
        <w:tc>
          <w:tcPr>
            <w:tcW w:w="3539" w:type="dxa"/>
            <w:vMerge/>
          </w:tcPr>
          <w:p w14:paraId="76820B16" w14:textId="77777777" w:rsidR="0037306C" w:rsidRPr="00CE3394" w:rsidRDefault="0037306C" w:rsidP="00CE3394">
            <w:pPr>
              <w:spacing w:line="252" w:lineRule="auto"/>
              <w:rPr>
                <w:b/>
                <w:bCs/>
                <w:sz w:val="26"/>
                <w:szCs w:val="26"/>
                <w:lang w:val="nl-NL"/>
              </w:rPr>
            </w:pPr>
          </w:p>
        </w:tc>
        <w:tc>
          <w:tcPr>
            <w:tcW w:w="3827" w:type="dxa"/>
          </w:tcPr>
          <w:p w14:paraId="75F04FE9" w14:textId="2C182948" w:rsidR="0037306C" w:rsidRPr="00CE3394" w:rsidRDefault="0037306C" w:rsidP="00CE3394">
            <w:pPr>
              <w:spacing w:line="252" w:lineRule="auto"/>
              <w:rPr>
                <w:sz w:val="26"/>
                <w:szCs w:val="26"/>
              </w:rPr>
            </w:pPr>
            <w:r w:rsidRPr="00CE3394">
              <w:rPr>
                <w:sz w:val="26"/>
                <w:szCs w:val="26"/>
              </w:rPr>
              <w:t>THADS thành phố Huế, THADS tỉnh Hưng Yên, THADS Thành phố Hồ Chí Minh, THADS thành phố Hà Nội, THADS tỉnh Nghệ An</w:t>
            </w:r>
          </w:p>
        </w:tc>
        <w:tc>
          <w:tcPr>
            <w:tcW w:w="3969" w:type="dxa"/>
          </w:tcPr>
          <w:p w14:paraId="297AB7E9" w14:textId="77777777" w:rsidR="0037306C" w:rsidRPr="00CE3394" w:rsidRDefault="0037306C" w:rsidP="00CE3394">
            <w:pPr>
              <w:spacing w:line="252" w:lineRule="auto"/>
              <w:rPr>
                <w:sz w:val="26"/>
                <w:szCs w:val="26"/>
              </w:rPr>
            </w:pPr>
            <w:r w:rsidRPr="00CE3394">
              <w:rPr>
                <w:sz w:val="26"/>
                <w:szCs w:val="26"/>
              </w:rPr>
              <w:t>(i) đề nghị quy định theo hướng gia tăng thời hạn tiến hành xác minh điều kiện để xét miễn, giảm nghĩa vụ thi hành án.</w:t>
            </w:r>
          </w:p>
          <w:p w14:paraId="29EE3C4A" w14:textId="77777777" w:rsidR="0037306C" w:rsidRPr="00CE3394" w:rsidRDefault="0037306C" w:rsidP="00CE3394">
            <w:pPr>
              <w:spacing w:line="252" w:lineRule="auto"/>
              <w:rPr>
                <w:sz w:val="26"/>
                <w:szCs w:val="26"/>
              </w:rPr>
            </w:pPr>
            <w:r w:rsidRPr="00CE3394">
              <w:rPr>
                <w:sz w:val="26"/>
                <w:szCs w:val="26"/>
              </w:rPr>
              <w:t>(ii) khoản 4 đề nghị bổ sung quy định về quyền tiếp tục đề nghị xét miễn, giảm của người phải thi hành án sau khi đã bị thông báo chưa đủ điều kiện.</w:t>
            </w:r>
          </w:p>
          <w:p w14:paraId="1646C464" w14:textId="77777777" w:rsidR="0037306C" w:rsidRPr="00CE3394" w:rsidRDefault="0037306C" w:rsidP="00CE3394">
            <w:pPr>
              <w:spacing w:line="252" w:lineRule="auto"/>
              <w:rPr>
                <w:sz w:val="26"/>
                <w:szCs w:val="26"/>
              </w:rPr>
            </w:pPr>
            <w:r w:rsidRPr="00CE3394">
              <w:rPr>
                <w:sz w:val="26"/>
                <w:szCs w:val="26"/>
              </w:rPr>
              <w:t>(iii) đề nghị bổ sung quy định cho phép xác minh điều kiện thi hành án thông qua dữ liệu điện tử, cơ sở dữ liệu quốc gia.</w:t>
            </w:r>
          </w:p>
          <w:p w14:paraId="1F36A6D7" w14:textId="40152850" w:rsidR="0037306C" w:rsidRPr="00CE3394" w:rsidRDefault="0037306C" w:rsidP="00CE3394">
            <w:pPr>
              <w:spacing w:line="252" w:lineRule="auto"/>
              <w:rPr>
                <w:sz w:val="26"/>
                <w:szCs w:val="26"/>
              </w:rPr>
            </w:pPr>
            <w:r w:rsidRPr="00CE3394">
              <w:rPr>
                <w:sz w:val="26"/>
                <w:szCs w:val="26"/>
              </w:rPr>
              <w:t>(iv) đề nghị bỏ nội dung làm đơn đề nghị xét miễn giảm đối với nhưng người không còn cư trú tại địa phương.</w:t>
            </w:r>
          </w:p>
        </w:tc>
        <w:tc>
          <w:tcPr>
            <w:tcW w:w="2177" w:type="dxa"/>
          </w:tcPr>
          <w:p w14:paraId="3FF1B410" w14:textId="77777777" w:rsidR="0037306C" w:rsidRPr="00CE3394" w:rsidRDefault="0037306C" w:rsidP="00CE3394">
            <w:pPr>
              <w:spacing w:line="252" w:lineRule="auto"/>
              <w:rPr>
                <w:sz w:val="26"/>
                <w:szCs w:val="26"/>
              </w:rPr>
            </w:pPr>
            <w:r w:rsidRPr="00CE3394">
              <w:rPr>
                <w:sz w:val="26"/>
                <w:szCs w:val="26"/>
              </w:rPr>
              <w:t>- Nội dung này đã được quy định tại Luật THADS năm 2025 và Nghị định 152/2026 hướng dẫn thi hành Luật THADS (Điều 21)</w:t>
            </w:r>
          </w:p>
          <w:p w14:paraId="0EAB5010" w14:textId="702D6552" w:rsidR="0037306C" w:rsidRPr="00CE3394" w:rsidRDefault="0037306C" w:rsidP="00CE3394">
            <w:pPr>
              <w:spacing w:line="252" w:lineRule="auto"/>
              <w:rPr>
                <w:sz w:val="26"/>
                <w:szCs w:val="26"/>
              </w:rPr>
            </w:pPr>
            <w:r w:rsidRPr="00CE3394">
              <w:rPr>
                <w:sz w:val="26"/>
                <w:szCs w:val="26"/>
              </w:rPr>
              <w:t xml:space="preserve">- Thông tư đã bỏ quy định về Đơn đề nghị xét miễn, giảm của người phải thi hành án, quy định theo hướng nếu có đủ điều kiện thì cơ quan THA sẽ thực hiện xác minh, lập hồ sơ. </w:t>
            </w:r>
          </w:p>
        </w:tc>
        <w:tc>
          <w:tcPr>
            <w:tcW w:w="2178" w:type="dxa"/>
          </w:tcPr>
          <w:p w14:paraId="5D2B3400" w14:textId="10B87E16" w:rsidR="0037306C" w:rsidRPr="00CE3394" w:rsidRDefault="0037306C" w:rsidP="00CE3394">
            <w:pPr>
              <w:spacing w:line="252" w:lineRule="auto"/>
              <w:rPr>
                <w:sz w:val="26"/>
                <w:szCs w:val="26"/>
              </w:rPr>
            </w:pPr>
          </w:p>
        </w:tc>
      </w:tr>
      <w:tr w:rsidR="0037306C" w:rsidRPr="00CE3394" w14:paraId="00DBED34" w14:textId="77777777" w:rsidTr="00CE3394">
        <w:trPr>
          <w:trHeight w:val="23"/>
        </w:trPr>
        <w:tc>
          <w:tcPr>
            <w:tcW w:w="3539" w:type="dxa"/>
            <w:vMerge w:val="restart"/>
          </w:tcPr>
          <w:p w14:paraId="770073E0" w14:textId="77777777" w:rsidR="0037306C" w:rsidRPr="00CE3394" w:rsidRDefault="0037306C" w:rsidP="00CE3394">
            <w:pPr>
              <w:pBdr>
                <w:top w:val="nil"/>
                <w:left w:val="nil"/>
                <w:bottom w:val="nil"/>
                <w:right w:val="nil"/>
                <w:between w:val="nil"/>
              </w:pBdr>
              <w:spacing w:line="252" w:lineRule="auto"/>
              <w:ind w:firstLine="35"/>
              <w:outlineLvl w:val="0"/>
              <w:rPr>
                <w:color w:val="000000"/>
                <w:sz w:val="26"/>
                <w:szCs w:val="26"/>
                <w:lang w:val="nl-NL"/>
              </w:rPr>
            </w:pPr>
            <w:r w:rsidRPr="00CE3394">
              <w:rPr>
                <w:b/>
                <w:bCs/>
                <w:color w:val="000000"/>
                <w:sz w:val="26"/>
                <w:szCs w:val="26"/>
                <w:lang w:val="nl-NL"/>
              </w:rPr>
              <w:lastRenderedPageBreak/>
              <w:t xml:space="preserve">Điều 9. Lập hồ sơ đề nghị xét miễn, giảm </w:t>
            </w:r>
            <w:r w:rsidRPr="00CE3394">
              <w:rPr>
                <w:b/>
                <w:bCs/>
                <w:i/>
                <w:color w:val="000000"/>
                <w:sz w:val="26"/>
                <w:szCs w:val="26"/>
                <w:lang w:val="nl-NL"/>
              </w:rPr>
              <w:t xml:space="preserve">nghĩa vụ </w:t>
            </w:r>
            <w:r w:rsidRPr="00CE3394">
              <w:rPr>
                <w:b/>
                <w:bCs/>
                <w:color w:val="000000"/>
                <w:sz w:val="26"/>
                <w:szCs w:val="26"/>
                <w:lang w:val="nl-NL"/>
              </w:rPr>
              <w:t>thi hành án</w:t>
            </w:r>
            <w:r w:rsidRPr="00CE3394">
              <w:rPr>
                <w:rStyle w:val="FootnoteReference"/>
                <w:b/>
                <w:bCs/>
                <w:color w:val="000000"/>
                <w:sz w:val="26"/>
                <w:szCs w:val="26"/>
              </w:rPr>
              <w:footnoteReference w:id="9"/>
            </w:r>
          </w:p>
          <w:p w14:paraId="676A4CD0"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1. Trong thời hạn 05 ngày làm việc kể từ ngày có kết quả xác minh, nếu người phải thi hành án đủ điều kiện xét miễn, giảm </w:t>
            </w:r>
            <w:r w:rsidRPr="00CE3394">
              <w:rPr>
                <w:i/>
                <w:color w:val="000000"/>
                <w:sz w:val="26"/>
                <w:szCs w:val="26"/>
                <w:lang w:val="nl-NL"/>
              </w:rPr>
              <w:t xml:space="preserve">nghĩa vụ </w:t>
            </w:r>
            <w:r w:rsidRPr="00CE3394">
              <w:rPr>
                <w:color w:val="000000"/>
                <w:sz w:val="26"/>
                <w:szCs w:val="26"/>
                <w:lang w:val="nl-NL"/>
              </w:rPr>
              <w:t xml:space="preserve">thi hành án, Chấp hành viên lập hồ sơ đề nghị xét miễn, giảm </w:t>
            </w:r>
            <w:r w:rsidRPr="00CE3394">
              <w:rPr>
                <w:i/>
                <w:color w:val="000000"/>
                <w:sz w:val="26"/>
                <w:szCs w:val="26"/>
                <w:lang w:val="nl-NL"/>
              </w:rPr>
              <w:t xml:space="preserve">nghĩa vụ </w:t>
            </w:r>
            <w:r w:rsidRPr="00CE3394">
              <w:rPr>
                <w:color w:val="000000"/>
                <w:sz w:val="26"/>
                <w:szCs w:val="26"/>
                <w:lang w:val="nl-NL"/>
              </w:rPr>
              <w:t>thi hành án, báo cáo Thủ trưởng cơ quan thi hành án dân sự.</w:t>
            </w:r>
          </w:p>
          <w:p w14:paraId="7411ABE3"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2. Hồ sơ đề nghị xét miễn, giảm nghĩa vụ thi hành án bao gồm các tài liệu quy định tại Điều 43 của Luật Thi hành án dân sự </w:t>
            </w:r>
            <w:r w:rsidRPr="00CE3394">
              <w:rPr>
                <w:i/>
                <w:color w:val="000000"/>
                <w:sz w:val="26"/>
                <w:szCs w:val="26"/>
                <w:lang w:val="nl-NL"/>
              </w:rPr>
              <w:t>và khoản 3 Điều này</w:t>
            </w:r>
            <w:r w:rsidRPr="00CE3394">
              <w:rPr>
                <w:color w:val="000000"/>
                <w:sz w:val="26"/>
                <w:szCs w:val="26"/>
                <w:lang w:val="nl-NL"/>
              </w:rPr>
              <w:t>.</w:t>
            </w:r>
          </w:p>
          <w:p w14:paraId="64FC2BFB"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Đối với hồ sơ đề nghị xét miễn, giảm được lập khi có căn cứ quy định tại điểm b khoản 1 Điều 8 Thông tư liên tịch này</w:t>
            </w:r>
            <w:r w:rsidRPr="00CE3394">
              <w:rPr>
                <w:rStyle w:val="FootnoteReference"/>
                <w:color w:val="000000"/>
                <w:sz w:val="26"/>
                <w:szCs w:val="26"/>
                <w:lang w:val="nl-NL"/>
              </w:rPr>
              <w:footnoteReference w:id="10"/>
            </w:r>
            <w:r w:rsidRPr="00CE3394">
              <w:rPr>
                <w:color w:val="000000"/>
                <w:sz w:val="26"/>
                <w:szCs w:val="26"/>
                <w:lang w:val="nl-NL"/>
              </w:rPr>
              <w:t xml:space="preserve"> thì phải kèm theo đơn đề nghị xét miễn, giảm của người phải thi hành án.</w:t>
            </w:r>
          </w:p>
          <w:p w14:paraId="39303A97"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 xml:space="preserve">3. Tài liệu chứng minh điều kiện được xét miễn, giảm </w:t>
            </w:r>
            <w:r w:rsidRPr="00CE3394">
              <w:rPr>
                <w:i/>
                <w:color w:val="000000"/>
                <w:sz w:val="26"/>
                <w:szCs w:val="26"/>
                <w:lang w:val="nl-NL"/>
              </w:rPr>
              <w:t xml:space="preserve">nghĩa vụ </w:t>
            </w:r>
            <w:r w:rsidRPr="00CE3394">
              <w:rPr>
                <w:color w:val="000000"/>
                <w:sz w:val="26"/>
                <w:szCs w:val="26"/>
                <w:lang w:val="nl-NL"/>
              </w:rPr>
              <w:t xml:space="preserve">thi hành án của người </w:t>
            </w:r>
            <w:r w:rsidRPr="00CE3394">
              <w:rPr>
                <w:color w:val="000000"/>
                <w:sz w:val="26"/>
                <w:szCs w:val="26"/>
                <w:lang w:val="nl-NL"/>
              </w:rPr>
              <w:lastRenderedPageBreak/>
              <w:t>phải thi hành án quy định tại khoản 4 Điều 43 của Luật Thi hành án dân sự là một trong các loại tài liệu sau:</w:t>
            </w:r>
          </w:p>
          <w:p w14:paraId="0A4476BE"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a) Chứng từ thu - chi tiền thi hành án (nếu có);</w:t>
            </w:r>
          </w:p>
          <w:p w14:paraId="7F8C203A"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b) Giấy xác nhận của cơ sở khám bệnh, chữa bệnh từ cấp </w:t>
            </w:r>
            <w:r w:rsidRPr="00CE3394">
              <w:rPr>
                <w:i/>
                <w:iCs/>
                <w:color w:val="000000"/>
                <w:sz w:val="26"/>
                <w:szCs w:val="26"/>
                <w:lang w:val="nl-NL"/>
              </w:rPr>
              <w:t>cơ bản</w:t>
            </w:r>
            <w:r w:rsidRPr="00CE3394">
              <w:rPr>
                <w:color w:val="000000"/>
                <w:sz w:val="26"/>
                <w:szCs w:val="26"/>
                <w:lang w:val="nl-NL"/>
              </w:rPr>
              <w:t xml:space="preserve"> trở lên trong trường hợp người phải thi hành án bị tai nạn, đau ốm kéo dài;</w:t>
            </w:r>
          </w:p>
          <w:p w14:paraId="3DBD3CAB" w14:textId="77777777" w:rsidR="0037306C" w:rsidRPr="00CE3394" w:rsidRDefault="0037306C" w:rsidP="00CE3394">
            <w:pPr>
              <w:pStyle w:val="NormalWeb"/>
              <w:widowControl w:val="0"/>
              <w:spacing w:line="252" w:lineRule="auto"/>
              <w:ind w:firstLine="567"/>
              <w:rPr>
                <w:color w:val="000000"/>
                <w:spacing w:val="-4"/>
                <w:sz w:val="26"/>
                <w:szCs w:val="26"/>
                <w:lang w:val="nl-NL"/>
              </w:rPr>
            </w:pPr>
            <w:r w:rsidRPr="00CE3394">
              <w:rPr>
                <w:color w:val="000000"/>
                <w:spacing w:val="-4"/>
                <w:sz w:val="26"/>
                <w:szCs w:val="26"/>
                <w:lang w:val="nl-NL"/>
              </w:rPr>
              <w:t>c) Giấy xác nhận của Ủy ban nhân dân cấp xã trong trường hợp người phải thi hành án bị thiệt hại tài sản do thiên tai, hỏa hoạn hoặc sự kiện bất khả kháng khác;</w:t>
            </w:r>
          </w:p>
          <w:p w14:paraId="1FCD3FAB"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d) Giấy xác nhận của cơ quan nhà nước có thẩm quyền trong trường hợp người phải thi hành án lập công lớn;</w:t>
            </w:r>
          </w:p>
          <w:p w14:paraId="20104AE8"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đ) Phiếu xác nhận của cơ sở giam giữ nơi người phải thi hành án đang chấp hành án phạt tù đối với các thông tin được quy định tại khoản 3 Điều 8 Thông tư liên tịch này</w:t>
            </w:r>
            <w:r w:rsidRPr="00CE3394">
              <w:rPr>
                <w:rStyle w:val="FootnoteReference"/>
                <w:color w:val="000000"/>
                <w:sz w:val="26"/>
                <w:szCs w:val="26"/>
                <w:lang w:val="nl-NL"/>
              </w:rPr>
              <w:footnoteReference w:id="11"/>
            </w:r>
            <w:r w:rsidRPr="00CE3394">
              <w:rPr>
                <w:color w:val="000000"/>
                <w:sz w:val="26"/>
                <w:szCs w:val="26"/>
                <w:lang w:val="nl-NL"/>
              </w:rPr>
              <w:t>;</w:t>
            </w:r>
          </w:p>
          <w:p w14:paraId="2C165A35"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 xml:space="preserve">e) Quyết định của Thủ trưởng cơ quan thi hành án dân sự về việc người phải thi hành án chưa có điều kiện thi hành án </w:t>
            </w:r>
            <w:r w:rsidRPr="00CE3394">
              <w:rPr>
                <w:color w:val="000000"/>
                <w:sz w:val="26"/>
                <w:szCs w:val="26"/>
                <w:lang w:val="nl-NL"/>
              </w:rPr>
              <w:lastRenderedPageBreak/>
              <w:t>quy định tại điểm a khoản 1 Điều 38 của Luật Thi hành án dân sự;</w:t>
            </w:r>
          </w:p>
          <w:p w14:paraId="6BC2EEF0" w14:textId="6BF29A60"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 xml:space="preserve">g) Tài liệu chứng minh khác liên quan đến điều kiện xét miễn, giảm </w:t>
            </w:r>
            <w:r w:rsidRPr="00CE3394">
              <w:rPr>
                <w:i/>
                <w:color w:val="000000"/>
                <w:sz w:val="26"/>
                <w:szCs w:val="26"/>
                <w:lang w:val="nl-NL"/>
              </w:rPr>
              <w:t xml:space="preserve">nghĩa vụ </w:t>
            </w:r>
            <w:r w:rsidRPr="00CE3394">
              <w:rPr>
                <w:color w:val="000000"/>
                <w:sz w:val="26"/>
                <w:szCs w:val="26"/>
                <w:lang w:val="nl-NL"/>
              </w:rPr>
              <w:t>thi hành án (nếu có).</w:t>
            </w:r>
          </w:p>
        </w:tc>
        <w:tc>
          <w:tcPr>
            <w:tcW w:w="3827" w:type="dxa"/>
          </w:tcPr>
          <w:p w14:paraId="30554BAC" w14:textId="3065674B" w:rsidR="0037306C" w:rsidRPr="00CE3394" w:rsidRDefault="0037306C" w:rsidP="00CE3394">
            <w:pPr>
              <w:spacing w:line="252" w:lineRule="auto"/>
              <w:rPr>
                <w:sz w:val="26"/>
                <w:szCs w:val="26"/>
              </w:rPr>
            </w:pPr>
            <w:r w:rsidRPr="00CE3394">
              <w:rPr>
                <w:sz w:val="26"/>
                <w:szCs w:val="26"/>
              </w:rPr>
              <w:lastRenderedPageBreak/>
              <w:t>Bộ Khoa học – Công nghệ, THADS tỉnh Hưng Yên, THADS thành phố Hà Nội, THADS Sơn La</w:t>
            </w:r>
          </w:p>
        </w:tc>
        <w:tc>
          <w:tcPr>
            <w:tcW w:w="3969" w:type="dxa"/>
          </w:tcPr>
          <w:p w14:paraId="0AF9F47C" w14:textId="77777777" w:rsidR="0037306C" w:rsidRPr="00CE3394" w:rsidRDefault="0037306C" w:rsidP="00CE3394">
            <w:pPr>
              <w:spacing w:line="252" w:lineRule="auto"/>
              <w:rPr>
                <w:sz w:val="26"/>
                <w:szCs w:val="26"/>
              </w:rPr>
            </w:pPr>
            <w:r w:rsidRPr="00CE3394">
              <w:rPr>
                <w:sz w:val="26"/>
                <w:szCs w:val="26"/>
              </w:rPr>
              <w:t>(i) Tại điểm b khoản 3, đề nghị rà soát, cập nhật tên gọi cơ sở khám bệnh, chữa bệnh cho phù hợp với Luật Khám bệnh, chữa bệnh năm 2023. Lý do: hệ thống phân loại cơ sở khám bệnh, chữa bệnh đã được thay đổi theo quy định pháp luật mới.</w:t>
            </w:r>
          </w:p>
          <w:p w14:paraId="5344E145" w14:textId="251C6523" w:rsidR="0037306C" w:rsidRPr="00CE3394" w:rsidRDefault="0037306C" w:rsidP="00CE3394">
            <w:pPr>
              <w:spacing w:line="252" w:lineRule="auto"/>
              <w:rPr>
                <w:sz w:val="26"/>
                <w:szCs w:val="26"/>
              </w:rPr>
            </w:pPr>
            <w:r w:rsidRPr="00CE3394">
              <w:rPr>
                <w:sz w:val="26"/>
                <w:szCs w:val="26"/>
              </w:rPr>
              <w:t>(ii) Đề nghị đơn vị chủ trì soạn thảo nghiên cứu, bổ sung “Giấy xác nhận của Ủy ban nhân dân cấp xã trong trường hợp người phải thi hành án có thu nhập hàng tháng thấp hơn 01 tháng lương tối thiểu theo vùng nơi người đó đang thực tế sinh sống” tại khoản 3.</w:t>
            </w:r>
          </w:p>
        </w:tc>
        <w:tc>
          <w:tcPr>
            <w:tcW w:w="2177" w:type="dxa"/>
          </w:tcPr>
          <w:p w14:paraId="157D1A96" w14:textId="5BC6711E" w:rsidR="0037306C" w:rsidRPr="00CE3394" w:rsidRDefault="0037306C" w:rsidP="00CE3394">
            <w:pPr>
              <w:spacing w:line="252" w:lineRule="auto"/>
              <w:rPr>
                <w:sz w:val="26"/>
                <w:szCs w:val="26"/>
              </w:rPr>
            </w:pPr>
            <w:r w:rsidRPr="00CE3394">
              <w:rPr>
                <w:sz w:val="26"/>
                <w:szCs w:val="26"/>
              </w:rPr>
              <w:t>Tiếp thu, đã chỉnh lý, bổ sung tại điểm c khoản 3 về Giấy xác nhận của cơ quan, tổ chức khác.</w:t>
            </w:r>
          </w:p>
        </w:tc>
        <w:tc>
          <w:tcPr>
            <w:tcW w:w="2178" w:type="dxa"/>
          </w:tcPr>
          <w:p w14:paraId="14830177" w14:textId="401234B7" w:rsidR="0037306C" w:rsidRPr="00CE3394" w:rsidRDefault="0037306C" w:rsidP="00CE3394">
            <w:pPr>
              <w:spacing w:line="252" w:lineRule="auto"/>
              <w:rPr>
                <w:sz w:val="26"/>
                <w:szCs w:val="26"/>
              </w:rPr>
            </w:pPr>
          </w:p>
        </w:tc>
      </w:tr>
      <w:tr w:rsidR="0037306C" w:rsidRPr="00CE3394" w14:paraId="16BD335B" w14:textId="77777777" w:rsidTr="00CE3394">
        <w:trPr>
          <w:trHeight w:val="23"/>
        </w:trPr>
        <w:tc>
          <w:tcPr>
            <w:tcW w:w="3539" w:type="dxa"/>
            <w:vMerge/>
          </w:tcPr>
          <w:p w14:paraId="20789ED9" w14:textId="77777777" w:rsidR="0037306C" w:rsidRPr="00CE3394" w:rsidRDefault="0037306C" w:rsidP="00CE3394">
            <w:pPr>
              <w:pBdr>
                <w:top w:val="nil"/>
                <w:left w:val="nil"/>
                <w:bottom w:val="nil"/>
                <w:right w:val="nil"/>
                <w:between w:val="nil"/>
              </w:pBdr>
              <w:spacing w:line="252" w:lineRule="auto"/>
              <w:ind w:firstLine="35"/>
              <w:outlineLvl w:val="0"/>
              <w:rPr>
                <w:b/>
                <w:bCs/>
                <w:color w:val="000000"/>
                <w:sz w:val="26"/>
                <w:szCs w:val="26"/>
                <w:lang w:val="nl-NL"/>
              </w:rPr>
            </w:pPr>
          </w:p>
        </w:tc>
        <w:tc>
          <w:tcPr>
            <w:tcW w:w="3827" w:type="dxa"/>
          </w:tcPr>
          <w:p w14:paraId="4E72BE00" w14:textId="06552465" w:rsidR="0037306C" w:rsidRPr="00CE3394" w:rsidRDefault="0037306C" w:rsidP="00CE3394">
            <w:pPr>
              <w:spacing w:line="252" w:lineRule="auto"/>
              <w:rPr>
                <w:sz w:val="26"/>
                <w:szCs w:val="26"/>
              </w:rPr>
            </w:pPr>
            <w:r w:rsidRPr="00CE3394">
              <w:rPr>
                <w:sz w:val="26"/>
                <w:szCs w:val="26"/>
              </w:rPr>
              <w:t>Bộ Quốc phòng, THADS thành phố Đà Nẵng</w:t>
            </w:r>
          </w:p>
        </w:tc>
        <w:tc>
          <w:tcPr>
            <w:tcW w:w="3969" w:type="dxa"/>
          </w:tcPr>
          <w:p w14:paraId="4E3F201E" w14:textId="77777777" w:rsidR="0037306C" w:rsidRPr="00CE3394" w:rsidRDefault="0037306C" w:rsidP="00CE3394">
            <w:pPr>
              <w:spacing w:line="252" w:lineRule="auto"/>
              <w:rPr>
                <w:color w:val="111111"/>
                <w:spacing w:val="-4"/>
                <w:sz w:val="26"/>
                <w:szCs w:val="26"/>
                <w:lang w:val="nl-NL"/>
              </w:rPr>
            </w:pPr>
            <w:r w:rsidRPr="00CE3394">
              <w:rPr>
                <w:sz w:val="26"/>
                <w:szCs w:val="26"/>
              </w:rPr>
              <w:t xml:space="preserve">(i) Tại điểm c, khoản 3, đề nghị </w:t>
            </w:r>
            <w:r w:rsidRPr="00CE3394">
              <w:rPr>
                <w:color w:val="111111"/>
                <w:sz w:val="26"/>
                <w:szCs w:val="26"/>
                <w:lang w:val="nl-NL"/>
              </w:rPr>
              <w:t xml:space="preserve">bổ sung cụm từ </w:t>
            </w:r>
            <w:r w:rsidRPr="00CE3394">
              <w:rPr>
                <w:b/>
                <w:bCs/>
                <w:i/>
                <w:iCs/>
                <w:color w:val="111111"/>
                <w:sz w:val="26"/>
                <w:szCs w:val="26"/>
                <w:lang w:val="nl-NL"/>
              </w:rPr>
              <w:t xml:space="preserve">“tình trạng khẩn cấp” </w:t>
            </w:r>
            <w:r w:rsidRPr="00CE3394">
              <w:rPr>
                <w:color w:val="111111"/>
                <w:sz w:val="26"/>
                <w:szCs w:val="26"/>
                <w:lang w:val="nl-NL"/>
              </w:rPr>
              <w:t>để p</w:t>
            </w:r>
            <w:r w:rsidRPr="00CE3394">
              <w:rPr>
                <w:color w:val="111111"/>
                <w:spacing w:val="-4"/>
                <w:sz w:val="26"/>
                <w:szCs w:val="26"/>
                <w:lang w:val="nl-NL"/>
              </w:rPr>
              <w:t>hù hợp với quy định tại khoản 3 Điều 7 dự thảo.</w:t>
            </w:r>
          </w:p>
          <w:p w14:paraId="22EFF7AB" w14:textId="3A5D5B60" w:rsidR="0037306C" w:rsidRPr="00CE3394" w:rsidRDefault="0037306C" w:rsidP="00CE3394">
            <w:pPr>
              <w:spacing w:line="252" w:lineRule="auto"/>
              <w:rPr>
                <w:sz w:val="26"/>
                <w:szCs w:val="26"/>
              </w:rPr>
            </w:pPr>
            <w:r w:rsidRPr="00CE3394">
              <w:rPr>
                <w:color w:val="111111"/>
                <w:spacing w:val="-4"/>
                <w:sz w:val="26"/>
                <w:szCs w:val="26"/>
                <w:lang w:val="nl-NL"/>
              </w:rPr>
              <w:t xml:space="preserve">(ii) </w:t>
            </w:r>
            <w:r w:rsidRPr="00CE3394">
              <w:rPr>
                <w:color w:val="111111"/>
                <w:spacing w:val="-4"/>
                <w:sz w:val="26"/>
                <w:szCs w:val="26"/>
              </w:rPr>
              <w:t xml:space="preserve">Khoản 3 Điều 9 của dự thảo đã quy định chi tiết tại các điểm a, b, c, d, đ, e về tài liệu chứng minh nhưng cần bổ sung thêm tài liệu là biên bản xác minh điều kiện thi hành trong 03 tháng gần nhất. Ngoài ra còn đề xuất bỏ điểm g nhằm tránh trường hợp mỗi </w:t>
            </w:r>
            <w:r w:rsidRPr="00CE3394">
              <w:rPr>
                <w:color w:val="111111"/>
                <w:spacing w:val="-4"/>
                <w:sz w:val="26"/>
                <w:szCs w:val="26"/>
              </w:rPr>
              <w:lastRenderedPageBreak/>
              <w:t>cơ quan lại có cách hiểu khác nhau về “Tài liệu chứng minh khác”, gây khó khăn cho người phải thi hành án;</w:t>
            </w:r>
          </w:p>
        </w:tc>
        <w:tc>
          <w:tcPr>
            <w:tcW w:w="2177" w:type="dxa"/>
          </w:tcPr>
          <w:p w14:paraId="6AFD23A6" w14:textId="2CADD823" w:rsidR="0037306C" w:rsidRPr="00CE3394" w:rsidRDefault="0037306C" w:rsidP="00CE3394">
            <w:pPr>
              <w:spacing w:line="252" w:lineRule="auto"/>
              <w:rPr>
                <w:sz w:val="26"/>
                <w:szCs w:val="26"/>
              </w:rPr>
            </w:pPr>
            <w:r w:rsidRPr="00CE3394">
              <w:rPr>
                <w:sz w:val="26"/>
                <w:szCs w:val="26"/>
              </w:rPr>
              <w:lastRenderedPageBreak/>
              <w:t>Tiếp thu.</w:t>
            </w:r>
          </w:p>
        </w:tc>
        <w:tc>
          <w:tcPr>
            <w:tcW w:w="2178" w:type="dxa"/>
          </w:tcPr>
          <w:p w14:paraId="0C4D90EB" w14:textId="77777777" w:rsidR="0037306C" w:rsidRPr="00CE3394" w:rsidRDefault="0037306C" w:rsidP="00CE3394">
            <w:pPr>
              <w:spacing w:line="252" w:lineRule="auto"/>
              <w:rPr>
                <w:sz w:val="26"/>
                <w:szCs w:val="26"/>
              </w:rPr>
            </w:pPr>
          </w:p>
        </w:tc>
      </w:tr>
      <w:tr w:rsidR="0037306C" w:rsidRPr="00CE3394" w14:paraId="74289693" w14:textId="77777777" w:rsidTr="00CE3394">
        <w:trPr>
          <w:trHeight w:val="23"/>
        </w:trPr>
        <w:tc>
          <w:tcPr>
            <w:tcW w:w="3539" w:type="dxa"/>
            <w:vMerge w:val="restart"/>
          </w:tcPr>
          <w:p w14:paraId="35FC9269" w14:textId="77777777" w:rsidR="0037306C" w:rsidRPr="00CE3394" w:rsidRDefault="0037306C" w:rsidP="00CE3394">
            <w:pPr>
              <w:widowControl w:val="0"/>
              <w:pBdr>
                <w:top w:val="nil"/>
                <w:left w:val="nil"/>
                <w:bottom w:val="nil"/>
                <w:right w:val="nil"/>
                <w:between w:val="nil"/>
              </w:pBdr>
              <w:spacing w:line="252" w:lineRule="auto"/>
              <w:ind w:firstLine="35"/>
              <w:outlineLvl w:val="0"/>
              <w:rPr>
                <w:b/>
                <w:bCs/>
                <w:color w:val="000000"/>
                <w:sz w:val="26"/>
                <w:szCs w:val="26"/>
                <w:lang w:val="nl-NL"/>
              </w:rPr>
            </w:pPr>
            <w:r w:rsidRPr="00CE3394">
              <w:rPr>
                <w:b/>
                <w:bCs/>
                <w:color w:val="000000"/>
                <w:sz w:val="26"/>
                <w:szCs w:val="26"/>
                <w:lang w:val="nl-NL"/>
              </w:rPr>
              <w:lastRenderedPageBreak/>
              <w:t xml:space="preserve">Điều 10. Kiểm sát hồ sơ đề nghị xét miễn, giảm </w:t>
            </w:r>
            <w:r w:rsidRPr="00CE3394">
              <w:rPr>
                <w:b/>
                <w:bCs/>
                <w:i/>
                <w:iCs/>
                <w:color w:val="000000"/>
                <w:sz w:val="26"/>
                <w:szCs w:val="26"/>
                <w:lang w:val="nl-NL"/>
              </w:rPr>
              <w:t>nghĩa vụ</w:t>
            </w:r>
            <w:r w:rsidRPr="00CE3394">
              <w:rPr>
                <w:b/>
                <w:bCs/>
                <w:color w:val="000000"/>
                <w:sz w:val="26"/>
                <w:szCs w:val="26"/>
                <w:lang w:val="nl-NL"/>
              </w:rPr>
              <w:t xml:space="preserve"> thi hành án</w:t>
            </w:r>
            <w:r w:rsidRPr="00CE3394">
              <w:rPr>
                <w:rStyle w:val="FootnoteReference"/>
                <w:b/>
                <w:bCs/>
                <w:color w:val="000000"/>
                <w:sz w:val="26"/>
                <w:szCs w:val="26"/>
              </w:rPr>
              <w:footnoteReference w:id="12"/>
            </w:r>
            <w:r w:rsidRPr="00CE3394">
              <w:rPr>
                <w:b/>
                <w:bCs/>
                <w:color w:val="000000"/>
                <w:sz w:val="26"/>
                <w:szCs w:val="26"/>
                <w:lang w:val="nl-NL"/>
              </w:rPr>
              <w:t xml:space="preserve"> </w:t>
            </w:r>
          </w:p>
          <w:p w14:paraId="3CC911AD" w14:textId="77777777" w:rsidR="0037306C" w:rsidRPr="00CE3394" w:rsidRDefault="0037306C" w:rsidP="00CE3394">
            <w:pPr>
              <w:pStyle w:val="NormalWeb"/>
              <w:widowControl w:val="0"/>
              <w:spacing w:line="252" w:lineRule="auto"/>
              <w:ind w:firstLine="567"/>
              <w:rPr>
                <w:color w:val="000000"/>
                <w:sz w:val="26"/>
                <w:szCs w:val="26"/>
              </w:rPr>
            </w:pPr>
            <w:r w:rsidRPr="00CE3394">
              <w:rPr>
                <w:i/>
                <w:color w:val="000000"/>
                <w:sz w:val="26"/>
                <w:szCs w:val="26"/>
              </w:rPr>
              <w:t>1.</w:t>
            </w:r>
            <w:r w:rsidRPr="00CE3394">
              <w:rPr>
                <w:color w:val="000000"/>
                <w:sz w:val="26"/>
                <w:szCs w:val="26"/>
              </w:rPr>
              <w:t xml:space="preserve"> </w:t>
            </w:r>
            <w:r w:rsidRPr="00CE3394">
              <w:rPr>
                <w:i/>
                <w:iCs/>
                <w:color w:val="000000"/>
                <w:sz w:val="26"/>
                <w:szCs w:val="26"/>
              </w:rPr>
              <w:t>Trong thời hạn 30 ngày kể từ ngày đủ điều kiện đề nghị xét miễn, giảm nghĩa vụ thi hành án</w:t>
            </w:r>
            <w:r w:rsidRPr="00CE3394">
              <w:rPr>
                <w:color w:val="000000"/>
                <w:sz w:val="26"/>
                <w:szCs w:val="26"/>
              </w:rPr>
              <w:t>, cơ quan thi hành án dân sự tỉnh, thành phố có văn bản đề nghị xét miễn, giảm và chuyển hồ sơ cho Viện kiểm sát nhân dân khu vực trên địa bàn; cơ quan thi hành án cấp quân khu có văn bản đề nghị xét miễn, giảm và chuyển hồ sơ cho Viện kiểm sát quân sự quân khu và tương đương trên địa bàn để kiểm sát theo quy định của pháp luật.</w:t>
            </w:r>
          </w:p>
          <w:p w14:paraId="7B585D63" w14:textId="6D0A3CBD" w:rsidR="0037306C" w:rsidRPr="00CE3394" w:rsidRDefault="0037306C" w:rsidP="00CE3394">
            <w:pPr>
              <w:pStyle w:val="NormalWeb"/>
              <w:widowControl w:val="0"/>
              <w:spacing w:line="252" w:lineRule="auto"/>
              <w:ind w:firstLine="567"/>
              <w:rPr>
                <w:i/>
                <w:iCs/>
                <w:color w:val="000000"/>
                <w:sz w:val="26"/>
                <w:szCs w:val="26"/>
                <w:lang w:val="nl-NL"/>
              </w:rPr>
            </w:pPr>
            <w:r w:rsidRPr="00CE3394">
              <w:rPr>
                <w:color w:val="000000"/>
                <w:spacing w:val="-2"/>
                <w:sz w:val="26"/>
                <w:szCs w:val="26"/>
                <w:lang w:val="nl-NL"/>
              </w:rPr>
              <w:t xml:space="preserve">2. Trong thời hạn 15 ngày kể từ ngày nhận được </w:t>
            </w:r>
            <w:r w:rsidRPr="00CE3394">
              <w:rPr>
                <w:color w:val="000000"/>
                <w:sz w:val="26"/>
                <w:szCs w:val="26"/>
              </w:rPr>
              <w:t xml:space="preserve">văn bản đề nghị xét miễn, giảm và </w:t>
            </w:r>
            <w:r w:rsidRPr="00CE3394">
              <w:rPr>
                <w:color w:val="000000"/>
                <w:spacing w:val="-2"/>
                <w:sz w:val="26"/>
                <w:szCs w:val="26"/>
                <w:lang w:val="nl-NL"/>
              </w:rPr>
              <w:t xml:space="preserve">hồ sơ do cơ quan thi hành án dân sự chuyển, Viện kiểm sát nhân dân có trách nhiệm xem xét và thực </w:t>
            </w:r>
            <w:r w:rsidRPr="00CE3394">
              <w:rPr>
                <w:color w:val="000000"/>
                <w:spacing w:val="-2"/>
                <w:sz w:val="26"/>
                <w:szCs w:val="26"/>
                <w:lang w:val="nl-NL"/>
              </w:rPr>
              <w:lastRenderedPageBreak/>
              <w:t>hiện như sau:</w:t>
            </w:r>
          </w:p>
          <w:p w14:paraId="0803AA1C" w14:textId="77777777" w:rsidR="0037306C" w:rsidRPr="00CE3394" w:rsidRDefault="0037306C" w:rsidP="00CE3394">
            <w:pPr>
              <w:pStyle w:val="NormalWeb"/>
              <w:widowControl w:val="0"/>
              <w:spacing w:line="252" w:lineRule="auto"/>
              <w:ind w:firstLine="567"/>
              <w:rPr>
                <w:color w:val="000000"/>
                <w:spacing w:val="-2"/>
                <w:sz w:val="26"/>
                <w:szCs w:val="26"/>
                <w:lang w:val="nl-NL"/>
              </w:rPr>
            </w:pPr>
            <w:r w:rsidRPr="00CE3394">
              <w:rPr>
                <w:color w:val="000000"/>
                <w:spacing w:val="-2"/>
                <w:sz w:val="26"/>
                <w:szCs w:val="26"/>
                <w:lang w:val="nl-NL"/>
              </w:rPr>
              <w:t>Trường hợp nhất trí thì có văn bản đề nghị và chuyển hồ sơ cho Tòa án có thẩm quyền và thông báo cho cơ quan thi hành án dân sự biết.</w:t>
            </w:r>
          </w:p>
          <w:p w14:paraId="0FA1B37D" w14:textId="77777777" w:rsidR="0037306C" w:rsidRPr="00CE3394" w:rsidRDefault="0037306C" w:rsidP="00CE3394">
            <w:pPr>
              <w:pStyle w:val="NormalWeb"/>
              <w:widowControl w:val="0"/>
              <w:spacing w:line="252" w:lineRule="auto"/>
              <w:ind w:firstLine="567"/>
              <w:rPr>
                <w:color w:val="000000"/>
                <w:spacing w:val="-2"/>
                <w:sz w:val="26"/>
                <w:szCs w:val="26"/>
                <w:lang w:val="nl-NL"/>
              </w:rPr>
            </w:pPr>
            <w:r w:rsidRPr="00CE3394">
              <w:rPr>
                <w:color w:val="000000"/>
                <w:spacing w:val="-2"/>
                <w:sz w:val="26"/>
                <w:szCs w:val="26"/>
                <w:lang w:val="nl-NL"/>
              </w:rPr>
              <w:t>Trường hợp không nhất trí thì có văn bản nêu rõ lý do và trả lại hồ sơ cho cơ quan thi hành án dân sự.</w:t>
            </w:r>
          </w:p>
          <w:p w14:paraId="32EAAB27" w14:textId="2DF315AB"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Trường hợp Viện kiểm sát nhân dân có yêu cầu bổ sung hồ sơ, tài liệu hoặc giải thích những điểm chưa rõ thì trong thời hạn 05 ngày làm việc kể từ ngày nhận được yêu cầu, cơ quan thi hành án dân sự phải hoàn thiện và gửi Viện kiểm sát nhân dân có thẩm quyền.</w:t>
            </w:r>
          </w:p>
        </w:tc>
        <w:tc>
          <w:tcPr>
            <w:tcW w:w="3827" w:type="dxa"/>
          </w:tcPr>
          <w:p w14:paraId="6FB4B5BB" w14:textId="25FC363E" w:rsidR="0037306C" w:rsidRPr="00CE3394" w:rsidRDefault="0037306C" w:rsidP="00CE3394">
            <w:pPr>
              <w:spacing w:line="252" w:lineRule="auto"/>
              <w:rPr>
                <w:sz w:val="26"/>
                <w:szCs w:val="26"/>
              </w:rPr>
            </w:pPr>
            <w:r w:rsidRPr="00CE3394">
              <w:rPr>
                <w:sz w:val="26"/>
                <w:szCs w:val="26"/>
              </w:rPr>
              <w:lastRenderedPageBreak/>
              <w:t>Bộ Khoa học – Công nghệ</w:t>
            </w:r>
          </w:p>
        </w:tc>
        <w:tc>
          <w:tcPr>
            <w:tcW w:w="3969" w:type="dxa"/>
          </w:tcPr>
          <w:p w14:paraId="3F42172B" w14:textId="77777777" w:rsidR="0037306C" w:rsidRPr="00CE3394" w:rsidRDefault="0037306C" w:rsidP="00CE3394">
            <w:pPr>
              <w:spacing w:line="252" w:lineRule="auto"/>
              <w:rPr>
                <w:sz w:val="26"/>
                <w:szCs w:val="26"/>
              </w:rPr>
            </w:pPr>
            <w:r w:rsidRPr="00CE3394">
              <w:rPr>
                <w:sz w:val="26"/>
                <w:szCs w:val="26"/>
              </w:rPr>
              <w:t xml:space="preserve">Tại khoản 1, đề nghị làm rõ hoặc sử dụng đúng tên gọi “Viện kiểm sát nhân dân khu vực”. </w:t>
            </w:r>
          </w:p>
          <w:p w14:paraId="02ACBA7A" w14:textId="20A04349" w:rsidR="0037306C" w:rsidRPr="00CE3394" w:rsidRDefault="0037306C" w:rsidP="00CE3394">
            <w:pPr>
              <w:spacing w:line="252" w:lineRule="auto"/>
              <w:rPr>
                <w:sz w:val="26"/>
                <w:szCs w:val="26"/>
              </w:rPr>
            </w:pPr>
            <w:r w:rsidRPr="00CE3394">
              <w:rPr>
                <w:sz w:val="26"/>
                <w:szCs w:val="26"/>
              </w:rPr>
              <w:t>Lý do: pháp luật hiện hành về tổ chức Viện kiểm sát nhân dân chưa quy định mô hình tổ chức mang tên “khu vực”.</w:t>
            </w:r>
          </w:p>
        </w:tc>
        <w:tc>
          <w:tcPr>
            <w:tcW w:w="2177" w:type="dxa"/>
          </w:tcPr>
          <w:p w14:paraId="2CE74A18" w14:textId="77777777" w:rsidR="0037306C" w:rsidRPr="00CE3394" w:rsidRDefault="0037306C" w:rsidP="00CE3394">
            <w:pPr>
              <w:spacing w:line="252" w:lineRule="auto"/>
              <w:rPr>
                <w:sz w:val="26"/>
                <w:szCs w:val="26"/>
              </w:rPr>
            </w:pPr>
          </w:p>
        </w:tc>
        <w:tc>
          <w:tcPr>
            <w:tcW w:w="2178" w:type="dxa"/>
          </w:tcPr>
          <w:p w14:paraId="377A9165" w14:textId="5C1BB5CB" w:rsidR="0037306C" w:rsidRPr="00CE3394" w:rsidRDefault="0037306C" w:rsidP="00CE3394">
            <w:pPr>
              <w:spacing w:line="252" w:lineRule="auto"/>
              <w:rPr>
                <w:sz w:val="26"/>
                <w:szCs w:val="26"/>
              </w:rPr>
            </w:pPr>
            <w:r w:rsidRPr="00CE3394">
              <w:rPr>
                <w:sz w:val="26"/>
                <w:szCs w:val="26"/>
              </w:rPr>
              <w:t>Điều 40, Luật Tổ chức Viện kiểm sát quy định về Hệ thống Viện kiểm sát nhân dân đã có quy định về “Viện kiểm sát nhân dân khu vực”.</w:t>
            </w:r>
          </w:p>
        </w:tc>
      </w:tr>
      <w:tr w:rsidR="0037306C" w:rsidRPr="00CE3394" w14:paraId="10A4EDAE" w14:textId="77777777" w:rsidTr="00CE3394">
        <w:trPr>
          <w:trHeight w:val="23"/>
        </w:trPr>
        <w:tc>
          <w:tcPr>
            <w:tcW w:w="3539" w:type="dxa"/>
            <w:vMerge/>
          </w:tcPr>
          <w:p w14:paraId="1F2BFC0B" w14:textId="77777777" w:rsidR="0037306C" w:rsidRPr="00CE3394" w:rsidRDefault="0037306C" w:rsidP="00CE3394">
            <w:pPr>
              <w:widowControl w:val="0"/>
              <w:pBdr>
                <w:top w:val="nil"/>
                <w:left w:val="nil"/>
                <w:bottom w:val="nil"/>
                <w:right w:val="nil"/>
                <w:between w:val="nil"/>
              </w:pBdr>
              <w:spacing w:line="252" w:lineRule="auto"/>
              <w:ind w:firstLine="35"/>
              <w:outlineLvl w:val="0"/>
              <w:rPr>
                <w:b/>
                <w:bCs/>
                <w:color w:val="000000"/>
                <w:sz w:val="26"/>
                <w:szCs w:val="26"/>
                <w:lang w:val="nl-NL"/>
              </w:rPr>
            </w:pPr>
          </w:p>
        </w:tc>
        <w:tc>
          <w:tcPr>
            <w:tcW w:w="3827" w:type="dxa"/>
          </w:tcPr>
          <w:p w14:paraId="7570FF8B" w14:textId="0CE37C95" w:rsidR="0037306C" w:rsidRPr="00911DBC" w:rsidRDefault="0037306C" w:rsidP="00CE3394">
            <w:pPr>
              <w:spacing w:line="252" w:lineRule="auto"/>
              <w:rPr>
                <w:sz w:val="26"/>
                <w:szCs w:val="26"/>
              </w:rPr>
            </w:pPr>
            <w:r w:rsidRPr="00911DBC">
              <w:rPr>
                <w:sz w:val="26"/>
                <w:szCs w:val="26"/>
              </w:rPr>
              <w:t>THADS tỉnh Quảng Trị</w:t>
            </w:r>
          </w:p>
        </w:tc>
        <w:tc>
          <w:tcPr>
            <w:tcW w:w="3969" w:type="dxa"/>
          </w:tcPr>
          <w:p w14:paraId="0B0877A1" w14:textId="30B5D4FC" w:rsidR="0037306C" w:rsidRPr="00911DBC" w:rsidRDefault="0037306C" w:rsidP="00CE3394">
            <w:pPr>
              <w:spacing w:line="252" w:lineRule="auto"/>
              <w:rPr>
                <w:sz w:val="26"/>
                <w:szCs w:val="26"/>
              </w:rPr>
            </w:pPr>
            <w:r w:rsidRPr="00911DBC">
              <w:rPr>
                <w:sz w:val="26"/>
                <w:szCs w:val="26"/>
              </w:rPr>
              <w:t xml:space="preserve">Tại khoản 1 đề nghị giảm thời hạn xuống 15 ngày. </w:t>
            </w:r>
          </w:p>
        </w:tc>
        <w:tc>
          <w:tcPr>
            <w:tcW w:w="2177" w:type="dxa"/>
          </w:tcPr>
          <w:p w14:paraId="5EE1FFFA" w14:textId="77777777" w:rsidR="0037306C" w:rsidRPr="00CE3394" w:rsidRDefault="0037306C" w:rsidP="00CE3394">
            <w:pPr>
              <w:spacing w:line="252" w:lineRule="auto"/>
              <w:rPr>
                <w:sz w:val="26"/>
                <w:szCs w:val="26"/>
                <w:highlight w:val="yellow"/>
              </w:rPr>
            </w:pPr>
          </w:p>
        </w:tc>
        <w:tc>
          <w:tcPr>
            <w:tcW w:w="2178" w:type="dxa"/>
          </w:tcPr>
          <w:p w14:paraId="1F260545" w14:textId="0EA7DBBA" w:rsidR="0037306C" w:rsidRPr="00CE3394" w:rsidRDefault="00911DBC" w:rsidP="00CE3394">
            <w:pPr>
              <w:spacing w:line="252" w:lineRule="auto"/>
              <w:rPr>
                <w:sz w:val="26"/>
                <w:szCs w:val="26"/>
              </w:rPr>
            </w:pPr>
            <w:r>
              <w:rPr>
                <w:sz w:val="26"/>
                <w:szCs w:val="26"/>
              </w:rPr>
              <w:t>Thời hạn đã được quy định tại Luật THADS</w:t>
            </w:r>
          </w:p>
        </w:tc>
      </w:tr>
      <w:tr w:rsidR="0037306C" w:rsidRPr="00CE3394" w14:paraId="564DD50C" w14:textId="77777777" w:rsidTr="00CE3394">
        <w:trPr>
          <w:trHeight w:val="23"/>
        </w:trPr>
        <w:tc>
          <w:tcPr>
            <w:tcW w:w="3539" w:type="dxa"/>
            <w:vMerge/>
          </w:tcPr>
          <w:p w14:paraId="7D7EF75F" w14:textId="77777777" w:rsidR="0037306C" w:rsidRPr="00CE3394" w:rsidRDefault="0037306C" w:rsidP="00CE3394">
            <w:pPr>
              <w:widowControl w:val="0"/>
              <w:pBdr>
                <w:top w:val="nil"/>
                <w:left w:val="nil"/>
                <w:bottom w:val="nil"/>
                <w:right w:val="nil"/>
                <w:between w:val="nil"/>
              </w:pBdr>
              <w:spacing w:line="252" w:lineRule="auto"/>
              <w:ind w:firstLine="35"/>
              <w:outlineLvl w:val="0"/>
              <w:rPr>
                <w:b/>
                <w:bCs/>
                <w:color w:val="000000"/>
                <w:sz w:val="26"/>
                <w:szCs w:val="26"/>
                <w:lang w:val="nl-NL"/>
              </w:rPr>
            </w:pPr>
          </w:p>
        </w:tc>
        <w:tc>
          <w:tcPr>
            <w:tcW w:w="3827" w:type="dxa"/>
          </w:tcPr>
          <w:p w14:paraId="0AE4EB48" w14:textId="6B71BD22" w:rsidR="0037306C" w:rsidRPr="00CE3394" w:rsidRDefault="0037306C" w:rsidP="00CE3394">
            <w:pPr>
              <w:spacing w:line="252" w:lineRule="auto"/>
              <w:rPr>
                <w:sz w:val="26"/>
                <w:szCs w:val="26"/>
                <w:highlight w:val="yellow"/>
              </w:rPr>
            </w:pPr>
            <w:r w:rsidRPr="00CE3394">
              <w:rPr>
                <w:sz w:val="26"/>
                <w:szCs w:val="26"/>
              </w:rPr>
              <w:t xml:space="preserve">THADS tỉnh Nghệ An </w:t>
            </w:r>
          </w:p>
        </w:tc>
        <w:tc>
          <w:tcPr>
            <w:tcW w:w="3969" w:type="dxa"/>
          </w:tcPr>
          <w:p w14:paraId="3011B5F1" w14:textId="483D17DD" w:rsidR="0037306C" w:rsidRPr="00CE3394" w:rsidRDefault="0037306C" w:rsidP="00CE3394">
            <w:pPr>
              <w:spacing w:line="252" w:lineRule="auto"/>
              <w:rPr>
                <w:sz w:val="26"/>
                <w:szCs w:val="26"/>
              </w:rPr>
            </w:pPr>
            <w:r w:rsidRPr="00CE3394">
              <w:rPr>
                <w:sz w:val="26"/>
                <w:szCs w:val="26"/>
              </w:rPr>
              <w:t>Khoản 2 đề nghị theo hướng phù hợp hơn với thực tiễn tổ chức thi hành án dân sự, vì thời hạn 05 ngày làm việc trong nhiều trường hợp là khó bảo đảm, nhất là đối với các vụ việc phải xác minh bổ sung tại nhiều địa phương, cơ sở giam giữ hoặc cần thu thập tài liệu từ cơ quan, tổ chức khác. ( cũng đề xuất tương tự đối với khoản 1 Điều 11 của dự thảo)</w:t>
            </w:r>
          </w:p>
          <w:p w14:paraId="0B22CEB3" w14:textId="6AC95A64" w:rsidR="0037306C" w:rsidRPr="00CE3394" w:rsidRDefault="0037306C" w:rsidP="00CE3394">
            <w:pPr>
              <w:spacing w:line="252" w:lineRule="auto"/>
              <w:rPr>
                <w:sz w:val="26"/>
                <w:szCs w:val="26"/>
              </w:rPr>
            </w:pPr>
            <w:r w:rsidRPr="00CE3394">
              <w:rPr>
                <w:sz w:val="26"/>
                <w:szCs w:val="26"/>
              </w:rPr>
              <w:t xml:space="preserve">Ngoài ra, để toàn diện đề nghị quy định bổ sung hậu quả pháp lý nếu trường hợp hết thời hạn mà cơ quan </w:t>
            </w:r>
            <w:r w:rsidRPr="00CE3394">
              <w:rPr>
                <w:sz w:val="26"/>
                <w:szCs w:val="26"/>
              </w:rPr>
              <w:lastRenderedPageBreak/>
              <w:t>THADS không hoàn thiện được hồ sơ, tài liệu theo yêu cầu của VKSND  thì  xử lý theo hướng VKS sẽ trả lại hồ sơ và cơ quan THADS sẽ đề nghị lại trong kỳ xét miễn, giảm gần nhất.</w:t>
            </w:r>
          </w:p>
        </w:tc>
        <w:tc>
          <w:tcPr>
            <w:tcW w:w="2177" w:type="dxa"/>
          </w:tcPr>
          <w:p w14:paraId="51605C94" w14:textId="1595A801" w:rsidR="0037306C" w:rsidRPr="00CE3394" w:rsidRDefault="0037306C" w:rsidP="00CE3394">
            <w:pPr>
              <w:spacing w:line="252" w:lineRule="auto"/>
              <w:rPr>
                <w:sz w:val="26"/>
                <w:szCs w:val="26"/>
                <w:highlight w:val="yellow"/>
              </w:rPr>
            </w:pPr>
            <w:r w:rsidRPr="00CE3394">
              <w:rPr>
                <w:sz w:val="26"/>
                <w:szCs w:val="26"/>
              </w:rPr>
              <w:lastRenderedPageBreak/>
              <w:t>Tiếp thu</w:t>
            </w:r>
          </w:p>
        </w:tc>
        <w:tc>
          <w:tcPr>
            <w:tcW w:w="2178" w:type="dxa"/>
          </w:tcPr>
          <w:p w14:paraId="78CC7267" w14:textId="77777777" w:rsidR="0037306C" w:rsidRPr="00CE3394" w:rsidRDefault="0037306C" w:rsidP="00CE3394">
            <w:pPr>
              <w:spacing w:line="252" w:lineRule="auto"/>
              <w:rPr>
                <w:sz w:val="26"/>
                <w:szCs w:val="26"/>
              </w:rPr>
            </w:pPr>
          </w:p>
        </w:tc>
      </w:tr>
      <w:tr w:rsidR="0037306C" w:rsidRPr="00CE3394" w14:paraId="61B0D34C" w14:textId="77777777" w:rsidTr="00CE3394">
        <w:trPr>
          <w:trHeight w:val="23"/>
        </w:trPr>
        <w:tc>
          <w:tcPr>
            <w:tcW w:w="3539" w:type="dxa"/>
            <w:vMerge/>
          </w:tcPr>
          <w:p w14:paraId="516EF1BB" w14:textId="77777777" w:rsidR="0037306C" w:rsidRPr="00CE3394" w:rsidRDefault="0037306C" w:rsidP="00CE3394">
            <w:pPr>
              <w:widowControl w:val="0"/>
              <w:pBdr>
                <w:top w:val="nil"/>
                <w:left w:val="nil"/>
                <w:bottom w:val="nil"/>
                <w:right w:val="nil"/>
                <w:between w:val="nil"/>
              </w:pBdr>
              <w:spacing w:line="252" w:lineRule="auto"/>
              <w:ind w:firstLine="35"/>
              <w:outlineLvl w:val="0"/>
              <w:rPr>
                <w:b/>
                <w:bCs/>
                <w:color w:val="000000"/>
                <w:sz w:val="26"/>
                <w:szCs w:val="26"/>
                <w:lang w:val="nl-NL"/>
              </w:rPr>
            </w:pPr>
          </w:p>
        </w:tc>
        <w:tc>
          <w:tcPr>
            <w:tcW w:w="3827" w:type="dxa"/>
          </w:tcPr>
          <w:p w14:paraId="283C7B63" w14:textId="6A8F0771" w:rsidR="0037306C" w:rsidRPr="00CE3394" w:rsidRDefault="0037306C" w:rsidP="00CE3394">
            <w:pPr>
              <w:spacing w:line="252" w:lineRule="auto"/>
              <w:rPr>
                <w:sz w:val="26"/>
                <w:szCs w:val="26"/>
              </w:rPr>
            </w:pPr>
            <w:r w:rsidRPr="00CE3394">
              <w:rPr>
                <w:sz w:val="26"/>
                <w:szCs w:val="26"/>
              </w:rPr>
              <w:t xml:space="preserve">THADS tỉnh Thái Nguyên, THADS thành phố Huế. </w:t>
            </w:r>
          </w:p>
        </w:tc>
        <w:tc>
          <w:tcPr>
            <w:tcW w:w="3969" w:type="dxa"/>
          </w:tcPr>
          <w:p w14:paraId="343DA4BD" w14:textId="6D0B41A7" w:rsidR="0037306C" w:rsidRPr="00CE3394" w:rsidRDefault="0037306C" w:rsidP="00CE3394">
            <w:pPr>
              <w:spacing w:line="252" w:lineRule="auto"/>
              <w:rPr>
                <w:sz w:val="26"/>
                <w:szCs w:val="26"/>
              </w:rPr>
            </w:pPr>
            <w:r w:rsidRPr="00CE3394">
              <w:rPr>
                <w:sz w:val="26"/>
                <w:szCs w:val="26"/>
              </w:rPr>
              <w:t>Đề nghị bổ sung tại khoản 2: “</w:t>
            </w:r>
            <w:r w:rsidRPr="00CE3394">
              <w:rPr>
                <w:i/>
                <w:sz w:val="26"/>
                <w:szCs w:val="26"/>
              </w:rPr>
              <w:t>Việc yêu cầu bổ sung hồ sơ, tài liệu hoặc giải thích những điểm chưa rõ chỉ thực hiện 01 lần, trừ trường hợp phát sinh tình tiết mới”.</w:t>
            </w:r>
          </w:p>
          <w:p w14:paraId="33564062" w14:textId="77777777" w:rsidR="0037306C" w:rsidRPr="00CE3394" w:rsidRDefault="0037306C" w:rsidP="00CE3394">
            <w:pPr>
              <w:spacing w:line="252" w:lineRule="auto"/>
              <w:rPr>
                <w:sz w:val="26"/>
                <w:szCs w:val="26"/>
              </w:rPr>
            </w:pPr>
          </w:p>
        </w:tc>
        <w:tc>
          <w:tcPr>
            <w:tcW w:w="2177" w:type="dxa"/>
          </w:tcPr>
          <w:p w14:paraId="0EF0CB04" w14:textId="77777777" w:rsidR="0037306C" w:rsidRPr="00CE3394" w:rsidRDefault="0037306C" w:rsidP="00CE3394">
            <w:pPr>
              <w:spacing w:line="252" w:lineRule="auto"/>
              <w:rPr>
                <w:sz w:val="26"/>
                <w:szCs w:val="26"/>
              </w:rPr>
            </w:pPr>
          </w:p>
        </w:tc>
        <w:tc>
          <w:tcPr>
            <w:tcW w:w="2178" w:type="dxa"/>
          </w:tcPr>
          <w:p w14:paraId="46A92302" w14:textId="12159ED0" w:rsidR="0037306C" w:rsidRPr="00CE3394" w:rsidRDefault="0037306C" w:rsidP="00CE3394">
            <w:pPr>
              <w:spacing w:line="252" w:lineRule="auto"/>
              <w:rPr>
                <w:sz w:val="26"/>
                <w:szCs w:val="26"/>
              </w:rPr>
            </w:pPr>
            <w:r w:rsidRPr="00CE3394">
              <w:rPr>
                <w:sz w:val="26"/>
                <w:szCs w:val="26"/>
              </w:rPr>
              <w:t xml:space="preserve">Việc kiểm sát là chức năng, nhiệm vụ của Viện kiểm sát nên không thể giới hạn việc yêu cầu bổ sung hồ sơ, tài liệu. </w:t>
            </w:r>
          </w:p>
        </w:tc>
      </w:tr>
      <w:tr w:rsidR="0037306C" w:rsidRPr="00CE3394" w14:paraId="657670B8" w14:textId="77777777" w:rsidTr="00CE3394">
        <w:trPr>
          <w:trHeight w:val="23"/>
        </w:trPr>
        <w:tc>
          <w:tcPr>
            <w:tcW w:w="3539" w:type="dxa"/>
            <w:vMerge w:val="restart"/>
          </w:tcPr>
          <w:p w14:paraId="045F5538"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r w:rsidRPr="00CE3394">
              <w:rPr>
                <w:b/>
                <w:bCs/>
                <w:color w:val="000000"/>
                <w:sz w:val="26"/>
                <w:szCs w:val="26"/>
                <w:lang w:val="nl-NL"/>
              </w:rPr>
              <w:t xml:space="preserve">Điều 11. Thủ tục xét miễn, giảm </w:t>
            </w:r>
            <w:r w:rsidRPr="00CE3394">
              <w:rPr>
                <w:b/>
                <w:bCs/>
                <w:i/>
                <w:color w:val="000000"/>
                <w:sz w:val="26"/>
                <w:szCs w:val="26"/>
                <w:lang w:val="nl-NL"/>
              </w:rPr>
              <w:t xml:space="preserve">nghĩa vụ </w:t>
            </w:r>
            <w:r w:rsidRPr="00CE3394">
              <w:rPr>
                <w:b/>
                <w:bCs/>
                <w:color w:val="000000"/>
                <w:sz w:val="26"/>
                <w:szCs w:val="26"/>
                <w:lang w:val="nl-NL"/>
              </w:rPr>
              <w:t>thi hành án</w:t>
            </w:r>
            <w:r w:rsidRPr="00CE3394">
              <w:rPr>
                <w:rStyle w:val="FootnoteReference"/>
                <w:b/>
                <w:bCs/>
                <w:color w:val="000000"/>
                <w:sz w:val="26"/>
                <w:szCs w:val="26"/>
              </w:rPr>
              <w:footnoteReference w:id="13"/>
            </w:r>
            <w:r w:rsidRPr="00CE3394">
              <w:rPr>
                <w:b/>
                <w:bCs/>
                <w:color w:val="000000"/>
                <w:sz w:val="26"/>
                <w:szCs w:val="26"/>
                <w:lang w:val="nl-NL"/>
              </w:rPr>
              <w:t xml:space="preserve"> </w:t>
            </w:r>
          </w:p>
          <w:p w14:paraId="74EDEDEC" w14:textId="44F84AEE" w:rsidR="0037306C" w:rsidRPr="00CE3394" w:rsidRDefault="0037306C" w:rsidP="00CE3394">
            <w:pPr>
              <w:widowControl w:val="0"/>
              <w:pBdr>
                <w:top w:val="nil"/>
                <w:left w:val="nil"/>
                <w:bottom w:val="nil"/>
                <w:right w:val="nil"/>
                <w:between w:val="nil"/>
              </w:pBdr>
              <w:spacing w:line="252" w:lineRule="auto"/>
              <w:outlineLvl w:val="0"/>
              <w:rPr>
                <w:color w:val="000000"/>
                <w:sz w:val="26"/>
                <w:szCs w:val="26"/>
                <w:lang w:val="nl-NL"/>
              </w:rPr>
            </w:pPr>
            <w:r w:rsidRPr="00CE3394">
              <w:rPr>
                <w:color w:val="000000"/>
                <w:sz w:val="26"/>
                <w:szCs w:val="26"/>
                <w:lang w:val="nl-NL"/>
              </w:rPr>
              <w:t xml:space="preserve">1. Trong thời hạn 05 ngày làm việc kể từ ngày thụ lý hồ sơ đề nghị xét miễn, giảm </w:t>
            </w:r>
            <w:r w:rsidRPr="00CE3394">
              <w:rPr>
                <w:i/>
                <w:iCs/>
                <w:color w:val="000000"/>
                <w:sz w:val="26"/>
                <w:szCs w:val="26"/>
                <w:lang w:val="nl-NL"/>
              </w:rPr>
              <w:t xml:space="preserve">nghĩa vụ </w:t>
            </w:r>
            <w:r w:rsidRPr="00CE3394">
              <w:rPr>
                <w:color w:val="000000"/>
                <w:sz w:val="26"/>
                <w:szCs w:val="26"/>
                <w:lang w:val="nl-NL"/>
              </w:rPr>
              <w:t xml:space="preserve">thi hành án, Chánh án Tòa án nhân dân có thẩm quyền xét miễn, giảm </w:t>
            </w:r>
            <w:r w:rsidRPr="00CE3394">
              <w:rPr>
                <w:i/>
                <w:color w:val="000000"/>
                <w:sz w:val="26"/>
                <w:szCs w:val="26"/>
                <w:lang w:val="nl-NL"/>
              </w:rPr>
              <w:t xml:space="preserve">nghĩa vụ </w:t>
            </w:r>
            <w:r w:rsidRPr="00CE3394">
              <w:rPr>
                <w:color w:val="000000"/>
                <w:sz w:val="26"/>
                <w:szCs w:val="26"/>
                <w:lang w:val="nl-NL"/>
              </w:rPr>
              <w:t xml:space="preserve">thi hành án phân công một Thẩm phán thụ lý hồ sơ và giải quyết việc xét miễn, giảm </w:t>
            </w:r>
            <w:r w:rsidRPr="00CE3394">
              <w:rPr>
                <w:i/>
                <w:iCs/>
                <w:color w:val="000000"/>
                <w:sz w:val="26"/>
                <w:szCs w:val="26"/>
                <w:lang w:val="nl-NL"/>
              </w:rPr>
              <w:t xml:space="preserve">nghĩa vụ </w:t>
            </w:r>
            <w:r w:rsidRPr="00CE3394">
              <w:rPr>
                <w:color w:val="000000"/>
                <w:sz w:val="26"/>
                <w:szCs w:val="26"/>
                <w:lang w:val="nl-NL"/>
              </w:rPr>
              <w:t xml:space="preserve">thi hành án. </w:t>
            </w:r>
            <w:r w:rsidRPr="00CE3394">
              <w:rPr>
                <w:color w:val="000000"/>
                <w:sz w:val="26"/>
                <w:szCs w:val="26"/>
                <w:lang w:val="nl-NL"/>
              </w:rPr>
              <w:lastRenderedPageBreak/>
              <w:t xml:space="preserve">Thẩm phán được phân công có quyền yêu cầu Viện kiểm sát nhân dân hoặc cơ quan thi hành án dân sự giải thích những điểm chưa rõ hoặc bổ sung </w:t>
            </w:r>
            <w:r w:rsidRPr="00CE3394">
              <w:rPr>
                <w:i/>
                <w:iCs/>
                <w:color w:val="000000"/>
                <w:sz w:val="26"/>
                <w:szCs w:val="26"/>
                <w:lang w:val="nl-NL"/>
              </w:rPr>
              <w:t>tài liệu</w:t>
            </w:r>
            <w:r w:rsidRPr="00CE3394">
              <w:rPr>
                <w:color w:val="000000"/>
                <w:sz w:val="26"/>
                <w:szCs w:val="26"/>
                <w:lang w:val="nl-NL"/>
              </w:rPr>
              <w:t xml:space="preserve"> cần thiết trong thời hạn 05 ngày làm việc kể từ ngày nhận được yêu cầu. Quá thời hạn nêu trên, nếu cơ quan được yêu cầu không giải thích hoặc bổ sung </w:t>
            </w:r>
            <w:r w:rsidRPr="00CE3394">
              <w:rPr>
                <w:i/>
                <w:iCs/>
                <w:color w:val="000000"/>
                <w:sz w:val="26"/>
                <w:szCs w:val="26"/>
                <w:lang w:val="nl-NL"/>
              </w:rPr>
              <w:t>tài liệu</w:t>
            </w:r>
            <w:r w:rsidRPr="00CE3394">
              <w:rPr>
                <w:color w:val="000000"/>
                <w:sz w:val="26"/>
                <w:szCs w:val="26"/>
                <w:lang w:val="nl-NL"/>
              </w:rPr>
              <w:t xml:space="preserve"> cần thiết thì Thẩm phán trả lại hồ sơ cho cơ quan đã đề nghị.</w:t>
            </w:r>
          </w:p>
          <w:p w14:paraId="66CD634E"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Trường hợp hồ sơ đề nghị xét miễn, giảm bị Tòa án trả lại do chưa đầy đủ hoặc thực hiện không đúng thủ tục, Viện kiểm sát nhân dân hoặc cơ quan thi hành án dân sự có trách nhiệm hoàn thiện hồ sơ, thủ tục và đề nghị Tòa án nhân dân có thẩm quyền xem xét trong kỳ xét miễn, giảm gần nhất.</w:t>
            </w:r>
          </w:p>
          <w:p w14:paraId="706788D1"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 xml:space="preserve">2. Tổ chức phiên họp xét miễn, giảm </w:t>
            </w:r>
            <w:r w:rsidRPr="00CE3394">
              <w:rPr>
                <w:i/>
                <w:iCs/>
                <w:color w:val="000000"/>
                <w:sz w:val="26"/>
                <w:szCs w:val="26"/>
                <w:lang w:val="nl-NL"/>
              </w:rPr>
              <w:t xml:space="preserve">nghĩa vụ </w:t>
            </w:r>
            <w:r w:rsidRPr="00CE3394">
              <w:rPr>
                <w:color w:val="000000"/>
                <w:sz w:val="26"/>
                <w:szCs w:val="26"/>
                <w:lang w:val="nl-NL"/>
              </w:rPr>
              <w:t>thi hành án</w:t>
            </w:r>
          </w:p>
          <w:p w14:paraId="4EF89FD4" w14:textId="77777777" w:rsidR="0037306C" w:rsidRPr="00CE3394" w:rsidRDefault="0037306C" w:rsidP="00CE3394">
            <w:pPr>
              <w:pStyle w:val="NormalWeb"/>
              <w:spacing w:line="252" w:lineRule="auto"/>
              <w:ind w:firstLine="567"/>
              <w:rPr>
                <w:color w:val="000000"/>
                <w:sz w:val="26"/>
                <w:szCs w:val="26"/>
                <w:lang w:val="nl-NL"/>
              </w:rPr>
            </w:pPr>
            <w:r w:rsidRPr="00CE3394">
              <w:rPr>
                <w:color w:val="000000"/>
                <w:sz w:val="26"/>
                <w:szCs w:val="26"/>
                <w:lang w:val="nl-NL"/>
              </w:rPr>
              <w:t xml:space="preserve">Phiên họp xét miễn, giảm </w:t>
            </w:r>
            <w:r w:rsidRPr="00CE3394">
              <w:rPr>
                <w:i/>
                <w:iCs/>
                <w:color w:val="000000"/>
                <w:sz w:val="26"/>
                <w:szCs w:val="26"/>
                <w:lang w:val="nl-NL"/>
              </w:rPr>
              <w:t xml:space="preserve">nghĩa vụ </w:t>
            </w:r>
            <w:r w:rsidRPr="00CE3394">
              <w:rPr>
                <w:color w:val="000000"/>
                <w:sz w:val="26"/>
                <w:szCs w:val="26"/>
                <w:lang w:val="nl-NL"/>
              </w:rPr>
              <w:t>thi hành án được tổ chức theo quy định tại khoản 3 Điều 44 của Luật Thi hành án dân sự.</w:t>
            </w:r>
          </w:p>
          <w:p w14:paraId="3318630E"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Thẩm phán chủ trì phiên họp xét miễn, giảm </w:t>
            </w:r>
            <w:r w:rsidRPr="00CE3394">
              <w:rPr>
                <w:i/>
                <w:color w:val="000000"/>
                <w:sz w:val="26"/>
                <w:szCs w:val="26"/>
                <w:lang w:val="nl-NL"/>
              </w:rPr>
              <w:t xml:space="preserve">nghĩa vụ </w:t>
            </w:r>
            <w:r w:rsidRPr="00CE3394">
              <w:rPr>
                <w:color w:val="000000"/>
                <w:sz w:val="26"/>
                <w:szCs w:val="26"/>
                <w:lang w:val="nl-NL"/>
              </w:rPr>
              <w:t xml:space="preserve">thi </w:t>
            </w:r>
            <w:r w:rsidRPr="00CE3394">
              <w:rPr>
                <w:color w:val="000000"/>
                <w:sz w:val="26"/>
                <w:szCs w:val="26"/>
                <w:lang w:val="nl-NL"/>
              </w:rPr>
              <w:lastRenderedPageBreak/>
              <w:t>hành án có trách nhiệm thông báo về thời gian, địa điểm phiên họp xét miễn, giảm cho Viện kiểm sát nhân dân, cơ quan thi hành án dân sự đã đề nghị xét miễn, giảm.</w:t>
            </w:r>
          </w:p>
          <w:p w14:paraId="499CDE29" w14:textId="77777777" w:rsidR="0037306C" w:rsidRPr="00CE3394" w:rsidRDefault="0037306C" w:rsidP="00CE3394">
            <w:pPr>
              <w:pStyle w:val="NormalWeb"/>
              <w:widowControl w:val="0"/>
              <w:spacing w:line="252" w:lineRule="auto"/>
              <w:ind w:firstLine="567"/>
              <w:rPr>
                <w:color w:val="000000"/>
                <w:sz w:val="26"/>
                <w:szCs w:val="26"/>
                <w:lang w:val="nl-NL"/>
              </w:rPr>
            </w:pPr>
            <w:r w:rsidRPr="00CE3394">
              <w:rPr>
                <w:color w:val="000000"/>
                <w:sz w:val="26"/>
                <w:szCs w:val="26"/>
                <w:lang w:val="nl-NL"/>
              </w:rPr>
              <w:t xml:space="preserve">3. Quyết định miễn, giảm </w:t>
            </w:r>
            <w:r w:rsidRPr="00CE3394">
              <w:rPr>
                <w:i/>
                <w:iCs/>
                <w:color w:val="000000"/>
                <w:sz w:val="26"/>
                <w:szCs w:val="26"/>
                <w:lang w:val="nl-NL"/>
              </w:rPr>
              <w:t>nghĩa vụ</w:t>
            </w:r>
            <w:r w:rsidRPr="00CE3394">
              <w:rPr>
                <w:color w:val="000000"/>
                <w:sz w:val="26"/>
                <w:szCs w:val="26"/>
                <w:lang w:val="nl-NL"/>
              </w:rPr>
              <w:t xml:space="preserve"> thi hành án của Tòa án phải có nội dung chính sau đây:</w:t>
            </w:r>
          </w:p>
          <w:p w14:paraId="2203AF13" w14:textId="77777777" w:rsidR="0037306C" w:rsidRPr="00CE3394" w:rsidRDefault="0037306C" w:rsidP="00CE3394">
            <w:pPr>
              <w:pStyle w:val="NormalWeb"/>
              <w:spacing w:line="252" w:lineRule="auto"/>
              <w:ind w:firstLine="567"/>
              <w:rPr>
                <w:color w:val="000000"/>
                <w:sz w:val="26"/>
                <w:szCs w:val="26"/>
              </w:rPr>
            </w:pPr>
            <w:r w:rsidRPr="00CE3394">
              <w:rPr>
                <w:color w:val="000000"/>
                <w:sz w:val="26"/>
                <w:szCs w:val="26"/>
              </w:rPr>
              <w:t>a) Ngày, tháng, năm ra quyết định;</w:t>
            </w:r>
          </w:p>
          <w:p w14:paraId="02604020" w14:textId="77777777" w:rsidR="0037306C" w:rsidRPr="00CE3394" w:rsidRDefault="0037306C" w:rsidP="00CE3394">
            <w:pPr>
              <w:pStyle w:val="NormalWeb"/>
              <w:spacing w:line="252" w:lineRule="auto"/>
              <w:ind w:firstLine="567"/>
              <w:rPr>
                <w:color w:val="000000"/>
                <w:sz w:val="26"/>
                <w:szCs w:val="26"/>
              </w:rPr>
            </w:pPr>
            <w:r w:rsidRPr="00CE3394">
              <w:rPr>
                <w:color w:val="000000"/>
                <w:sz w:val="26"/>
                <w:szCs w:val="26"/>
              </w:rPr>
              <w:t>b) Tên Tòa án ra quyết định;</w:t>
            </w:r>
          </w:p>
          <w:p w14:paraId="4188C565" w14:textId="77777777" w:rsidR="0037306C" w:rsidRPr="00CE3394" w:rsidRDefault="0037306C" w:rsidP="00CE3394">
            <w:pPr>
              <w:pStyle w:val="NormalWeb"/>
              <w:spacing w:line="252" w:lineRule="auto"/>
              <w:ind w:firstLine="567"/>
              <w:rPr>
                <w:color w:val="000000"/>
                <w:sz w:val="26"/>
                <w:szCs w:val="26"/>
              </w:rPr>
            </w:pPr>
            <w:r w:rsidRPr="00CE3394">
              <w:rPr>
                <w:color w:val="000000"/>
                <w:sz w:val="26"/>
                <w:szCs w:val="26"/>
              </w:rPr>
              <w:t>c) Họ, tên Thẩm phán và đại diện các cơ quan tham gia phiên họp;</w:t>
            </w:r>
          </w:p>
          <w:p w14:paraId="37098F42" w14:textId="77777777" w:rsidR="0037306C" w:rsidRPr="00CE3394" w:rsidRDefault="0037306C" w:rsidP="00CE3394">
            <w:pPr>
              <w:pStyle w:val="NormalWeb"/>
              <w:widowControl w:val="0"/>
              <w:spacing w:line="252" w:lineRule="auto"/>
              <w:ind w:firstLine="567"/>
              <w:rPr>
                <w:color w:val="000000"/>
                <w:sz w:val="26"/>
                <w:szCs w:val="26"/>
              </w:rPr>
            </w:pPr>
            <w:r w:rsidRPr="00CE3394">
              <w:rPr>
                <w:color w:val="000000"/>
                <w:sz w:val="26"/>
                <w:szCs w:val="26"/>
              </w:rPr>
              <w:t xml:space="preserve">d) Họ, tên, </w:t>
            </w:r>
            <w:r w:rsidRPr="00CE3394">
              <w:rPr>
                <w:i/>
                <w:iCs/>
                <w:color w:val="000000"/>
                <w:sz w:val="26"/>
                <w:szCs w:val="26"/>
              </w:rPr>
              <w:t>số định danh, mã số doanh nghiệp, hợp tác xã</w:t>
            </w:r>
            <w:r w:rsidRPr="00CE3394">
              <w:rPr>
                <w:color w:val="000000"/>
                <w:sz w:val="26"/>
                <w:szCs w:val="26"/>
              </w:rPr>
              <w:t>, địa chỉ, nơi cư trú, làm việc, nơi đang chấp hành hình phạt tù của người phải thi hành án (nếu có) và khoản nộp ngân sách nhà nước phải thi hành;</w:t>
            </w:r>
          </w:p>
          <w:p w14:paraId="04C9A01C" w14:textId="77777777" w:rsidR="0037306C" w:rsidRPr="00CE3394" w:rsidRDefault="0037306C" w:rsidP="00CE3394">
            <w:pPr>
              <w:pStyle w:val="NormalWeb"/>
              <w:widowControl w:val="0"/>
              <w:spacing w:line="252" w:lineRule="auto"/>
              <w:ind w:firstLine="567"/>
              <w:rPr>
                <w:color w:val="000000"/>
                <w:sz w:val="26"/>
                <w:szCs w:val="26"/>
              </w:rPr>
            </w:pPr>
            <w:r w:rsidRPr="00CE3394">
              <w:rPr>
                <w:color w:val="000000"/>
                <w:sz w:val="26"/>
                <w:szCs w:val="26"/>
              </w:rPr>
              <w:t xml:space="preserve">đ) Nhận định của Tòa án và những căn cứ để chấp nhận toàn bộ, chấp nhận một phần hoặc không chấp nhận đề nghị xét miễn, giảm </w:t>
            </w:r>
            <w:r w:rsidRPr="00CE3394">
              <w:rPr>
                <w:i/>
                <w:iCs/>
                <w:color w:val="000000"/>
                <w:sz w:val="26"/>
                <w:szCs w:val="26"/>
              </w:rPr>
              <w:t xml:space="preserve">nghĩa vụ </w:t>
            </w:r>
            <w:r w:rsidRPr="00CE3394">
              <w:rPr>
                <w:color w:val="000000"/>
                <w:sz w:val="26"/>
                <w:szCs w:val="26"/>
              </w:rPr>
              <w:t xml:space="preserve">thi hành án của Viện kiểm sát </w:t>
            </w:r>
            <w:r w:rsidRPr="00CE3394">
              <w:rPr>
                <w:color w:val="000000"/>
                <w:sz w:val="26"/>
                <w:szCs w:val="26"/>
                <w:lang w:val="nl-NL"/>
              </w:rPr>
              <w:t xml:space="preserve">nhân dân </w:t>
            </w:r>
            <w:r w:rsidRPr="00CE3394">
              <w:rPr>
                <w:color w:val="000000"/>
                <w:sz w:val="26"/>
                <w:szCs w:val="26"/>
              </w:rPr>
              <w:t>hoặc cơ quan thi hành án dân sự;</w:t>
            </w:r>
          </w:p>
          <w:p w14:paraId="46101070" w14:textId="77777777" w:rsidR="0037306C" w:rsidRPr="00CE3394" w:rsidRDefault="0037306C" w:rsidP="00CE3394">
            <w:pPr>
              <w:pStyle w:val="NormalWeb"/>
              <w:widowControl w:val="0"/>
              <w:spacing w:line="252" w:lineRule="auto"/>
              <w:ind w:firstLine="567"/>
              <w:rPr>
                <w:color w:val="000000"/>
                <w:sz w:val="26"/>
                <w:szCs w:val="26"/>
              </w:rPr>
            </w:pPr>
            <w:r w:rsidRPr="00CE3394">
              <w:rPr>
                <w:color w:val="000000"/>
                <w:sz w:val="26"/>
                <w:szCs w:val="26"/>
              </w:rPr>
              <w:t xml:space="preserve">e) Quyết định miễn thi </w:t>
            </w:r>
            <w:r w:rsidRPr="00CE3394">
              <w:rPr>
                <w:color w:val="000000"/>
                <w:sz w:val="26"/>
                <w:szCs w:val="26"/>
              </w:rPr>
              <w:lastRenderedPageBreak/>
              <w:t xml:space="preserve">hành khoản nộp ngân sách nhà nước, số tiền được miễn; quyết định giảm một phần khoản nộp ngân sách nhà nước, số tiền được giảm, số tiền còn phải thi hành. </w:t>
            </w:r>
          </w:p>
          <w:p w14:paraId="71CD6A08" w14:textId="58550721" w:rsidR="0037306C" w:rsidRPr="00CE3394" w:rsidRDefault="0037306C" w:rsidP="00CE3394">
            <w:pPr>
              <w:pStyle w:val="NormalWeb"/>
              <w:widowControl w:val="0"/>
              <w:spacing w:line="252" w:lineRule="auto"/>
              <w:ind w:firstLine="567"/>
              <w:rPr>
                <w:color w:val="000000"/>
                <w:sz w:val="26"/>
                <w:szCs w:val="26"/>
              </w:rPr>
            </w:pPr>
            <w:r w:rsidRPr="00CE3394">
              <w:rPr>
                <w:color w:val="000000"/>
                <w:sz w:val="26"/>
                <w:szCs w:val="26"/>
              </w:rPr>
              <w:t xml:space="preserve">4. Quyết định miễn, giảm </w:t>
            </w:r>
            <w:r w:rsidRPr="00CE3394">
              <w:rPr>
                <w:i/>
                <w:iCs/>
                <w:color w:val="000000"/>
                <w:sz w:val="26"/>
                <w:szCs w:val="26"/>
              </w:rPr>
              <w:t xml:space="preserve">nghĩa vụ </w:t>
            </w:r>
            <w:r w:rsidRPr="00CE3394">
              <w:rPr>
                <w:color w:val="000000"/>
                <w:sz w:val="26"/>
                <w:szCs w:val="26"/>
              </w:rPr>
              <w:t xml:space="preserve">thi hành án của Tòa án có hiệu lực thi hành kể từ ngày hết thời hạn kháng nghị của Viện kiểm sát </w:t>
            </w:r>
            <w:r w:rsidRPr="00CE3394">
              <w:rPr>
                <w:color w:val="000000"/>
                <w:sz w:val="26"/>
                <w:szCs w:val="26"/>
                <w:lang w:val="nl-NL"/>
              </w:rPr>
              <w:t xml:space="preserve">nhân dân </w:t>
            </w:r>
            <w:r w:rsidRPr="00CE3394">
              <w:rPr>
                <w:color w:val="000000"/>
                <w:sz w:val="26"/>
                <w:szCs w:val="26"/>
              </w:rPr>
              <w:t xml:space="preserve">cấp trên trực tiếp theo quy định tại khoản 1 Điều 45 của Luật Thi hành án dân sự mà Viện kiểm sát </w:t>
            </w:r>
            <w:r w:rsidRPr="00CE3394">
              <w:rPr>
                <w:color w:val="000000"/>
                <w:sz w:val="26"/>
                <w:szCs w:val="26"/>
                <w:lang w:val="nl-NL"/>
              </w:rPr>
              <w:t xml:space="preserve">nhân dân </w:t>
            </w:r>
            <w:r w:rsidRPr="00CE3394">
              <w:rPr>
                <w:i/>
                <w:iCs/>
                <w:color w:val="000000"/>
                <w:sz w:val="26"/>
                <w:szCs w:val="26"/>
              </w:rPr>
              <w:t>có thẩm quyền</w:t>
            </w:r>
            <w:r w:rsidRPr="00CE3394">
              <w:rPr>
                <w:color w:val="000000"/>
                <w:sz w:val="26"/>
                <w:szCs w:val="26"/>
              </w:rPr>
              <w:t xml:space="preserve"> không kháng nghị.</w:t>
            </w:r>
          </w:p>
        </w:tc>
        <w:tc>
          <w:tcPr>
            <w:tcW w:w="3827" w:type="dxa"/>
          </w:tcPr>
          <w:p w14:paraId="7069A7B2" w14:textId="103F2AB1" w:rsidR="0037306C" w:rsidRPr="00CE3394" w:rsidRDefault="0037306C" w:rsidP="00CE3394">
            <w:pPr>
              <w:spacing w:line="252" w:lineRule="auto"/>
              <w:rPr>
                <w:sz w:val="26"/>
                <w:szCs w:val="26"/>
              </w:rPr>
            </w:pPr>
            <w:r w:rsidRPr="00CE3394">
              <w:rPr>
                <w:sz w:val="26"/>
                <w:szCs w:val="26"/>
              </w:rPr>
              <w:lastRenderedPageBreak/>
              <w:t>Tòa án nhân dân tối cao</w:t>
            </w:r>
          </w:p>
        </w:tc>
        <w:tc>
          <w:tcPr>
            <w:tcW w:w="3969" w:type="dxa"/>
          </w:tcPr>
          <w:p w14:paraId="20533BFF" w14:textId="388D0974" w:rsidR="0037306C" w:rsidRPr="00CE3394" w:rsidRDefault="0037306C" w:rsidP="00CE3394">
            <w:pPr>
              <w:spacing w:line="252" w:lineRule="auto"/>
              <w:rPr>
                <w:sz w:val="26"/>
                <w:szCs w:val="26"/>
              </w:rPr>
            </w:pPr>
            <w:r w:rsidRPr="00CE3394">
              <w:rPr>
                <w:sz w:val="26"/>
                <w:szCs w:val="26"/>
              </w:rPr>
              <w:t>Tại khoản 2, trong trường hợp nêu trên Thẩm phán có trách nhiệm thông báo thì thông báo bằng hình thức nào “văn bản” hay “miệng”, đề nghị cơ quan chủ trì soạn thảo quy định rõ</w:t>
            </w:r>
          </w:p>
        </w:tc>
        <w:tc>
          <w:tcPr>
            <w:tcW w:w="2177" w:type="dxa"/>
          </w:tcPr>
          <w:p w14:paraId="01CAFEB6" w14:textId="43A68525" w:rsidR="0037306C" w:rsidRPr="00CE3394" w:rsidRDefault="0037306C" w:rsidP="00CE3394">
            <w:pPr>
              <w:spacing w:line="252" w:lineRule="auto"/>
              <w:rPr>
                <w:sz w:val="26"/>
                <w:szCs w:val="26"/>
              </w:rPr>
            </w:pPr>
            <w:r w:rsidRPr="00CE3394">
              <w:rPr>
                <w:sz w:val="26"/>
                <w:szCs w:val="26"/>
              </w:rPr>
              <w:t>Tiếp thu</w:t>
            </w:r>
          </w:p>
        </w:tc>
        <w:tc>
          <w:tcPr>
            <w:tcW w:w="2178" w:type="dxa"/>
          </w:tcPr>
          <w:p w14:paraId="34316181" w14:textId="2B5F4AF2" w:rsidR="0037306C" w:rsidRPr="00CE3394" w:rsidRDefault="0037306C" w:rsidP="00CE3394">
            <w:pPr>
              <w:spacing w:line="252" w:lineRule="auto"/>
              <w:rPr>
                <w:sz w:val="26"/>
                <w:szCs w:val="26"/>
              </w:rPr>
            </w:pPr>
          </w:p>
        </w:tc>
      </w:tr>
      <w:tr w:rsidR="0037306C" w:rsidRPr="00CE3394" w14:paraId="6DBBF6E1" w14:textId="77777777" w:rsidTr="00CE3394">
        <w:trPr>
          <w:trHeight w:val="23"/>
        </w:trPr>
        <w:tc>
          <w:tcPr>
            <w:tcW w:w="3539" w:type="dxa"/>
            <w:vMerge/>
          </w:tcPr>
          <w:p w14:paraId="63430E34" w14:textId="77777777" w:rsidR="0037306C" w:rsidRPr="00CE3394" w:rsidRDefault="0037306C" w:rsidP="00CE3394">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1E84C705" w14:textId="2BE8CC32" w:rsidR="0037306C" w:rsidRPr="00CE3394" w:rsidRDefault="0037306C" w:rsidP="00CE3394">
            <w:pPr>
              <w:spacing w:line="252" w:lineRule="auto"/>
              <w:rPr>
                <w:sz w:val="26"/>
                <w:szCs w:val="26"/>
              </w:rPr>
            </w:pPr>
            <w:r w:rsidRPr="00CE3394">
              <w:rPr>
                <w:sz w:val="26"/>
                <w:szCs w:val="26"/>
              </w:rPr>
              <w:t>Viện kiểm sát nhân dân tối cao</w:t>
            </w:r>
          </w:p>
        </w:tc>
        <w:tc>
          <w:tcPr>
            <w:tcW w:w="3969" w:type="dxa"/>
          </w:tcPr>
          <w:p w14:paraId="66D3D465" w14:textId="01FAD07A" w:rsidR="0037306C" w:rsidRPr="00CE3394" w:rsidRDefault="0037306C" w:rsidP="00CE3394">
            <w:pPr>
              <w:spacing w:line="252" w:lineRule="auto"/>
              <w:rPr>
                <w:sz w:val="26"/>
                <w:szCs w:val="26"/>
              </w:rPr>
            </w:pPr>
            <w:r w:rsidRPr="00CE3394">
              <w:rPr>
                <w:sz w:val="26"/>
                <w:szCs w:val="26"/>
                <w:lang w:val="nl-NL"/>
              </w:rPr>
              <w:t xml:space="preserve">nghiên cứu </w:t>
            </w:r>
            <w:r w:rsidRPr="00CE3394">
              <w:rPr>
                <w:sz w:val="26"/>
                <w:szCs w:val="26"/>
              </w:rPr>
              <w:t>thay cụm từ “</w:t>
            </w:r>
            <w:r w:rsidRPr="00CE3394">
              <w:rPr>
                <w:i/>
                <w:sz w:val="26"/>
                <w:szCs w:val="26"/>
              </w:rPr>
              <w:t xml:space="preserve">thụ lý hồ sơ” </w:t>
            </w:r>
            <w:r w:rsidRPr="00CE3394">
              <w:rPr>
                <w:sz w:val="26"/>
                <w:szCs w:val="26"/>
              </w:rPr>
              <w:t>thành từ “</w:t>
            </w:r>
            <w:r w:rsidRPr="00CE3394">
              <w:rPr>
                <w:b/>
                <w:bCs/>
                <w:i/>
                <w:sz w:val="26"/>
                <w:szCs w:val="26"/>
              </w:rPr>
              <w:t>nhận được hồ sơ</w:t>
            </w:r>
            <w:r w:rsidRPr="00CE3394">
              <w:rPr>
                <w:sz w:val="26"/>
                <w:szCs w:val="26"/>
              </w:rPr>
              <w:t xml:space="preserve">”. </w:t>
            </w:r>
            <w:r w:rsidRPr="00CE3394">
              <w:rPr>
                <w:b/>
                <w:bCs/>
                <w:i/>
                <w:iCs/>
                <w:sz w:val="26"/>
                <w:szCs w:val="26"/>
                <w:u w:val="single"/>
              </w:rPr>
              <w:t>Lý do:</w:t>
            </w:r>
            <w:r w:rsidRPr="00CE3394">
              <w:rPr>
                <w:sz w:val="26"/>
                <w:szCs w:val="26"/>
              </w:rPr>
              <w:t xml:space="preserve"> Bảo đảm tính chủ động và kịp thời </w:t>
            </w:r>
            <w:r w:rsidRPr="00CE3394">
              <w:rPr>
                <w:sz w:val="26"/>
                <w:szCs w:val="26"/>
                <w:lang w:val="nl-NL"/>
              </w:rPr>
              <w:t xml:space="preserve">giải quyết việc xét miễn, giảm </w:t>
            </w:r>
            <w:r w:rsidRPr="00CE3394">
              <w:rPr>
                <w:i/>
                <w:iCs/>
                <w:sz w:val="26"/>
                <w:szCs w:val="26"/>
                <w:lang w:val="nl-NL"/>
              </w:rPr>
              <w:t xml:space="preserve">nghĩa vụ </w:t>
            </w:r>
            <w:r w:rsidRPr="00CE3394">
              <w:rPr>
                <w:sz w:val="26"/>
                <w:szCs w:val="26"/>
                <w:lang w:val="nl-NL"/>
              </w:rPr>
              <w:t xml:space="preserve">thi hành án do thời gian từ </w:t>
            </w:r>
            <w:r w:rsidRPr="00CE3394">
              <w:rPr>
                <w:sz w:val="26"/>
                <w:szCs w:val="26"/>
                <w:lang w:val="nl-NL"/>
              </w:rPr>
              <w:lastRenderedPageBreak/>
              <w:t>ngày nhận được hồ sơ đến ngày</w:t>
            </w:r>
            <w:r w:rsidRPr="00CE3394">
              <w:rPr>
                <w:sz w:val="26"/>
                <w:szCs w:val="26"/>
              </w:rPr>
              <w:t xml:space="preserve"> mở phiên họp tối đa có 24 ngày</w:t>
            </w:r>
          </w:p>
        </w:tc>
        <w:tc>
          <w:tcPr>
            <w:tcW w:w="2177" w:type="dxa"/>
          </w:tcPr>
          <w:p w14:paraId="67880EC4" w14:textId="35D88F46" w:rsidR="0037306C" w:rsidRPr="003D254E" w:rsidRDefault="0037306C" w:rsidP="00CE3394">
            <w:pPr>
              <w:spacing w:line="252" w:lineRule="auto"/>
              <w:rPr>
                <w:sz w:val="26"/>
                <w:szCs w:val="26"/>
              </w:rPr>
            </w:pPr>
            <w:r w:rsidRPr="003D254E">
              <w:rPr>
                <w:sz w:val="26"/>
                <w:szCs w:val="26"/>
              </w:rPr>
              <w:lastRenderedPageBreak/>
              <w:t>Tiếp thu</w:t>
            </w:r>
          </w:p>
        </w:tc>
        <w:tc>
          <w:tcPr>
            <w:tcW w:w="2178" w:type="dxa"/>
          </w:tcPr>
          <w:p w14:paraId="69AB5A81" w14:textId="77777777" w:rsidR="0037306C" w:rsidRPr="00CE3394" w:rsidRDefault="0037306C" w:rsidP="00CE3394">
            <w:pPr>
              <w:spacing w:line="252" w:lineRule="auto"/>
              <w:rPr>
                <w:sz w:val="26"/>
                <w:szCs w:val="26"/>
              </w:rPr>
            </w:pPr>
          </w:p>
        </w:tc>
      </w:tr>
      <w:tr w:rsidR="00704F78" w:rsidRPr="00CE3394" w14:paraId="7EBA6D9D" w14:textId="77777777" w:rsidTr="00CE3394">
        <w:trPr>
          <w:trHeight w:val="23"/>
        </w:trPr>
        <w:tc>
          <w:tcPr>
            <w:tcW w:w="3539" w:type="dxa"/>
            <w:vMerge/>
          </w:tcPr>
          <w:p w14:paraId="1CE6D3AB" w14:textId="77777777" w:rsidR="00704F78" w:rsidRPr="00CE3394" w:rsidRDefault="00704F78" w:rsidP="00704F78">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5E531053" w14:textId="5546F106" w:rsidR="00704F78" w:rsidRPr="00CE3394" w:rsidRDefault="00704F78" w:rsidP="00704F78">
            <w:pPr>
              <w:spacing w:line="252" w:lineRule="auto"/>
              <w:rPr>
                <w:sz w:val="26"/>
                <w:szCs w:val="26"/>
              </w:rPr>
            </w:pPr>
            <w:r w:rsidRPr="00CE3394">
              <w:rPr>
                <w:sz w:val="26"/>
                <w:szCs w:val="26"/>
              </w:rPr>
              <w:t>Vụ CTXDVBQPPL</w:t>
            </w:r>
          </w:p>
        </w:tc>
        <w:tc>
          <w:tcPr>
            <w:tcW w:w="3969" w:type="dxa"/>
          </w:tcPr>
          <w:p w14:paraId="33A62BC0" w14:textId="1F360D6E" w:rsidR="00704F78" w:rsidRPr="00CE3394" w:rsidRDefault="00704F78" w:rsidP="00704F78">
            <w:pPr>
              <w:spacing w:line="252" w:lineRule="auto"/>
              <w:rPr>
                <w:sz w:val="26"/>
                <w:szCs w:val="26"/>
                <w:lang w:val="nl-NL"/>
              </w:rPr>
            </w:pPr>
            <w:r w:rsidRPr="00CE3394">
              <w:rPr>
                <w:sz w:val="26"/>
                <w:szCs w:val="26"/>
              </w:rPr>
              <w:t>Đề nghị đơn vị chủ trì soạn thảo nghiên cứu, bổ sung nội dung</w:t>
            </w:r>
            <w:r w:rsidR="001E3578">
              <w:rPr>
                <w:sz w:val="26"/>
                <w:szCs w:val="26"/>
              </w:rPr>
              <w:t xml:space="preserve"> tại điểm e</w:t>
            </w:r>
            <w:r w:rsidRPr="00CE3394">
              <w:rPr>
                <w:sz w:val="26"/>
                <w:szCs w:val="26"/>
              </w:rPr>
              <w:t xml:space="preserve"> khoản 3: “quyết định không miễn, giảm thi hành án” </w:t>
            </w:r>
          </w:p>
        </w:tc>
        <w:tc>
          <w:tcPr>
            <w:tcW w:w="2177" w:type="dxa"/>
          </w:tcPr>
          <w:p w14:paraId="08E9384C" w14:textId="46813C55" w:rsidR="00704F78" w:rsidRPr="003D254E" w:rsidRDefault="00704F78" w:rsidP="00704F78">
            <w:pPr>
              <w:spacing w:line="252" w:lineRule="auto"/>
              <w:rPr>
                <w:sz w:val="26"/>
                <w:szCs w:val="26"/>
              </w:rPr>
            </w:pPr>
            <w:r>
              <w:rPr>
                <w:sz w:val="26"/>
                <w:szCs w:val="26"/>
              </w:rPr>
              <w:t>Tiếp thu</w:t>
            </w:r>
          </w:p>
        </w:tc>
        <w:tc>
          <w:tcPr>
            <w:tcW w:w="2178" w:type="dxa"/>
          </w:tcPr>
          <w:p w14:paraId="76218363" w14:textId="1578242C" w:rsidR="00704F78" w:rsidRPr="00CE3394" w:rsidRDefault="00704F78" w:rsidP="00704F78">
            <w:pPr>
              <w:spacing w:line="252" w:lineRule="auto"/>
              <w:rPr>
                <w:sz w:val="26"/>
                <w:szCs w:val="26"/>
              </w:rPr>
            </w:pPr>
          </w:p>
        </w:tc>
      </w:tr>
      <w:tr w:rsidR="00704F78" w:rsidRPr="00CE3394" w14:paraId="6B03146D" w14:textId="77777777" w:rsidTr="00CE3394">
        <w:trPr>
          <w:trHeight w:val="23"/>
        </w:trPr>
        <w:tc>
          <w:tcPr>
            <w:tcW w:w="3539" w:type="dxa"/>
            <w:vMerge/>
          </w:tcPr>
          <w:p w14:paraId="1684D327" w14:textId="77777777" w:rsidR="00704F78" w:rsidRPr="00CE3394" w:rsidRDefault="00704F78" w:rsidP="00704F78">
            <w:pPr>
              <w:widowControl w:val="0"/>
              <w:pBdr>
                <w:top w:val="nil"/>
                <w:left w:val="nil"/>
                <w:bottom w:val="nil"/>
                <w:right w:val="nil"/>
                <w:between w:val="nil"/>
              </w:pBdr>
              <w:spacing w:line="252" w:lineRule="auto"/>
              <w:outlineLvl w:val="0"/>
              <w:rPr>
                <w:b/>
                <w:bCs/>
                <w:color w:val="000000"/>
                <w:sz w:val="26"/>
                <w:szCs w:val="26"/>
                <w:lang w:val="nl-NL"/>
              </w:rPr>
            </w:pPr>
          </w:p>
        </w:tc>
        <w:tc>
          <w:tcPr>
            <w:tcW w:w="3827" w:type="dxa"/>
          </w:tcPr>
          <w:p w14:paraId="00A5430F" w14:textId="6A98F32D" w:rsidR="00704F78" w:rsidRPr="00CE3394" w:rsidRDefault="00704F78" w:rsidP="00704F78">
            <w:pPr>
              <w:spacing w:line="252" w:lineRule="auto"/>
              <w:rPr>
                <w:sz w:val="26"/>
                <w:szCs w:val="26"/>
              </w:rPr>
            </w:pPr>
            <w:r w:rsidRPr="00CE3394">
              <w:rPr>
                <w:sz w:val="26"/>
                <w:szCs w:val="26"/>
              </w:rPr>
              <w:t>THADS tỉnh Hưng Yên</w:t>
            </w:r>
          </w:p>
        </w:tc>
        <w:tc>
          <w:tcPr>
            <w:tcW w:w="3969" w:type="dxa"/>
          </w:tcPr>
          <w:p w14:paraId="5F0A394A" w14:textId="4E1E36B0" w:rsidR="00704F78" w:rsidRPr="00CE3394" w:rsidRDefault="00704F78" w:rsidP="00704F78">
            <w:pPr>
              <w:spacing w:line="252" w:lineRule="auto"/>
              <w:rPr>
                <w:sz w:val="26"/>
                <w:szCs w:val="26"/>
              </w:rPr>
            </w:pPr>
            <w:r w:rsidRPr="00CE3394">
              <w:rPr>
                <w:sz w:val="26"/>
                <w:szCs w:val="26"/>
              </w:rPr>
              <w:t>đề nghị bổ sung quy định: Khi trả hồ sơ, Tòa án phải nêu cụ thể nội dung cần bổ sung.</w:t>
            </w:r>
          </w:p>
        </w:tc>
        <w:tc>
          <w:tcPr>
            <w:tcW w:w="2177" w:type="dxa"/>
          </w:tcPr>
          <w:p w14:paraId="2644B77C" w14:textId="77777777" w:rsidR="00704F78" w:rsidRPr="00CE3394" w:rsidRDefault="00704F78" w:rsidP="00704F78">
            <w:pPr>
              <w:spacing w:line="252" w:lineRule="auto"/>
              <w:rPr>
                <w:sz w:val="26"/>
                <w:szCs w:val="26"/>
                <w:highlight w:val="yellow"/>
              </w:rPr>
            </w:pPr>
          </w:p>
        </w:tc>
        <w:tc>
          <w:tcPr>
            <w:tcW w:w="2178" w:type="dxa"/>
          </w:tcPr>
          <w:p w14:paraId="353FC8B2" w14:textId="13D6FBB3" w:rsidR="00704F78" w:rsidRPr="00CE3394" w:rsidRDefault="00704F78" w:rsidP="00704F78">
            <w:pPr>
              <w:spacing w:line="252" w:lineRule="auto"/>
              <w:rPr>
                <w:sz w:val="26"/>
                <w:szCs w:val="26"/>
                <w:highlight w:val="yellow"/>
              </w:rPr>
            </w:pPr>
            <w:r w:rsidRPr="00911DBC">
              <w:rPr>
                <w:sz w:val="26"/>
                <w:szCs w:val="26"/>
              </w:rPr>
              <w:t>Dự thảo Thông tư đã quy định yêu cầu bổ sung tài liệu cần thiết.</w:t>
            </w:r>
          </w:p>
        </w:tc>
      </w:tr>
      <w:tr w:rsidR="00704F78" w:rsidRPr="00CE3394" w14:paraId="19CE5D2E" w14:textId="77777777" w:rsidTr="00CE3394">
        <w:trPr>
          <w:trHeight w:val="23"/>
        </w:trPr>
        <w:tc>
          <w:tcPr>
            <w:tcW w:w="3539" w:type="dxa"/>
            <w:vMerge w:val="restart"/>
          </w:tcPr>
          <w:p w14:paraId="0FE54E2E" w14:textId="77777777" w:rsidR="00704F78" w:rsidRPr="00CE3394" w:rsidRDefault="00704F78" w:rsidP="00704F78">
            <w:pPr>
              <w:widowControl w:val="0"/>
              <w:pBdr>
                <w:top w:val="nil"/>
                <w:left w:val="nil"/>
                <w:bottom w:val="nil"/>
                <w:right w:val="nil"/>
                <w:between w:val="nil"/>
              </w:pBdr>
              <w:spacing w:line="252" w:lineRule="auto"/>
              <w:ind w:firstLine="35"/>
              <w:outlineLvl w:val="0"/>
              <w:rPr>
                <w:color w:val="000000"/>
                <w:sz w:val="26"/>
                <w:szCs w:val="26"/>
              </w:rPr>
            </w:pPr>
            <w:r w:rsidRPr="00CE3394">
              <w:rPr>
                <w:b/>
                <w:bCs/>
                <w:color w:val="000000"/>
                <w:sz w:val="26"/>
                <w:szCs w:val="26"/>
              </w:rPr>
              <w:lastRenderedPageBreak/>
              <w:t xml:space="preserve">Điều 12. Kháng nghị quyết định của Tòa án về miễn, giảm </w:t>
            </w:r>
            <w:r w:rsidRPr="00CE3394">
              <w:rPr>
                <w:b/>
                <w:bCs/>
                <w:i/>
                <w:iCs/>
                <w:color w:val="000000"/>
                <w:sz w:val="26"/>
                <w:szCs w:val="26"/>
              </w:rPr>
              <w:t xml:space="preserve">nghĩa vụ </w:t>
            </w:r>
            <w:r w:rsidRPr="00CE3394">
              <w:rPr>
                <w:b/>
                <w:bCs/>
                <w:color w:val="000000"/>
                <w:sz w:val="26"/>
                <w:szCs w:val="26"/>
              </w:rPr>
              <w:t xml:space="preserve">thi hành án </w:t>
            </w:r>
            <w:r w:rsidRPr="00CE3394">
              <w:rPr>
                <w:rStyle w:val="FootnoteReference"/>
                <w:b/>
                <w:bCs/>
                <w:color w:val="000000"/>
                <w:sz w:val="26"/>
                <w:szCs w:val="26"/>
              </w:rPr>
              <w:footnoteReference w:id="14"/>
            </w:r>
          </w:p>
          <w:p w14:paraId="6AF50629" w14:textId="77777777" w:rsidR="00704F78" w:rsidRPr="00CE3394" w:rsidRDefault="00704F78" w:rsidP="00704F78">
            <w:pPr>
              <w:pStyle w:val="NormalWeb"/>
              <w:widowControl w:val="0"/>
              <w:spacing w:line="252" w:lineRule="auto"/>
              <w:ind w:firstLine="567"/>
              <w:rPr>
                <w:color w:val="000000"/>
                <w:sz w:val="26"/>
                <w:szCs w:val="26"/>
              </w:rPr>
            </w:pPr>
            <w:r w:rsidRPr="00CE3394">
              <w:rPr>
                <w:color w:val="000000"/>
                <w:sz w:val="26"/>
                <w:szCs w:val="26"/>
              </w:rPr>
              <w:t xml:space="preserve">1. Kháng nghị quyết định của Tòa án về miễn, giảm </w:t>
            </w:r>
            <w:r w:rsidRPr="00CE3394">
              <w:rPr>
                <w:i/>
                <w:iCs/>
                <w:color w:val="000000"/>
                <w:sz w:val="26"/>
                <w:szCs w:val="26"/>
              </w:rPr>
              <w:t>nghĩa vụ</w:t>
            </w:r>
            <w:r w:rsidRPr="00CE3394">
              <w:rPr>
                <w:color w:val="000000"/>
                <w:sz w:val="26"/>
                <w:szCs w:val="26"/>
              </w:rPr>
              <w:t xml:space="preserve"> thi hành án được thực hiện theo quy định tại Điều 45 của Luật Thi hành án dân sự.</w:t>
            </w:r>
          </w:p>
          <w:p w14:paraId="54FA4FB9" w14:textId="77777777" w:rsidR="00704F78" w:rsidRPr="00CE3394" w:rsidRDefault="00704F78" w:rsidP="00704F78">
            <w:pPr>
              <w:pStyle w:val="NormalWeb"/>
              <w:widowControl w:val="0"/>
              <w:spacing w:line="252" w:lineRule="auto"/>
              <w:ind w:firstLine="567"/>
              <w:rPr>
                <w:color w:val="000000"/>
                <w:sz w:val="26"/>
                <w:szCs w:val="26"/>
              </w:rPr>
            </w:pPr>
            <w:r w:rsidRPr="00CE3394">
              <w:rPr>
                <w:color w:val="000000"/>
                <w:sz w:val="26"/>
                <w:szCs w:val="26"/>
              </w:rPr>
              <w:t xml:space="preserve">Thẩm phán chủ trì phiên họp xét kháng nghị quyết định của Tòa án về miễn, giảm </w:t>
            </w:r>
            <w:r w:rsidRPr="00CE3394">
              <w:rPr>
                <w:i/>
                <w:color w:val="000000"/>
                <w:sz w:val="26"/>
                <w:szCs w:val="26"/>
              </w:rPr>
              <w:t xml:space="preserve">nghĩa vụ </w:t>
            </w:r>
            <w:r w:rsidRPr="00CE3394">
              <w:rPr>
                <w:color w:val="000000"/>
                <w:sz w:val="26"/>
                <w:szCs w:val="26"/>
              </w:rPr>
              <w:t xml:space="preserve">thi hành án có trách nhiệm thông báo về thời gian, địa điểm phiên họp xét kháng nghị cho Viện kiểm sát </w:t>
            </w:r>
            <w:r w:rsidRPr="00CE3394">
              <w:rPr>
                <w:color w:val="000000"/>
                <w:sz w:val="26"/>
                <w:szCs w:val="26"/>
                <w:lang w:val="nl-NL"/>
              </w:rPr>
              <w:t>nhân dân</w:t>
            </w:r>
            <w:r w:rsidRPr="00CE3394">
              <w:rPr>
                <w:color w:val="000000"/>
                <w:sz w:val="26"/>
                <w:szCs w:val="26"/>
              </w:rPr>
              <w:t xml:space="preserve"> và cơ </w:t>
            </w:r>
            <w:r w:rsidRPr="00CE3394">
              <w:rPr>
                <w:color w:val="000000"/>
                <w:sz w:val="26"/>
                <w:szCs w:val="26"/>
              </w:rPr>
              <w:lastRenderedPageBreak/>
              <w:t>quan thi hành án dân sự đã lập hồ sơ đề nghị xét miễn, giảm trong trường hợp Tòa án xét thấy cần thiết phải có sự tham gia của cơ quan thi hành án dân sự.</w:t>
            </w:r>
          </w:p>
          <w:p w14:paraId="21D15DBA" w14:textId="77777777" w:rsidR="00704F78" w:rsidRPr="00CE3394" w:rsidRDefault="00704F78" w:rsidP="00704F78">
            <w:pPr>
              <w:pStyle w:val="NormalWeb"/>
              <w:spacing w:line="252" w:lineRule="auto"/>
              <w:ind w:firstLine="567"/>
              <w:rPr>
                <w:color w:val="000000"/>
                <w:spacing w:val="-2"/>
                <w:sz w:val="26"/>
                <w:szCs w:val="26"/>
              </w:rPr>
            </w:pPr>
            <w:r w:rsidRPr="00CE3394">
              <w:rPr>
                <w:color w:val="000000"/>
                <w:spacing w:val="-2"/>
                <w:sz w:val="26"/>
                <w:szCs w:val="26"/>
              </w:rPr>
              <w:t xml:space="preserve">2. Tại phiên họp xét kháng nghị, đại diện Viện kiểm sát </w:t>
            </w:r>
            <w:r w:rsidRPr="00CE3394">
              <w:rPr>
                <w:color w:val="000000"/>
                <w:sz w:val="26"/>
                <w:szCs w:val="26"/>
                <w:lang w:val="nl-NL"/>
              </w:rPr>
              <w:t xml:space="preserve">nhân dân </w:t>
            </w:r>
            <w:r w:rsidRPr="00CE3394">
              <w:rPr>
                <w:color w:val="000000"/>
                <w:spacing w:val="-2"/>
                <w:sz w:val="26"/>
                <w:szCs w:val="26"/>
              </w:rPr>
              <w:t xml:space="preserve">trình bày nội dung kháng nghị, căn cứ của việc kháng nghị; có quyền bổ sung hồ sơ, tài liệu làm cơ sở cho việc kháng nghị; phát biểu quan điểm của Viện kiểm sát </w:t>
            </w:r>
            <w:r w:rsidRPr="00CE3394">
              <w:rPr>
                <w:color w:val="000000"/>
                <w:sz w:val="26"/>
                <w:szCs w:val="26"/>
                <w:lang w:val="nl-NL"/>
              </w:rPr>
              <w:t xml:space="preserve">nhân dân </w:t>
            </w:r>
            <w:r w:rsidRPr="00CE3394">
              <w:rPr>
                <w:color w:val="000000"/>
                <w:spacing w:val="-2"/>
                <w:sz w:val="26"/>
                <w:szCs w:val="26"/>
              </w:rPr>
              <w:t xml:space="preserve">về việc miễn, giảm </w:t>
            </w:r>
            <w:r w:rsidRPr="00CE3394">
              <w:rPr>
                <w:i/>
                <w:iCs/>
                <w:color w:val="000000"/>
                <w:spacing w:val="-2"/>
                <w:sz w:val="26"/>
                <w:szCs w:val="26"/>
              </w:rPr>
              <w:t xml:space="preserve">nghĩa vụ </w:t>
            </w:r>
            <w:r w:rsidRPr="00CE3394">
              <w:rPr>
                <w:color w:val="000000"/>
                <w:spacing w:val="-2"/>
                <w:sz w:val="26"/>
                <w:szCs w:val="26"/>
              </w:rPr>
              <w:t xml:space="preserve">thi hành án. Trường hợp có sự tham gia của đại diện cơ quan thi hành án dân sự thì họ trình bày ý kiến về quyết định kháng nghị. Trên cơ sở xem xét hồ sơ, nghe ý kiến của đại diện Viện kiểm sát </w:t>
            </w:r>
            <w:r w:rsidRPr="00CE3394">
              <w:rPr>
                <w:color w:val="000000"/>
                <w:sz w:val="26"/>
                <w:szCs w:val="26"/>
                <w:lang w:val="nl-NL"/>
              </w:rPr>
              <w:t>nhân dân</w:t>
            </w:r>
            <w:r w:rsidRPr="00CE3394">
              <w:rPr>
                <w:color w:val="000000"/>
                <w:spacing w:val="-2"/>
                <w:sz w:val="26"/>
                <w:szCs w:val="26"/>
              </w:rPr>
              <w:t>, đại diện cơ quan thi hành án dân sự (nếu có), Thẩm phán chủ trì phiên họp ra quyết định giải quyết kháng nghị.</w:t>
            </w:r>
          </w:p>
          <w:p w14:paraId="78056329" w14:textId="77777777" w:rsidR="00704F78" w:rsidRPr="00CE3394" w:rsidRDefault="00704F78" w:rsidP="00704F78">
            <w:pPr>
              <w:pStyle w:val="NormalWeb"/>
              <w:spacing w:line="252" w:lineRule="auto"/>
              <w:ind w:firstLine="567"/>
              <w:rPr>
                <w:color w:val="000000"/>
                <w:spacing w:val="-6"/>
                <w:sz w:val="26"/>
                <w:szCs w:val="26"/>
              </w:rPr>
            </w:pPr>
            <w:r w:rsidRPr="00CE3394">
              <w:rPr>
                <w:color w:val="000000"/>
                <w:spacing w:val="-6"/>
                <w:sz w:val="26"/>
                <w:szCs w:val="26"/>
              </w:rPr>
              <w:t>3. Quyết định giải quyết kháng nghị của Tòa án phải có nội dung chính sau đây:</w:t>
            </w:r>
          </w:p>
          <w:p w14:paraId="01BA1DC0" w14:textId="77777777" w:rsidR="00704F78" w:rsidRPr="00CE3394" w:rsidRDefault="00704F78" w:rsidP="00704F78">
            <w:pPr>
              <w:pStyle w:val="NormalWeb"/>
              <w:spacing w:line="252" w:lineRule="auto"/>
              <w:ind w:firstLine="567"/>
              <w:rPr>
                <w:color w:val="000000"/>
                <w:sz w:val="26"/>
                <w:szCs w:val="26"/>
              </w:rPr>
            </w:pPr>
            <w:r w:rsidRPr="00CE3394">
              <w:rPr>
                <w:color w:val="000000"/>
                <w:sz w:val="26"/>
                <w:szCs w:val="26"/>
              </w:rPr>
              <w:t>a) Ngày, tháng, năm ra quyết định;</w:t>
            </w:r>
          </w:p>
          <w:p w14:paraId="5C13F9FB" w14:textId="77777777" w:rsidR="00704F78" w:rsidRPr="00CE3394" w:rsidRDefault="00704F78" w:rsidP="00704F78">
            <w:pPr>
              <w:pStyle w:val="NormalWeb"/>
              <w:spacing w:line="252" w:lineRule="auto"/>
              <w:ind w:firstLine="567"/>
              <w:rPr>
                <w:color w:val="000000"/>
                <w:sz w:val="26"/>
                <w:szCs w:val="26"/>
              </w:rPr>
            </w:pPr>
            <w:r w:rsidRPr="00CE3394">
              <w:rPr>
                <w:color w:val="000000"/>
                <w:sz w:val="26"/>
                <w:szCs w:val="26"/>
              </w:rPr>
              <w:t xml:space="preserve">b) Họ, tên, </w:t>
            </w:r>
            <w:r w:rsidRPr="00CE3394">
              <w:rPr>
                <w:i/>
                <w:iCs/>
                <w:color w:val="000000"/>
                <w:sz w:val="26"/>
                <w:szCs w:val="26"/>
              </w:rPr>
              <w:t>số định danh cá nhân</w:t>
            </w:r>
            <w:r w:rsidRPr="00CE3394">
              <w:rPr>
                <w:color w:val="000000"/>
                <w:sz w:val="26"/>
                <w:szCs w:val="26"/>
              </w:rPr>
              <w:t xml:space="preserve">, </w:t>
            </w:r>
            <w:r w:rsidRPr="00CE3394">
              <w:rPr>
                <w:i/>
                <w:iCs/>
                <w:color w:val="000000"/>
                <w:sz w:val="26"/>
                <w:szCs w:val="26"/>
              </w:rPr>
              <w:t xml:space="preserve">mã số doanh nghiệp, hợp </w:t>
            </w:r>
            <w:r w:rsidRPr="00CE3394">
              <w:rPr>
                <w:i/>
                <w:iCs/>
                <w:color w:val="000000"/>
                <w:sz w:val="26"/>
                <w:szCs w:val="26"/>
              </w:rPr>
              <w:lastRenderedPageBreak/>
              <w:t>tác xã</w:t>
            </w:r>
            <w:r w:rsidRPr="00CE3394">
              <w:rPr>
                <w:color w:val="000000"/>
                <w:sz w:val="26"/>
                <w:szCs w:val="26"/>
              </w:rPr>
              <w:t>, địa chỉ, nơi cư trú, làm việc, nơi đang chấp hành hình phạt tù (nếu có) của người phải thi hành án và khoản nộp ngân sách nhà nước phải thi hành;</w:t>
            </w:r>
          </w:p>
          <w:p w14:paraId="056A0AF9" w14:textId="77777777" w:rsidR="00704F78" w:rsidRPr="00CE3394" w:rsidRDefault="00704F78" w:rsidP="00704F78">
            <w:pPr>
              <w:pStyle w:val="NormalWeb"/>
              <w:spacing w:line="252" w:lineRule="auto"/>
              <w:ind w:firstLine="567"/>
              <w:rPr>
                <w:color w:val="000000"/>
                <w:sz w:val="26"/>
                <w:szCs w:val="26"/>
              </w:rPr>
            </w:pPr>
            <w:r w:rsidRPr="00CE3394">
              <w:rPr>
                <w:color w:val="000000"/>
                <w:sz w:val="26"/>
                <w:szCs w:val="26"/>
              </w:rPr>
              <w:t>c) Tên Tòa án đã xét miễn, giảm và nội dung quyết định miễn, giảm bị kháng nghị;</w:t>
            </w:r>
          </w:p>
          <w:p w14:paraId="5033B571" w14:textId="77777777" w:rsidR="00704F78" w:rsidRPr="00CE3394" w:rsidRDefault="00704F78" w:rsidP="00704F78">
            <w:pPr>
              <w:pStyle w:val="NormalWeb"/>
              <w:widowControl w:val="0"/>
              <w:spacing w:line="252" w:lineRule="auto"/>
              <w:ind w:firstLine="567"/>
              <w:rPr>
                <w:color w:val="000000"/>
                <w:sz w:val="26"/>
                <w:szCs w:val="26"/>
              </w:rPr>
            </w:pPr>
            <w:r w:rsidRPr="00CE3394">
              <w:rPr>
                <w:color w:val="000000"/>
                <w:sz w:val="26"/>
                <w:szCs w:val="26"/>
              </w:rPr>
              <w:t xml:space="preserve">d) Nội dung kháng nghị của Viện kiểm sát </w:t>
            </w:r>
            <w:r w:rsidRPr="00CE3394">
              <w:rPr>
                <w:color w:val="000000"/>
                <w:sz w:val="26"/>
                <w:szCs w:val="26"/>
                <w:lang w:val="nl-NL"/>
              </w:rPr>
              <w:t>nhân dân</w:t>
            </w:r>
            <w:r w:rsidRPr="00CE3394">
              <w:rPr>
                <w:color w:val="000000"/>
                <w:sz w:val="26"/>
                <w:szCs w:val="26"/>
              </w:rPr>
              <w:t>;</w:t>
            </w:r>
          </w:p>
          <w:p w14:paraId="6AC498B9" w14:textId="77777777" w:rsidR="00704F78" w:rsidRPr="00CE3394" w:rsidRDefault="00704F78" w:rsidP="00704F78">
            <w:pPr>
              <w:pStyle w:val="NormalWeb"/>
              <w:widowControl w:val="0"/>
              <w:spacing w:line="252" w:lineRule="auto"/>
              <w:ind w:firstLine="567"/>
              <w:rPr>
                <w:color w:val="000000"/>
                <w:sz w:val="26"/>
                <w:szCs w:val="26"/>
              </w:rPr>
            </w:pPr>
            <w:r w:rsidRPr="00CE3394">
              <w:rPr>
                <w:color w:val="000000"/>
                <w:sz w:val="26"/>
                <w:szCs w:val="26"/>
              </w:rPr>
              <w:t>đ) Nhận định của Tòa án có thẩm quyền xét kháng nghị và các căn cứ để Tòa án ra quyết định;</w:t>
            </w:r>
          </w:p>
          <w:p w14:paraId="44EE56B0" w14:textId="15099147" w:rsidR="00704F78" w:rsidRPr="00CE3394" w:rsidRDefault="00704F78" w:rsidP="00704F78">
            <w:pPr>
              <w:pStyle w:val="NormalWeb"/>
              <w:spacing w:line="252" w:lineRule="auto"/>
              <w:ind w:firstLine="567"/>
              <w:rPr>
                <w:color w:val="000000"/>
                <w:sz w:val="26"/>
                <w:szCs w:val="26"/>
              </w:rPr>
            </w:pPr>
            <w:r w:rsidRPr="00CE3394">
              <w:rPr>
                <w:color w:val="000000"/>
                <w:sz w:val="26"/>
                <w:szCs w:val="26"/>
              </w:rPr>
              <w:t xml:space="preserve">e) Quyết định giữ nguyên, sửa đổi một phần hoặc hủy toàn bộ quyết định của Tòa án về việc miễn, giảm </w:t>
            </w:r>
            <w:r w:rsidRPr="00CE3394">
              <w:rPr>
                <w:i/>
                <w:color w:val="000000"/>
                <w:sz w:val="26"/>
                <w:szCs w:val="26"/>
              </w:rPr>
              <w:t xml:space="preserve">nghĩa vụ </w:t>
            </w:r>
            <w:r w:rsidRPr="00CE3394">
              <w:rPr>
                <w:color w:val="000000"/>
                <w:sz w:val="26"/>
                <w:szCs w:val="26"/>
              </w:rPr>
              <w:t>thi hành án.</w:t>
            </w:r>
          </w:p>
        </w:tc>
        <w:tc>
          <w:tcPr>
            <w:tcW w:w="3827" w:type="dxa"/>
          </w:tcPr>
          <w:p w14:paraId="06808A83" w14:textId="33D2EC8D" w:rsidR="00704F78" w:rsidRPr="00CE3394" w:rsidRDefault="00704F78" w:rsidP="00704F78">
            <w:pPr>
              <w:spacing w:line="252" w:lineRule="auto"/>
              <w:rPr>
                <w:sz w:val="26"/>
                <w:szCs w:val="26"/>
              </w:rPr>
            </w:pPr>
            <w:r w:rsidRPr="00CE3394">
              <w:rPr>
                <w:sz w:val="26"/>
                <w:szCs w:val="26"/>
              </w:rPr>
              <w:lastRenderedPageBreak/>
              <w:t>Vụ CTXDVBQPPL</w:t>
            </w:r>
          </w:p>
        </w:tc>
        <w:tc>
          <w:tcPr>
            <w:tcW w:w="3969" w:type="dxa"/>
          </w:tcPr>
          <w:p w14:paraId="0C4E7EA3" w14:textId="2CAFE496" w:rsidR="00704F78" w:rsidRPr="00CE3394" w:rsidRDefault="00704F78" w:rsidP="00704F78">
            <w:pPr>
              <w:spacing w:line="252" w:lineRule="auto"/>
              <w:rPr>
                <w:sz w:val="26"/>
                <w:szCs w:val="26"/>
              </w:rPr>
            </w:pPr>
            <w:r w:rsidRPr="00CE3394">
              <w:rPr>
                <w:sz w:val="26"/>
                <w:szCs w:val="26"/>
              </w:rPr>
              <w:t>Đề nghị cân nhắc thay từ “họ” tại khoản 2 Điều 12 dự thảo Thông tư liên tịch thành cụm từ “đại diện cơ quan thi hành án dân sự”.</w:t>
            </w:r>
          </w:p>
        </w:tc>
        <w:tc>
          <w:tcPr>
            <w:tcW w:w="2177" w:type="dxa"/>
          </w:tcPr>
          <w:p w14:paraId="00D5F687" w14:textId="665D0275" w:rsidR="00704F78" w:rsidRPr="00CE3394" w:rsidRDefault="00704F78" w:rsidP="00704F78">
            <w:pPr>
              <w:spacing w:line="252" w:lineRule="auto"/>
              <w:rPr>
                <w:sz w:val="26"/>
                <w:szCs w:val="26"/>
              </w:rPr>
            </w:pPr>
            <w:r w:rsidRPr="00CE3394">
              <w:rPr>
                <w:sz w:val="26"/>
                <w:szCs w:val="26"/>
              </w:rPr>
              <w:t>Tiếp thu</w:t>
            </w:r>
          </w:p>
        </w:tc>
        <w:tc>
          <w:tcPr>
            <w:tcW w:w="2178" w:type="dxa"/>
          </w:tcPr>
          <w:p w14:paraId="3A5CEBC9" w14:textId="107558A2" w:rsidR="00704F78" w:rsidRPr="00CE3394" w:rsidRDefault="00704F78" w:rsidP="00704F78">
            <w:pPr>
              <w:spacing w:line="252" w:lineRule="auto"/>
              <w:rPr>
                <w:sz w:val="26"/>
                <w:szCs w:val="26"/>
              </w:rPr>
            </w:pPr>
          </w:p>
        </w:tc>
      </w:tr>
      <w:tr w:rsidR="00704F78" w:rsidRPr="00CE3394" w14:paraId="0BF7725B" w14:textId="77777777" w:rsidTr="00CE3394">
        <w:trPr>
          <w:trHeight w:val="23"/>
        </w:trPr>
        <w:tc>
          <w:tcPr>
            <w:tcW w:w="3539" w:type="dxa"/>
            <w:vMerge/>
          </w:tcPr>
          <w:p w14:paraId="555388E8" w14:textId="77777777" w:rsidR="00704F78" w:rsidRPr="00CE3394" w:rsidRDefault="00704F78" w:rsidP="00704F78">
            <w:pPr>
              <w:widowControl w:val="0"/>
              <w:pBdr>
                <w:top w:val="nil"/>
                <w:left w:val="nil"/>
                <w:bottom w:val="nil"/>
                <w:right w:val="nil"/>
                <w:between w:val="nil"/>
              </w:pBdr>
              <w:spacing w:line="252" w:lineRule="auto"/>
              <w:ind w:firstLine="35"/>
              <w:outlineLvl w:val="0"/>
              <w:rPr>
                <w:b/>
                <w:bCs/>
                <w:color w:val="000000"/>
                <w:sz w:val="26"/>
                <w:szCs w:val="26"/>
              </w:rPr>
            </w:pPr>
          </w:p>
        </w:tc>
        <w:tc>
          <w:tcPr>
            <w:tcW w:w="3827" w:type="dxa"/>
          </w:tcPr>
          <w:p w14:paraId="00B821C6" w14:textId="648FA9B6" w:rsidR="00704F78" w:rsidRPr="00CE3394" w:rsidRDefault="00704F78" w:rsidP="00704F78">
            <w:pPr>
              <w:spacing w:line="252" w:lineRule="auto"/>
              <w:rPr>
                <w:sz w:val="26"/>
                <w:szCs w:val="26"/>
              </w:rPr>
            </w:pPr>
            <w:r w:rsidRPr="00CE3394">
              <w:rPr>
                <w:sz w:val="26"/>
                <w:szCs w:val="26"/>
              </w:rPr>
              <w:t>THADS tỉnh Hưng Yên</w:t>
            </w:r>
          </w:p>
        </w:tc>
        <w:tc>
          <w:tcPr>
            <w:tcW w:w="3969" w:type="dxa"/>
          </w:tcPr>
          <w:p w14:paraId="32F45537" w14:textId="66745EDD" w:rsidR="00704F78" w:rsidRPr="00CE3394" w:rsidRDefault="00704F78" w:rsidP="00704F78">
            <w:pPr>
              <w:spacing w:line="252" w:lineRule="auto"/>
              <w:rPr>
                <w:sz w:val="26"/>
                <w:szCs w:val="26"/>
              </w:rPr>
            </w:pPr>
            <w:r w:rsidRPr="00CE3394">
              <w:rPr>
                <w:sz w:val="26"/>
                <w:szCs w:val="26"/>
              </w:rPr>
              <w:t>Tại khoản 1 đề nghị bổ sung thời hạn gửi quyết định giải quyết kháng nghị cho cơ quan thi hành án dân sự, ví dụ trong thời hạn 03 ngày làm việc kể từ ngày ban hành quyết định.</w:t>
            </w:r>
          </w:p>
        </w:tc>
        <w:tc>
          <w:tcPr>
            <w:tcW w:w="2177" w:type="dxa"/>
          </w:tcPr>
          <w:p w14:paraId="6275DFDE" w14:textId="008B9514" w:rsidR="00704F78" w:rsidRPr="00CE3394" w:rsidRDefault="00704F78" w:rsidP="00704F78">
            <w:pPr>
              <w:spacing w:line="252" w:lineRule="auto"/>
              <w:rPr>
                <w:sz w:val="26"/>
                <w:szCs w:val="26"/>
              </w:rPr>
            </w:pPr>
            <w:r w:rsidRPr="00CE3394">
              <w:rPr>
                <w:sz w:val="26"/>
                <w:szCs w:val="26"/>
              </w:rPr>
              <w:t>Tiếp thu, ngoài ra, Điều 45 Luật THADS năm 2025 đã quy định về thời hạn kháng nghị</w:t>
            </w:r>
          </w:p>
        </w:tc>
        <w:tc>
          <w:tcPr>
            <w:tcW w:w="2178" w:type="dxa"/>
          </w:tcPr>
          <w:p w14:paraId="5F1A3887" w14:textId="77777777" w:rsidR="00704F78" w:rsidRPr="00CE3394" w:rsidRDefault="00704F78" w:rsidP="00704F78">
            <w:pPr>
              <w:spacing w:line="252" w:lineRule="auto"/>
              <w:rPr>
                <w:sz w:val="26"/>
                <w:szCs w:val="26"/>
              </w:rPr>
            </w:pPr>
          </w:p>
        </w:tc>
      </w:tr>
      <w:tr w:rsidR="00704F78" w:rsidRPr="00CE3394" w14:paraId="5C5E23DC" w14:textId="77777777" w:rsidTr="00CE3394">
        <w:trPr>
          <w:trHeight w:val="23"/>
        </w:trPr>
        <w:tc>
          <w:tcPr>
            <w:tcW w:w="3539" w:type="dxa"/>
            <w:vMerge/>
          </w:tcPr>
          <w:p w14:paraId="6D955C08" w14:textId="77777777" w:rsidR="00704F78" w:rsidRPr="00CE3394" w:rsidRDefault="00704F78" w:rsidP="00704F78">
            <w:pPr>
              <w:widowControl w:val="0"/>
              <w:pBdr>
                <w:top w:val="nil"/>
                <w:left w:val="nil"/>
                <w:bottom w:val="nil"/>
                <w:right w:val="nil"/>
                <w:between w:val="nil"/>
              </w:pBdr>
              <w:spacing w:line="252" w:lineRule="auto"/>
              <w:ind w:firstLine="35"/>
              <w:outlineLvl w:val="0"/>
              <w:rPr>
                <w:b/>
                <w:bCs/>
                <w:color w:val="000000"/>
                <w:sz w:val="26"/>
                <w:szCs w:val="26"/>
              </w:rPr>
            </w:pPr>
          </w:p>
        </w:tc>
        <w:tc>
          <w:tcPr>
            <w:tcW w:w="3827" w:type="dxa"/>
          </w:tcPr>
          <w:p w14:paraId="15F89CCA" w14:textId="228604B7" w:rsidR="00704F78" w:rsidRPr="00CE3394" w:rsidRDefault="00704F78" w:rsidP="00704F78">
            <w:pPr>
              <w:spacing w:line="252" w:lineRule="auto"/>
              <w:rPr>
                <w:sz w:val="26"/>
                <w:szCs w:val="26"/>
              </w:rPr>
            </w:pPr>
            <w:r w:rsidRPr="00CE3394">
              <w:rPr>
                <w:sz w:val="26"/>
                <w:szCs w:val="26"/>
              </w:rPr>
              <w:t>Tòa án nhân dân tối cao</w:t>
            </w:r>
          </w:p>
        </w:tc>
        <w:tc>
          <w:tcPr>
            <w:tcW w:w="3969" w:type="dxa"/>
          </w:tcPr>
          <w:p w14:paraId="7DA3AAD9" w14:textId="6604AA88" w:rsidR="00704F78" w:rsidRPr="00CE3394" w:rsidRDefault="00704F78" w:rsidP="00704F78">
            <w:pPr>
              <w:spacing w:line="252" w:lineRule="auto"/>
              <w:rPr>
                <w:sz w:val="26"/>
                <w:szCs w:val="26"/>
              </w:rPr>
            </w:pPr>
            <w:r w:rsidRPr="00CE3394">
              <w:rPr>
                <w:sz w:val="26"/>
                <w:szCs w:val="26"/>
              </w:rPr>
              <w:t>Đề nghị cơ quan chủ trì soạn thảo quy định rõ Thẩm phán có trách nhiệm thông báo bằng hình thức nào như góp ý tại khoản 2 Điều 11 dự thảo</w:t>
            </w:r>
          </w:p>
        </w:tc>
        <w:tc>
          <w:tcPr>
            <w:tcW w:w="2177" w:type="dxa"/>
          </w:tcPr>
          <w:p w14:paraId="0ADE5340" w14:textId="6A6BAF87" w:rsidR="00704F78" w:rsidRPr="00CE3394" w:rsidRDefault="00704F78" w:rsidP="00704F78">
            <w:pPr>
              <w:spacing w:line="252" w:lineRule="auto"/>
              <w:rPr>
                <w:sz w:val="26"/>
                <w:szCs w:val="26"/>
              </w:rPr>
            </w:pPr>
            <w:r w:rsidRPr="00CE3394">
              <w:rPr>
                <w:sz w:val="26"/>
                <w:szCs w:val="26"/>
              </w:rPr>
              <w:t>Tiếp thu</w:t>
            </w:r>
          </w:p>
        </w:tc>
        <w:tc>
          <w:tcPr>
            <w:tcW w:w="2178" w:type="dxa"/>
          </w:tcPr>
          <w:p w14:paraId="0E2C8104" w14:textId="77777777" w:rsidR="00704F78" w:rsidRPr="00CE3394" w:rsidRDefault="00704F78" w:rsidP="00704F78">
            <w:pPr>
              <w:spacing w:line="252" w:lineRule="auto"/>
              <w:rPr>
                <w:sz w:val="26"/>
                <w:szCs w:val="26"/>
              </w:rPr>
            </w:pPr>
          </w:p>
        </w:tc>
      </w:tr>
      <w:tr w:rsidR="00704F78" w:rsidRPr="00CE3394" w14:paraId="33FED083" w14:textId="77777777" w:rsidTr="00CE3394">
        <w:tc>
          <w:tcPr>
            <w:tcW w:w="3539" w:type="dxa"/>
          </w:tcPr>
          <w:p w14:paraId="05A98C9C" w14:textId="77777777" w:rsidR="00704F78" w:rsidRPr="00CE3394" w:rsidRDefault="00704F78" w:rsidP="00704F78">
            <w:pPr>
              <w:widowControl w:val="0"/>
              <w:pBdr>
                <w:top w:val="nil"/>
                <w:left w:val="nil"/>
                <w:bottom w:val="nil"/>
                <w:right w:val="nil"/>
                <w:between w:val="nil"/>
              </w:pBdr>
              <w:spacing w:line="252" w:lineRule="auto"/>
              <w:outlineLvl w:val="0"/>
              <w:rPr>
                <w:color w:val="000000"/>
                <w:sz w:val="26"/>
                <w:szCs w:val="26"/>
              </w:rPr>
            </w:pPr>
            <w:r w:rsidRPr="00CE3394">
              <w:rPr>
                <w:b/>
                <w:bCs/>
                <w:color w:val="000000"/>
                <w:sz w:val="26"/>
                <w:szCs w:val="26"/>
              </w:rPr>
              <w:lastRenderedPageBreak/>
              <w:t xml:space="preserve">Điều 13. Thi hành quyết định của Tòa án về việc miễn, giảm </w:t>
            </w:r>
            <w:r w:rsidRPr="00CE3394">
              <w:rPr>
                <w:b/>
                <w:bCs/>
                <w:i/>
                <w:iCs/>
                <w:color w:val="000000"/>
                <w:sz w:val="26"/>
                <w:szCs w:val="26"/>
              </w:rPr>
              <w:t xml:space="preserve">nghĩa vụ </w:t>
            </w:r>
            <w:r w:rsidRPr="00CE3394">
              <w:rPr>
                <w:b/>
                <w:bCs/>
                <w:color w:val="000000"/>
                <w:sz w:val="26"/>
                <w:szCs w:val="26"/>
              </w:rPr>
              <w:t xml:space="preserve">thi hành án </w:t>
            </w:r>
            <w:r w:rsidRPr="00CE3394">
              <w:rPr>
                <w:rStyle w:val="FootnoteReference"/>
                <w:b/>
                <w:bCs/>
                <w:color w:val="000000"/>
                <w:sz w:val="26"/>
                <w:szCs w:val="26"/>
              </w:rPr>
              <w:footnoteReference w:id="15"/>
            </w:r>
          </w:p>
          <w:p w14:paraId="5483F431" w14:textId="77777777" w:rsidR="00704F78" w:rsidRPr="00CE3394" w:rsidRDefault="00704F78" w:rsidP="00704F78">
            <w:pPr>
              <w:pStyle w:val="NormalWeb"/>
              <w:widowControl w:val="0"/>
              <w:spacing w:line="252" w:lineRule="auto"/>
              <w:ind w:firstLine="567"/>
              <w:rPr>
                <w:color w:val="000000"/>
                <w:sz w:val="26"/>
                <w:szCs w:val="26"/>
              </w:rPr>
            </w:pPr>
            <w:r w:rsidRPr="00CE3394">
              <w:rPr>
                <w:color w:val="000000"/>
                <w:sz w:val="26"/>
                <w:szCs w:val="26"/>
              </w:rPr>
              <w:t xml:space="preserve">1. Căn cứ quyết định có hiệu lực của Tòa án về việc miễn, giảm </w:t>
            </w:r>
            <w:r w:rsidRPr="00CE3394">
              <w:rPr>
                <w:i/>
                <w:iCs/>
                <w:color w:val="000000"/>
                <w:sz w:val="26"/>
                <w:szCs w:val="26"/>
              </w:rPr>
              <w:t>nghĩa vụ</w:t>
            </w:r>
            <w:r w:rsidRPr="00CE3394">
              <w:rPr>
                <w:color w:val="000000"/>
                <w:sz w:val="26"/>
                <w:szCs w:val="26"/>
              </w:rPr>
              <w:t xml:space="preserve"> thi hành án, Thủ trưởng cơ quan thi hành án dân sự ra quyết định đình chỉ </w:t>
            </w:r>
            <w:r w:rsidRPr="00CE3394">
              <w:rPr>
                <w:i/>
                <w:iCs/>
                <w:color w:val="000000"/>
                <w:sz w:val="26"/>
                <w:szCs w:val="26"/>
              </w:rPr>
              <w:t>một phần hoặc toàn bộ việc</w:t>
            </w:r>
            <w:r w:rsidRPr="00CE3394">
              <w:rPr>
                <w:color w:val="000000"/>
                <w:sz w:val="26"/>
                <w:szCs w:val="26"/>
              </w:rPr>
              <w:t xml:space="preserve"> thi hành án.</w:t>
            </w:r>
          </w:p>
          <w:p w14:paraId="402232DC" w14:textId="1369D9D4" w:rsidR="00704F78" w:rsidRPr="00CE3394" w:rsidRDefault="00704F78" w:rsidP="00704F78">
            <w:pPr>
              <w:pStyle w:val="NormalWeb"/>
              <w:widowControl w:val="0"/>
              <w:spacing w:line="252" w:lineRule="auto"/>
              <w:ind w:firstLine="567"/>
              <w:rPr>
                <w:color w:val="000000"/>
                <w:sz w:val="26"/>
                <w:szCs w:val="26"/>
              </w:rPr>
            </w:pPr>
            <w:r w:rsidRPr="00CE3394">
              <w:rPr>
                <w:color w:val="000000"/>
                <w:sz w:val="26"/>
                <w:szCs w:val="26"/>
              </w:rPr>
              <w:t xml:space="preserve">2. Trường hợp Tòa án quyết định cho giảm một phần </w:t>
            </w:r>
            <w:r w:rsidRPr="00CE3394">
              <w:rPr>
                <w:color w:val="000000"/>
                <w:sz w:val="26"/>
                <w:szCs w:val="26"/>
              </w:rPr>
              <w:lastRenderedPageBreak/>
              <w:t>nghĩa vụ thi hành án hoặc quyết định không miễn, giảm thì cơ quan thi hành án dân sự tổ chức thi hành đối với khoản thu nộp ngân sách nhà nước không được miễn, giảm.</w:t>
            </w:r>
          </w:p>
        </w:tc>
        <w:tc>
          <w:tcPr>
            <w:tcW w:w="3827" w:type="dxa"/>
          </w:tcPr>
          <w:p w14:paraId="7B05FC95" w14:textId="65387CF5" w:rsidR="00704F78" w:rsidRPr="00CE3394" w:rsidRDefault="00704F78" w:rsidP="00704F78">
            <w:pPr>
              <w:spacing w:line="252" w:lineRule="auto"/>
              <w:rPr>
                <w:sz w:val="26"/>
                <w:szCs w:val="26"/>
              </w:rPr>
            </w:pPr>
          </w:p>
        </w:tc>
        <w:tc>
          <w:tcPr>
            <w:tcW w:w="3969" w:type="dxa"/>
          </w:tcPr>
          <w:p w14:paraId="2FB7D817" w14:textId="1E20A3CC" w:rsidR="00704F78" w:rsidRPr="00CE3394" w:rsidRDefault="00704F78" w:rsidP="00704F78">
            <w:pPr>
              <w:spacing w:line="252" w:lineRule="auto"/>
              <w:rPr>
                <w:sz w:val="26"/>
                <w:szCs w:val="26"/>
              </w:rPr>
            </w:pPr>
          </w:p>
        </w:tc>
        <w:tc>
          <w:tcPr>
            <w:tcW w:w="2177" w:type="dxa"/>
          </w:tcPr>
          <w:p w14:paraId="2A08035A" w14:textId="77777777" w:rsidR="00704F78" w:rsidRPr="00CE3394" w:rsidRDefault="00704F78" w:rsidP="00704F78">
            <w:pPr>
              <w:spacing w:line="252" w:lineRule="auto"/>
              <w:rPr>
                <w:sz w:val="26"/>
                <w:szCs w:val="26"/>
              </w:rPr>
            </w:pPr>
          </w:p>
        </w:tc>
        <w:tc>
          <w:tcPr>
            <w:tcW w:w="2178" w:type="dxa"/>
          </w:tcPr>
          <w:p w14:paraId="3AE9BCDA" w14:textId="4B6934EF" w:rsidR="00704F78" w:rsidRPr="00CE3394" w:rsidRDefault="00704F78" w:rsidP="00704F78">
            <w:pPr>
              <w:spacing w:line="252" w:lineRule="auto"/>
              <w:rPr>
                <w:sz w:val="26"/>
                <w:szCs w:val="26"/>
              </w:rPr>
            </w:pPr>
          </w:p>
        </w:tc>
      </w:tr>
      <w:tr w:rsidR="00704F78" w:rsidRPr="00CE3394" w14:paraId="353E47D1" w14:textId="77777777" w:rsidTr="00CE3394">
        <w:tc>
          <w:tcPr>
            <w:tcW w:w="3539" w:type="dxa"/>
          </w:tcPr>
          <w:p w14:paraId="54F54021" w14:textId="77777777" w:rsidR="00704F78" w:rsidRPr="00CE3394" w:rsidRDefault="00704F78" w:rsidP="00704F78">
            <w:pPr>
              <w:pStyle w:val="Heading1"/>
              <w:spacing w:before="0" w:after="0" w:line="252" w:lineRule="auto"/>
              <w:jc w:val="center"/>
              <w:rPr>
                <w:rFonts w:ascii="Times New Roman" w:hAnsi="Times New Roman" w:cs="Times New Roman"/>
                <w:bCs/>
                <w:i/>
                <w:color w:val="000000"/>
                <w:sz w:val="26"/>
                <w:szCs w:val="26"/>
              </w:rPr>
            </w:pPr>
            <w:r w:rsidRPr="00CE3394">
              <w:rPr>
                <w:rFonts w:ascii="Times New Roman" w:hAnsi="Times New Roman" w:cs="Times New Roman"/>
                <w:bCs/>
                <w:i/>
                <w:color w:val="000000"/>
                <w:sz w:val="26"/>
                <w:szCs w:val="26"/>
              </w:rPr>
              <w:t>Chương IV</w:t>
            </w:r>
          </w:p>
          <w:p w14:paraId="7EDAB7B1" w14:textId="41EDA58F" w:rsidR="00704F78" w:rsidRPr="00CE3394" w:rsidRDefault="00704F78" w:rsidP="00704F78">
            <w:pPr>
              <w:pStyle w:val="Heading1"/>
              <w:spacing w:before="0" w:after="0" w:line="252" w:lineRule="auto"/>
              <w:jc w:val="center"/>
              <w:rPr>
                <w:rFonts w:ascii="Times New Roman" w:hAnsi="Times New Roman" w:cs="Times New Roman"/>
                <w:bCs/>
                <w:i/>
                <w:color w:val="000000"/>
                <w:sz w:val="26"/>
                <w:szCs w:val="26"/>
              </w:rPr>
            </w:pPr>
            <w:r w:rsidRPr="00CE3394">
              <w:rPr>
                <w:rFonts w:ascii="Times New Roman" w:hAnsi="Times New Roman" w:cs="Times New Roman"/>
                <w:bCs/>
                <w:i/>
                <w:color w:val="000000"/>
                <w:sz w:val="26"/>
                <w:szCs w:val="26"/>
              </w:rPr>
              <w:t>PHỐI HỢP LIÊN NGÀNH TRONG THI HÀNH ÁN DÂN SỰ</w:t>
            </w:r>
          </w:p>
        </w:tc>
        <w:tc>
          <w:tcPr>
            <w:tcW w:w="3827" w:type="dxa"/>
          </w:tcPr>
          <w:p w14:paraId="27C60866" w14:textId="77777777" w:rsidR="00704F78" w:rsidRPr="00CE3394" w:rsidRDefault="00704F78" w:rsidP="00704F78">
            <w:pPr>
              <w:spacing w:line="252" w:lineRule="auto"/>
              <w:rPr>
                <w:sz w:val="26"/>
                <w:szCs w:val="26"/>
              </w:rPr>
            </w:pPr>
          </w:p>
        </w:tc>
        <w:tc>
          <w:tcPr>
            <w:tcW w:w="3969" w:type="dxa"/>
          </w:tcPr>
          <w:p w14:paraId="733CF7B6" w14:textId="77777777" w:rsidR="00704F78" w:rsidRPr="00CE3394" w:rsidRDefault="00704F78" w:rsidP="00704F78">
            <w:pPr>
              <w:spacing w:line="252" w:lineRule="auto"/>
              <w:rPr>
                <w:sz w:val="26"/>
                <w:szCs w:val="26"/>
              </w:rPr>
            </w:pPr>
          </w:p>
        </w:tc>
        <w:tc>
          <w:tcPr>
            <w:tcW w:w="2177" w:type="dxa"/>
          </w:tcPr>
          <w:p w14:paraId="4BB6F264" w14:textId="77777777" w:rsidR="00704F78" w:rsidRPr="00CE3394" w:rsidRDefault="00704F78" w:rsidP="00704F78">
            <w:pPr>
              <w:spacing w:line="252" w:lineRule="auto"/>
              <w:rPr>
                <w:sz w:val="26"/>
                <w:szCs w:val="26"/>
              </w:rPr>
            </w:pPr>
          </w:p>
        </w:tc>
        <w:tc>
          <w:tcPr>
            <w:tcW w:w="2178" w:type="dxa"/>
          </w:tcPr>
          <w:p w14:paraId="04F7E5FA" w14:textId="1B3B4446" w:rsidR="00704F78" w:rsidRPr="00CE3394" w:rsidRDefault="00704F78" w:rsidP="00704F78">
            <w:pPr>
              <w:spacing w:line="252" w:lineRule="auto"/>
              <w:rPr>
                <w:sz w:val="26"/>
                <w:szCs w:val="26"/>
              </w:rPr>
            </w:pPr>
          </w:p>
        </w:tc>
      </w:tr>
      <w:tr w:rsidR="00704F78" w:rsidRPr="00CE3394" w14:paraId="0C408D43" w14:textId="77777777" w:rsidTr="00CE3394">
        <w:tc>
          <w:tcPr>
            <w:tcW w:w="3539" w:type="dxa"/>
          </w:tcPr>
          <w:p w14:paraId="64AF4FDC" w14:textId="77777777" w:rsidR="00704F78" w:rsidRPr="00CE3394" w:rsidRDefault="00704F78" w:rsidP="00704F78">
            <w:pPr>
              <w:pBdr>
                <w:top w:val="nil"/>
                <w:left w:val="nil"/>
                <w:bottom w:val="nil"/>
                <w:right w:val="nil"/>
                <w:between w:val="nil"/>
              </w:pBdr>
              <w:spacing w:line="252" w:lineRule="auto"/>
              <w:outlineLvl w:val="0"/>
              <w:rPr>
                <w:b/>
                <w:i/>
                <w:color w:val="000000"/>
                <w:spacing w:val="-2"/>
                <w:sz w:val="26"/>
                <w:szCs w:val="26"/>
                <w:lang w:val="pt-BR"/>
              </w:rPr>
            </w:pPr>
            <w:r w:rsidRPr="00CE3394">
              <w:rPr>
                <w:b/>
                <w:i/>
                <w:color w:val="000000"/>
                <w:spacing w:val="-2"/>
                <w:sz w:val="26"/>
                <w:szCs w:val="26"/>
                <w:lang w:val="pt-BR"/>
              </w:rPr>
              <w:t xml:space="preserve">Điều 14. Nguyên tắc, phương thức phối hợp </w:t>
            </w:r>
            <w:r w:rsidRPr="00CE3394">
              <w:rPr>
                <w:rStyle w:val="FootnoteReference"/>
                <w:b/>
                <w:i/>
                <w:color w:val="000000"/>
                <w:spacing w:val="-2"/>
                <w:sz w:val="26"/>
                <w:szCs w:val="26"/>
                <w:lang w:val="pt-BR"/>
              </w:rPr>
              <w:footnoteReference w:id="16"/>
            </w:r>
          </w:p>
          <w:p w14:paraId="02FAF4A7"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1. Nguyên tắc phối hợp:</w:t>
            </w:r>
          </w:p>
          <w:p w14:paraId="57A94FA2"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a) Tuân thủ quy định của pháp luật;</w:t>
            </w:r>
          </w:p>
          <w:p w14:paraId="1CADB47E"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b) Bảo đảm tính khách quan, toàn diện, đúng thời hạn, đáp ứng yêu cầu phối hợp liên ngành trong thi hành án dân sự;</w:t>
            </w:r>
          </w:p>
          <w:p w14:paraId="7256BA48"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c) Tuân thủ đúng chức năng, nhiệm vụ, quyền hạn của mỗi cơ quan, bảo đảm bí mật nhà nước, bí mật công tác theo quy định của pháp luật và quy định của mỗi cơ quan.</w:t>
            </w:r>
          </w:p>
          <w:p w14:paraId="43E3FA93" w14:textId="77777777" w:rsidR="00704F78" w:rsidRPr="00CE3394" w:rsidRDefault="00704F78" w:rsidP="00704F78">
            <w:pPr>
              <w:pBdr>
                <w:top w:val="nil"/>
                <w:left w:val="nil"/>
                <w:bottom w:val="nil"/>
                <w:right w:val="nil"/>
                <w:between w:val="nil"/>
              </w:pBdr>
              <w:spacing w:line="252" w:lineRule="auto"/>
              <w:outlineLvl w:val="0"/>
              <w:rPr>
                <w:bCs/>
                <w:i/>
                <w:color w:val="000000"/>
                <w:sz w:val="26"/>
                <w:szCs w:val="26"/>
                <w:lang w:val="pt-BR"/>
              </w:rPr>
            </w:pPr>
            <w:r w:rsidRPr="00CE3394">
              <w:rPr>
                <w:i/>
                <w:color w:val="000000"/>
                <w:sz w:val="26"/>
                <w:szCs w:val="26"/>
                <w:lang w:val="pt-BR"/>
              </w:rPr>
              <w:t xml:space="preserve">2. </w:t>
            </w:r>
            <w:r w:rsidRPr="00CE3394">
              <w:rPr>
                <w:bCs/>
                <w:i/>
                <w:color w:val="000000"/>
                <w:sz w:val="26"/>
                <w:szCs w:val="26"/>
                <w:lang w:val="pt-BR"/>
              </w:rPr>
              <w:t>Phương thức phối hợp:</w:t>
            </w:r>
          </w:p>
          <w:p w14:paraId="43B0FE38"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a) Trao đổi ý kiến hoặc cung cấp thông tin bằng văn bản theo yêu cầu của cơ quan chủ trì, cơ quan phối hợp;</w:t>
            </w:r>
          </w:p>
          <w:p w14:paraId="48E40A13"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b) Tổ chức họp liên ngành;</w:t>
            </w:r>
          </w:p>
          <w:p w14:paraId="35211517"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lastRenderedPageBreak/>
              <w:t>c) Tổ chức hội nghị;</w:t>
            </w:r>
          </w:p>
          <w:p w14:paraId="0C771AAF"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d) Thành lập đoàn công tác liên ngành.</w:t>
            </w:r>
          </w:p>
          <w:p w14:paraId="093FAFC7" w14:textId="77777777" w:rsidR="00704F78" w:rsidRPr="00CE3394" w:rsidRDefault="00704F78" w:rsidP="00704F78">
            <w:pPr>
              <w:pBdr>
                <w:top w:val="nil"/>
                <w:left w:val="nil"/>
                <w:bottom w:val="nil"/>
                <w:right w:val="nil"/>
                <w:between w:val="nil"/>
              </w:pBdr>
              <w:spacing w:line="252" w:lineRule="auto"/>
              <w:outlineLvl w:val="0"/>
              <w:rPr>
                <w:i/>
                <w:color w:val="000000"/>
                <w:spacing w:val="-2"/>
                <w:sz w:val="26"/>
                <w:szCs w:val="26"/>
                <w:lang w:val="pt-BR"/>
              </w:rPr>
            </w:pPr>
            <w:r w:rsidRPr="00CE3394">
              <w:rPr>
                <w:i/>
                <w:color w:val="000000"/>
                <w:spacing w:val="-2"/>
                <w:sz w:val="26"/>
                <w:szCs w:val="26"/>
                <w:lang w:val="pt-BR"/>
              </w:rPr>
              <w:t xml:space="preserve">Trường hợp cần thiết, Cục Quản lý Thi hành án dân sự thuộc Bộ Tư pháp chủ trì, phối hợp với Vụ Kiểm sát thi hành án dân sự thuộc Viện kiểm sát nhân dân tối cao, </w:t>
            </w:r>
            <w:r w:rsidRPr="00CE3394">
              <w:rPr>
                <w:i/>
                <w:iCs/>
                <w:color w:val="000000"/>
                <w:spacing w:val="-2"/>
                <w:sz w:val="26"/>
                <w:szCs w:val="26"/>
                <w:lang w:val="pt-BR"/>
              </w:rPr>
              <w:t>Vụ Pháp chế và Quản lý khoa học</w:t>
            </w:r>
            <w:r w:rsidRPr="00CE3394">
              <w:rPr>
                <w:i/>
                <w:color w:val="000000"/>
                <w:spacing w:val="-2"/>
                <w:sz w:val="26"/>
                <w:szCs w:val="26"/>
                <w:lang w:val="pt-BR"/>
              </w:rPr>
              <w:t xml:space="preserve"> thuộc Tòa án nhân dân tối cao kiểm tra công tác thi hành án dân sự và công tác phối hợp liên ngành trong thi hành án dân sự; thống nhất biện pháp giải quyết đối với những vụ việc thi hành án có vướng mắc hoặc có quan điểm khác nhau </w:t>
            </w:r>
            <w:r w:rsidRPr="00CE3394">
              <w:rPr>
                <w:rStyle w:val="FootnoteReference"/>
                <w:i/>
                <w:color w:val="000000"/>
                <w:spacing w:val="-2"/>
                <w:sz w:val="26"/>
                <w:szCs w:val="26"/>
              </w:rPr>
              <w:footnoteReference w:id="17"/>
            </w:r>
            <w:r w:rsidRPr="00CE3394">
              <w:rPr>
                <w:i/>
                <w:color w:val="000000"/>
                <w:spacing w:val="-2"/>
                <w:sz w:val="26"/>
                <w:szCs w:val="26"/>
                <w:lang w:val="pt-BR"/>
              </w:rPr>
              <w:t>;</w:t>
            </w:r>
          </w:p>
          <w:p w14:paraId="7D7E5B48" w14:textId="5EA8B54A" w:rsidR="00704F78" w:rsidRPr="00CE3394" w:rsidRDefault="00704F78" w:rsidP="00704F78">
            <w:pPr>
              <w:pBdr>
                <w:top w:val="nil"/>
                <w:left w:val="nil"/>
                <w:bottom w:val="nil"/>
                <w:right w:val="nil"/>
                <w:between w:val="nil"/>
              </w:pBdr>
              <w:spacing w:line="252" w:lineRule="auto"/>
              <w:outlineLvl w:val="0"/>
              <w:rPr>
                <w:b/>
                <w:i/>
                <w:color w:val="000000"/>
                <w:spacing w:val="-2"/>
                <w:sz w:val="26"/>
                <w:szCs w:val="26"/>
                <w:lang w:val="pt-BR"/>
              </w:rPr>
            </w:pPr>
            <w:r w:rsidRPr="00CE3394">
              <w:rPr>
                <w:i/>
                <w:color w:val="000000"/>
                <w:sz w:val="26"/>
                <w:szCs w:val="26"/>
                <w:lang w:val="pt-BR"/>
              </w:rPr>
              <w:t>đ) Các hình thức phù hợp khác.</w:t>
            </w:r>
          </w:p>
        </w:tc>
        <w:tc>
          <w:tcPr>
            <w:tcW w:w="3827" w:type="dxa"/>
          </w:tcPr>
          <w:p w14:paraId="7380DEFA" w14:textId="2CD640A3" w:rsidR="00704F78" w:rsidRPr="00CE3394" w:rsidRDefault="00704F78" w:rsidP="00704F78">
            <w:pPr>
              <w:spacing w:line="252" w:lineRule="auto"/>
              <w:rPr>
                <w:sz w:val="26"/>
                <w:szCs w:val="26"/>
              </w:rPr>
            </w:pPr>
            <w:r w:rsidRPr="00CE3394">
              <w:rPr>
                <w:sz w:val="26"/>
                <w:szCs w:val="26"/>
              </w:rPr>
              <w:lastRenderedPageBreak/>
              <w:t>THADS tỉnh Đồng Tháp</w:t>
            </w:r>
          </w:p>
        </w:tc>
        <w:tc>
          <w:tcPr>
            <w:tcW w:w="3969" w:type="dxa"/>
          </w:tcPr>
          <w:p w14:paraId="31F7068C" w14:textId="24D31181" w:rsidR="00704F78" w:rsidRPr="00CE3394" w:rsidRDefault="00704F78" w:rsidP="00704F78">
            <w:pPr>
              <w:spacing w:line="252" w:lineRule="auto"/>
              <w:rPr>
                <w:sz w:val="26"/>
                <w:szCs w:val="26"/>
              </w:rPr>
            </w:pPr>
            <w:r w:rsidRPr="00CE3394">
              <w:rPr>
                <w:sz w:val="26"/>
                <w:szCs w:val="26"/>
              </w:rPr>
              <w:t>Đề xuất bổ sung phương thức phối hợp: “</w:t>
            </w:r>
            <w:r w:rsidRPr="00CE3394">
              <w:rPr>
                <w:i/>
                <w:iCs/>
                <w:sz w:val="26"/>
                <w:szCs w:val="26"/>
              </w:rPr>
              <w:t>Trao đổi thông tin, tài liệu thông qua môi trường điện tử, hệ thống quản lý văn bản hoặc cơ sở dữ liệu dùng chung theo quy định của pháp luật</w:t>
            </w:r>
            <w:r w:rsidRPr="00CE3394">
              <w:rPr>
                <w:sz w:val="26"/>
                <w:szCs w:val="26"/>
              </w:rPr>
              <w:t>.</w:t>
            </w:r>
          </w:p>
        </w:tc>
        <w:tc>
          <w:tcPr>
            <w:tcW w:w="2177" w:type="dxa"/>
          </w:tcPr>
          <w:p w14:paraId="2553CF0F" w14:textId="3B468E57" w:rsidR="00704F78" w:rsidRPr="00CE3394" w:rsidRDefault="00704F78" w:rsidP="00704F78">
            <w:pPr>
              <w:spacing w:line="252" w:lineRule="auto"/>
              <w:rPr>
                <w:sz w:val="26"/>
                <w:szCs w:val="26"/>
              </w:rPr>
            </w:pPr>
            <w:r w:rsidRPr="00CE3394">
              <w:rPr>
                <w:sz w:val="26"/>
                <w:szCs w:val="26"/>
              </w:rPr>
              <w:t>Tiếp thu</w:t>
            </w:r>
          </w:p>
        </w:tc>
        <w:tc>
          <w:tcPr>
            <w:tcW w:w="2178" w:type="dxa"/>
          </w:tcPr>
          <w:p w14:paraId="6CC2E7B9" w14:textId="0C25E877" w:rsidR="00704F78" w:rsidRPr="00CE3394" w:rsidRDefault="00704F78" w:rsidP="00704F78">
            <w:pPr>
              <w:spacing w:line="252" w:lineRule="auto"/>
              <w:rPr>
                <w:sz w:val="26"/>
                <w:szCs w:val="26"/>
              </w:rPr>
            </w:pPr>
          </w:p>
        </w:tc>
      </w:tr>
      <w:tr w:rsidR="00704F78" w:rsidRPr="00CE3394" w14:paraId="6A08C968" w14:textId="77777777" w:rsidTr="00CE3394">
        <w:trPr>
          <w:trHeight w:val="28"/>
        </w:trPr>
        <w:tc>
          <w:tcPr>
            <w:tcW w:w="3539" w:type="dxa"/>
            <w:vMerge w:val="restart"/>
          </w:tcPr>
          <w:p w14:paraId="3971878D"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r w:rsidRPr="00CE3394">
              <w:rPr>
                <w:b/>
                <w:i/>
                <w:color w:val="000000"/>
                <w:spacing w:val="-2"/>
                <w:sz w:val="26"/>
                <w:szCs w:val="26"/>
                <w:lang w:val="pt-BR"/>
              </w:rPr>
              <w:t xml:space="preserve">Điều 15. Nội dung phối hợp </w:t>
            </w:r>
            <w:r w:rsidRPr="00CE3394">
              <w:rPr>
                <w:rStyle w:val="FootnoteReference"/>
                <w:b/>
                <w:i/>
                <w:color w:val="000000"/>
                <w:spacing w:val="-2"/>
                <w:sz w:val="26"/>
                <w:szCs w:val="26"/>
                <w:lang w:val="pt-BR"/>
              </w:rPr>
              <w:footnoteReference w:id="18"/>
            </w:r>
          </w:p>
          <w:p w14:paraId="19A4F7D9"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pacing w:val="-4"/>
                <w:sz w:val="26"/>
                <w:szCs w:val="26"/>
                <w:lang w:val="pt-BR"/>
              </w:rPr>
            </w:pPr>
            <w:r w:rsidRPr="00CE3394">
              <w:rPr>
                <w:i/>
                <w:color w:val="000000"/>
                <w:sz w:val="26"/>
                <w:szCs w:val="26"/>
                <w:lang w:val="pt-BR"/>
              </w:rPr>
              <w:t xml:space="preserve">1. </w:t>
            </w:r>
            <w:r w:rsidRPr="00CE3394">
              <w:rPr>
                <w:i/>
                <w:color w:val="000000"/>
                <w:spacing w:val="-4"/>
                <w:sz w:val="26"/>
                <w:szCs w:val="26"/>
                <w:lang w:val="pt-BR"/>
              </w:rPr>
              <w:t>Phối hợp ban hành văn bản quy phạm pháp luật;</w:t>
            </w:r>
            <w:r w:rsidRPr="00CE3394">
              <w:rPr>
                <w:i/>
                <w:color w:val="000000"/>
                <w:sz w:val="26"/>
                <w:szCs w:val="26"/>
                <w:lang w:val="pt-BR"/>
              </w:rPr>
              <w:t xml:space="preserve"> tuyên truyền, phổ biến, giáo dục pháp luật</w:t>
            </w:r>
            <w:r w:rsidRPr="00CE3394">
              <w:rPr>
                <w:i/>
                <w:color w:val="000000"/>
                <w:spacing w:val="-4"/>
                <w:sz w:val="26"/>
                <w:szCs w:val="26"/>
                <w:lang w:val="pt-BR"/>
              </w:rPr>
              <w:t xml:space="preserve"> về thi hành án dân sự theo quy định của pháp luật </w:t>
            </w:r>
            <w:r w:rsidRPr="00CE3394">
              <w:rPr>
                <w:rStyle w:val="FootnoteReference"/>
                <w:i/>
                <w:color w:val="000000"/>
                <w:spacing w:val="-4"/>
                <w:sz w:val="26"/>
                <w:szCs w:val="26"/>
              </w:rPr>
              <w:footnoteReference w:id="19"/>
            </w:r>
            <w:r w:rsidRPr="00CE3394">
              <w:rPr>
                <w:i/>
                <w:color w:val="000000"/>
                <w:spacing w:val="-4"/>
                <w:sz w:val="26"/>
                <w:szCs w:val="26"/>
                <w:lang w:val="pt-BR"/>
              </w:rPr>
              <w:t>.</w:t>
            </w:r>
          </w:p>
          <w:p w14:paraId="1C2F05E7"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2. Phối hợp hướng dẫn quyền yêu cầu thi hành án dân sự, cấp và chuyển giao bản án, quyết </w:t>
            </w:r>
            <w:r w:rsidRPr="00CE3394">
              <w:rPr>
                <w:i/>
                <w:color w:val="000000"/>
                <w:sz w:val="26"/>
                <w:szCs w:val="26"/>
                <w:lang w:val="pt-BR"/>
              </w:rPr>
              <w:lastRenderedPageBreak/>
              <w:t xml:space="preserve">định </w:t>
            </w:r>
            <w:r w:rsidRPr="00CE3394">
              <w:rPr>
                <w:rStyle w:val="FootnoteReference"/>
                <w:i/>
                <w:color w:val="000000"/>
                <w:sz w:val="26"/>
                <w:szCs w:val="26"/>
              </w:rPr>
              <w:footnoteReference w:id="20"/>
            </w:r>
            <w:r w:rsidRPr="00CE3394">
              <w:rPr>
                <w:i/>
                <w:color w:val="000000"/>
                <w:sz w:val="26"/>
                <w:szCs w:val="26"/>
                <w:lang w:val="pt-BR"/>
              </w:rPr>
              <w:t>:</w:t>
            </w:r>
          </w:p>
          <w:p w14:paraId="7ADD3B0E"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a) Toà án nhân dân tối cao thực hiện và chỉ đạo Toà án nhân dân </w:t>
            </w:r>
            <w:r w:rsidRPr="00CE3394">
              <w:rPr>
                <w:i/>
                <w:iCs/>
                <w:color w:val="000000"/>
                <w:sz w:val="26"/>
                <w:szCs w:val="26"/>
                <w:lang w:val="pt-BR"/>
              </w:rPr>
              <w:t xml:space="preserve">cấp dưới </w:t>
            </w:r>
            <w:r w:rsidRPr="00CE3394">
              <w:rPr>
                <w:i/>
                <w:color w:val="000000"/>
                <w:sz w:val="26"/>
                <w:szCs w:val="26"/>
                <w:lang w:val="pt-BR"/>
              </w:rPr>
              <w:t>thực hiện việc hướng dẫn quyền yêu cầu thi hành án dân sự, cấp và chuyển giao bản án, quyết định theo quy định của pháp luật;</w:t>
            </w:r>
          </w:p>
          <w:p w14:paraId="56BE0F4B"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b) Trường hợp bản án, quyết định hình sự có phần tiền, tài sản phải thi hành án thì trong thời hạn 10 ngày kể từ ngày có quyết định thi hành án hình sự, Tòa án nhân dân </w:t>
            </w:r>
            <w:r w:rsidRPr="00CE3394">
              <w:rPr>
                <w:i/>
                <w:iCs/>
                <w:color w:val="000000"/>
                <w:sz w:val="26"/>
                <w:szCs w:val="26"/>
                <w:lang w:val="pt-BR"/>
              </w:rPr>
              <w:t xml:space="preserve">đã ra quyết định thi hành án </w:t>
            </w:r>
            <w:r w:rsidRPr="00CE3394">
              <w:rPr>
                <w:i/>
                <w:color w:val="000000"/>
                <w:sz w:val="26"/>
                <w:szCs w:val="26"/>
                <w:lang w:val="pt-BR"/>
              </w:rPr>
              <w:t>thông báo đến cơ quan thi hành án dân sự;</w:t>
            </w:r>
          </w:p>
          <w:p w14:paraId="7ED69C86"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rPr>
            </w:pPr>
            <w:r w:rsidRPr="00CE3394">
              <w:rPr>
                <w:i/>
                <w:color w:val="000000"/>
                <w:sz w:val="26"/>
                <w:szCs w:val="26"/>
              </w:rPr>
              <w:t>c) Khi gửi quyết định tuyên bố doanh nghiệp, hợp tác xã phá sản cho cơ quan thi hành án dân sự theo quy định tại khoản 6 Điều 65 của Luật Phục hồi, phá sản, Tòa án gửi kèm theo danh sách chủ nợ, người mắc nợ;</w:t>
            </w:r>
          </w:p>
          <w:p w14:paraId="7D77F323"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rPr>
            </w:pPr>
            <w:r w:rsidRPr="00CE3394">
              <w:rPr>
                <w:i/>
                <w:color w:val="000000"/>
                <w:sz w:val="26"/>
                <w:szCs w:val="26"/>
              </w:rPr>
              <w:t xml:space="preserve">d) Tòa án nhân dân tối cao yêu cầu Tòa án nhân dân cấp dưới kịp thời giải quyết yêu cầu của cơ quan thi hành án dân sự, đương sự về việc xác định quyền sở hữu, quyền sử dụng tài sản, phân chia tài sản hoặc giải quyết tranh chấp về quyền sở </w:t>
            </w:r>
            <w:r w:rsidRPr="00CE3394">
              <w:rPr>
                <w:i/>
                <w:color w:val="000000"/>
                <w:sz w:val="26"/>
                <w:szCs w:val="26"/>
              </w:rPr>
              <w:lastRenderedPageBreak/>
              <w:t>hữu, quyền sử dụng tài sản, hủy giấy tờ, giao dịch phát sinh trong quá trình thi hành án thuộc thẩm quyền của Tòa án theo quy định của Bộ luật Tố tụng dân sự và điểm c khoản 5 Điều 11 của Luật Thi hành án dân sự.</w:t>
            </w:r>
          </w:p>
          <w:p w14:paraId="74F90A69"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3. Phối hợp trong sửa chữa, bổ sung, giải thích bản án, quyết định; trả lời kiến nghị; giải quyết yêu cầu của cơ quan thi hành án dân sự, văn phòng thi hành án dân sự theo quy định tại Điều 3 và Điều 4 Thông tư liên tịch này </w:t>
            </w:r>
            <w:r w:rsidRPr="00CE3394">
              <w:rPr>
                <w:rStyle w:val="FootnoteReference"/>
                <w:i/>
                <w:color w:val="000000"/>
                <w:sz w:val="26"/>
                <w:szCs w:val="26"/>
              </w:rPr>
              <w:footnoteReference w:id="21"/>
            </w:r>
            <w:r w:rsidRPr="00CE3394">
              <w:rPr>
                <w:i/>
                <w:color w:val="000000"/>
                <w:sz w:val="26"/>
                <w:szCs w:val="26"/>
                <w:lang w:val="pt-BR"/>
              </w:rPr>
              <w:t>.</w:t>
            </w:r>
          </w:p>
          <w:p w14:paraId="08BBD21C"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4. Phối hợp trong quản lý, chỉ đạo, hướng dẫn nghiệp vụ; </w:t>
            </w:r>
            <w:r w:rsidRPr="00CE3394">
              <w:rPr>
                <w:i/>
                <w:color w:val="000000"/>
                <w:spacing w:val="-6"/>
                <w:sz w:val="26"/>
                <w:szCs w:val="26"/>
                <w:lang w:val="pt-BR"/>
              </w:rPr>
              <w:t>giải quyết các vụ việc thi hành án lớn, phức tạp, khó thi hành</w:t>
            </w:r>
            <w:r w:rsidRPr="00CE3394">
              <w:rPr>
                <w:i/>
                <w:color w:val="000000"/>
                <w:sz w:val="26"/>
                <w:szCs w:val="26"/>
                <w:lang w:val="pt-BR"/>
              </w:rPr>
              <w:t xml:space="preserve"> và giải quyết khiếu nại, tố cáo, kiến nghị, phản ánh về thi hành án dân sự </w:t>
            </w:r>
            <w:r w:rsidRPr="00CE3394">
              <w:rPr>
                <w:rStyle w:val="FootnoteReference"/>
                <w:i/>
                <w:color w:val="000000"/>
                <w:sz w:val="26"/>
                <w:szCs w:val="26"/>
              </w:rPr>
              <w:footnoteReference w:id="22"/>
            </w:r>
            <w:r w:rsidRPr="00CE3394">
              <w:rPr>
                <w:i/>
                <w:color w:val="000000"/>
                <w:sz w:val="26"/>
                <w:szCs w:val="26"/>
                <w:lang w:val="pt-BR"/>
              </w:rPr>
              <w:t>:</w:t>
            </w:r>
          </w:p>
          <w:p w14:paraId="4D867AE6"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a) Việc phối hợp trong quản lý, chỉ đạo, hướng dẫn nghiệp vụ về thi hành án dân sự thực hiện theo Quy chế hoặc Quy trình hướng dẫn, chỉ đạo nghiệp vụ của các cơ quan (nếu có);</w:t>
            </w:r>
          </w:p>
          <w:p w14:paraId="053D1C91"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pacing w:val="-2"/>
                <w:sz w:val="26"/>
                <w:szCs w:val="26"/>
                <w:lang w:val="pt-BR"/>
              </w:rPr>
            </w:pPr>
            <w:r w:rsidRPr="00CE3394">
              <w:rPr>
                <w:i/>
                <w:color w:val="000000"/>
                <w:sz w:val="26"/>
                <w:szCs w:val="26"/>
                <w:lang w:val="pt-BR"/>
              </w:rPr>
              <w:t xml:space="preserve">b) Cơ quan thi hành án dân sự, </w:t>
            </w:r>
            <w:r w:rsidRPr="00CE3394">
              <w:rPr>
                <w:i/>
                <w:color w:val="000000"/>
                <w:sz w:val="26"/>
                <w:szCs w:val="26"/>
                <w:lang w:val="pt-BR"/>
              </w:rPr>
              <w:lastRenderedPageBreak/>
              <w:t xml:space="preserve">Toà án nhân dân, Viện kiểm sát nhân dân kịp thời trả lời các văn bản trao đổi ý kiến; thống nhất </w:t>
            </w:r>
            <w:r w:rsidRPr="00CE3394">
              <w:rPr>
                <w:i/>
                <w:color w:val="000000"/>
                <w:spacing w:val="-2"/>
                <w:sz w:val="26"/>
                <w:szCs w:val="26"/>
                <w:lang w:val="pt-BR"/>
              </w:rPr>
              <w:t xml:space="preserve">biện pháp giải quyết các vụ việc thi hành án lớn, phức tạp, khó thi hành; </w:t>
            </w:r>
            <w:r w:rsidRPr="00CE3394">
              <w:rPr>
                <w:i/>
                <w:color w:val="000000"/>
                <w:sz w:val="26"/>
                <w:szCs w:val="26"/>
                <w:lang w:val="pt-BR"/>
              </w:rPr>
              <w:t xml:space="preserve">tham gia hoặc cử người tham gia họp, tham gia các đoàn kiểm tra, đoàn công tác liên ngành theo đề nghị của cơ quan chủ trì, </w:t>
            </w:r>
            <w:r w:rsidRPr="00CE3394">
              <w:rPr>
                <w:i/>
                <w:color w:val="000000"/>
                <w:spacing w:val="-2"/>
                <w:sz w:val="26"/>
                <w:szCs w:val="26"/>
                <w:lang w:val="pt-BR"/>
              </w:rPr>
              <w:t>t</w:t>
            </w:r>
            <w:r w:rsidRPr="00CE3394">
              <w:rPr>
                <w:i/>
                <w:color w:val="000000"/>
                <w:sz w:val="26"/>
                <w:szCs w:val="26"/>
                <w:lang w:val="pt-BR"/>
              </w:rPr>
              <w:t xml:space="preserve">rường hợp không tham gia thì có ý kiến bằng văn bản gửi cơ quan chủ trì. </w:t>
            </w:r>
            <w:r w:rsidRPr="00CE3394">
              <w:rPr>
                <w:i/>
                <w:color w:val="000000"/>
                <w:spacing w:val="-2"/>
                <w:sz w:val="26"/>
                <w:szCs w:val="26"/>
                <w:lang w:val="pt-BR"/>
              </w:rPr>
              <w:t>Cơ quan chủ trì và cơ quan phối hợp có trách nhiệm chỉ đạo cơ quan cấp dưới thực hiện kết luận liên ngành đã được thống nhất.</w:t>
            </w:r>
          </w:p>
          <w:p w14:paraId="18E59166"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pacing w:val="-4"/>
                <w:sz w:val="26"/>
                <w:szCs w:val="26"/>
                <w:lang w:val="pt-BR"/>
              </w:rPr>
            </w:pPr>
            <w:r w:rsidRPr="00CE3394">
              <w:rPr>
                <w:i/>
                <w:color w:val="000000"/>
                <w:spacing w:val="-4"/>
                <w:sz w:val="26"/>
                <w:szCs w:val="26"/>
                <w:lang w:val="pt-BR"/>
              </w:rPr>
              <w:t xml:space="preserve">Lãnh đạo Bộ Tư pháp, Tòa án nhân dân tối cao, Viện kiểm sát nhân dân tối cao chỉ đạo cơ quan, đơn vị trực thuộc thực hiện nội dung phối hợp tại điểm này. </w:t>
            </w:r>
          </w:p>
          <w:p w14:paraId="61377826"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pacing w:val="2"/>
                <w:sz w:val="26"/>
                <w:szCs w:val="26"/>
                <w:lang w:val="pt-BR"/>
              </w:rPr>
            </w:pPr>
            <w:r w:rsidRPr="00CE3394">
              <w:rPr>
                <w:i/>
                <w:color w:val="000000"/>
                <w:spacing w:val="2"/>
                <w:sz w:val="26"/>
                <w:szCs w:val="26"/>
                <w:lang w:val="pt-BR"/>
              </w:rPr>
              <w:t xml:space="preserve">5. Phối hợp cung cấp, trao đổi thông tin về thi hành án dân sự </w:t>
            </w:r>
            <w:r w:rsidRPr="00CE3394">
              <w:rPr>
                <w:rStyle w:val="FootnoteReference"/>
                <w:i/>
                <w:color w:val="000000"/>
                <w:spacing w:val="2"/>
                <w:sz w:val="26"/>
                <w:szCs w:val="26"/>
              </w:rPr>
              <w:footnoteReference w:id="23"/>
            </w:r>
            <w:r w:rsidRPr="00CE3394">
              <w:rPr>
                <w:i/>
                <w:color w:val="000000"/>
                <w:spacing w:val="2"/>
                <w:sz w:val="26"/>
                <w:szCs w:val="26"/>
                <w:lang w:val="pt-BR"/>
              </w:rPr>
              <w:t>:</w:t>
            </w:r>
          </w:p>
          <w:p w14:paraId="60D6B2CE"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a) Khi tổ chức hội nghị, các buổi làm việc, họp liên ngành về thi hành án dân sự, cơ quan chủ trì trao đổi, cung cấp thông tin để cơ quan phối hợp biết và tham dự;</w:t>
            </w:r>
          </w:p>
          <w:p w14:paraId="596D948C"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b) Trường hợp cần thông tin, tài </w:t>
            </w:r>
            <w:r w:rsidRPr="00CE3394">
              <w:rPr>
                <w:i/>
                <w:color w:val="000000"/>
                <w:sz w:val="26"/>
                <w:szCs w:val="26"/>
                <w:lang w:val="pt-BR"/>
              </w:rPr>
              <w:lastRenderedPageBreak/>
              <w:t xml:space="preserve">liệu về thi hành án dân sự, các cơ quan trao đổi, cung cấp theo yêu cầu của cơ quan đề nghị, nếu từ chối cung cấp thì phải trả lời bằng văn bản và nêu rõ lý do. </w:t>
            </w:r>
          </w:p>
          <w:p w14:paraId="3F9C4B86"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pacing w:val="-4"/>
                <w:sz w:val="26"/>
                <w:szCs w:val="26"/>
                <w:lang w:val="pt-BR"/>
              </w:rPr>
            </w:pPr>
            <w:r w:rsidRPr="00CE3394">
              <w:rPr>
                <w:i/>
                <w:color w:val="000000"/>
                <w:spacing w:val="-4"/>
                <w:sz w:val="26"/>
                <w:szCs w:val="26"/>
                <w:lang w:val="pt-BR"/>
              </w:rPr>
              <w:t>6. Phối hợp đối chiếu số liệu thống kê thi hành án dân sự; thống kê, chỉ đạo giải quyết việc thi hành các bản án, quyết định tuyên không rõ, khó thi hành</w:t>
            </w:r>
            <w:r w:rsidRPr="00CE3394">
              <w:rPr>
                <w:rStyle w:val="FootnoteReference"/>
                <w:i/>
                <w:color w:val="000000"/>
                <w:spacing w:val="-4"/>
                <w:sz w:val="26"/>
                <w:szCs w:val="26"/>
              </w:rPr>
              <w:footnoteReference w:id="24"/>
            </w:r>
            <w:r w:rsidRPr="00CE3394">
              <w:rPr>
                <w:i/>
                <w:color w:val="000000"/>
                <w:spacing w:val="-4"/>
                <w:sz w:val="26"/>
                <w:szCs w:val="26"/>
                <w:lang w:val="pt-BR"/>
              </w:rPr>
              <w:t>:</w:t>
            </w:r>
          </w:p>
          <w:p w14:paraId="45E485BA"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z w:val="26"/>
                <w:szCs w:val="26"/>
                <w:lang w:val="pt-BR"/>
              </w:rPr>
            </w:pPr>
            <w:r w:rsidRPr="00CE3394">
              <w:rPr>
                <w:i/>
                <w:color w:val="000000"/>
                <w:sz w:val="26"/>
                <w:szCs w:val="26"/>
                <w:lang w:val="pt-BR"/>
              </w:rPr>
              <w:t xml:space="preserve">a) Trường hợp cần thiết, cơ quan thi hành án dân sự, Viện kiểm sát </w:t>
            </w:r>
            <w:r w:rsidRPr="00CE3394">
              <w:rPr>
                <w:i/>
                <w:color w:val="000000"/>
                <w:sz w:val="26"/>
                <w:szCs w:val="26"/>
                <w:lang w:val="nl-NL"/>
              </w:rPr>
              <w:t>nhân dân</w:t>
            </w:r>
            <w:r w:rsidRPr="00CE3394">
              <w:rPr>
                <w:i/>
                <w:color w:val="000000"/>
                <w:sz w:val="26"/>
                <w:szCs w:val="26"/>
                <w:lang w:val="pt-BR"/>
              </w:rPr>
              <w:t>, Tòa án nhân dân trên cùng địa bàn phối hợp đối chiếu số liệu thống kê thi hành án dân sự.</w:t>
            </w:r>
          </w:p>
          <w:p w14:paraId="571C8D89" w14:textId="77777777" w:rsidR="00704F78" w:rsidRPr="00CE3394" w:rsidRDefault="00704F78" w:rsidP="00704F78">
            <w:pPr>
              <w:widowControl w:val="0"/>
              <w:pBdr>
                <w:top w:val="nil"/>
                <w:left w:val="nil"/>
                <w:bottom w:val="nil"/>
                <w:right w:val="nil"/>
                <w:between w:val="nil"/>
              </w:pBdr>
              <w:spacing w:line="252" w:lineRule="auto"/>
              <w:ind w:firstLine="35"/>
              <w:outlineLvl w:val="0"/>
              <w:rPr>
                <w:i/>
                <w:color w:val="000000"/>
                <w:spacing w:val="-4"/>
                <w:sz w:val="26"/>
                <w:szCs w:val="26"/>
                <w:lang w:val="pt-BR"/>
              </w:rPr>
            </w:pPr>
            <w:r w:rsidRPr="00CE3394">
              <w:rPr>
                <w:i/>
                <w:color w:val="000000"/>
                <w:spacing w:val="-4"/>
                <w:sz w:val="26"/>
                <w:szCs w:val="26"/>
                <w:lang w:val="pt-BR"/>
              </w:rPr>
              <w:t xml:space="preserve">Bộ Tư pháp, Viện kiểm sát nhân dân tối cao, Tòa án nhân dân tối cao thực hiện và chỉ đạo, đôn đốc cơ quan thi hành án dân sự, Viện kiểm sát nhân dân, Tòa án nhân dân cấp dưới phối hợp đối chiếu số liệu thống kê theo quy định; </w:t>
            </w:r>
          </w:p>
          <w:p w14:paraId="0F09424B" w14:textId="588A9254"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r w:rsidRPr="00CE3394">
              <w:rPr>
                <w:i/>
                <w:color w:val="000000"/>
                <w:sz w:val="26"/>
                <w:szCs w:val="26"/>
                <w:lang w:val="pt-BR"/>
              </w:rPr>
              <w:t xml:space="preserve">b) Định kỳ hàng quý, Viện kiểm sát nhân dân chủ trì, phối hợp với Tòa án nhân dân và cơ quan thi hành án dân sự trên địa bàn thực hiện kiểm tra, rà soát, thống kê, xác định các bản án, quyết định tuyên không rõ, khó </w:t>
            </w:r>
            <w:r w:rsidRPr="00CE3394">
              <w:rPr>
                <w:i/>
                <w:color w:val="000000"/>
                <w:sz w:val="26"/>
                <w:szCs w:val="26"/>
                <w:lang w:val="pt-BR"/>
              </w:rPr>
              <w:lastRenderedPageBreak/>
              <w:t>thi hành do cơ quan thi hành án dân sự cung cấp để thống nhất hướng giải quyết hoặc đề nghị Tòa án nhân dân có thẩm quyền sửa chữa, bổ sung, giải thích theo quy định của pháp luật.</w:t>
            </w:r>
          </w:p>
          <w:p w14:paraId="7140F416" w14:textId="77777777" w:rsidR="00704F78" w:rsidRPr="00CE3394" w:rsidRDefault="00704F78" w:rsidP="00704F78">
            <w:pPr>
              <w:widowControl w:val="0"/>
              <w:spacing w:line="252" w:lineRule="auto"/>
              <w:ind w:firstLine="720"/>
              <w:rPr>
                <w:i/>
                <w:color w:val="000000"/>
                <w:spacing w:val="-4"/>
                <w:sz w:val="26"/>
                <w:szCs w:val="26"/>
                <w:lang w:val="pt-BR"/>
              </w:rPr>
            </w:pPr>
            <w:r w:rsidRPr="00CE3394">
              <w:rPr>
                <w:i/>
                <w:color w:val="000000"/>
                <w:spacing w:val="-4"/>
                <w:sz w:val="26"/>
                <w:szCs w:val="26"/>
                <w:lang w:val="pt-BR"/>
              </w:rPr>
              <w:t>Trường hợp không thống nhất được hoặc Tòa án nhân dân có thẩm quyền không sửa chữa, bổ sung, giải thích thì cơ quan thi hành án dân sự báo cáo Bộ Tư pháp để chỉ đạo giải quyết theo quy định tại Điều 3 Thông tư liên tịch này. Bộ Tư pháp chỉ đạo Cục Quản lý Thi hành án dân sự hướng dẫn, chỉ đạo cơ quan thi hành án dân sự tổ chức thi hành án. Tòa án nhân dân tối cao yêu cầu Tòa án đã ra bản án, quyết định giải thích bản án, quyết định tuyên không rõ, khó thi hành và phối hợp với cơ quan thi hành án dân sự trong việc thi hành bản án, quyết định đó. Viện kiểm sát nhân dân tối cao yêu cầu Viện kiểm sát nhân dân cấp dưới thực hiện kiểm sát việc thi hành bản án, quyết định đã được giải thích. </w:t>
            </w:r>
          </w:p>
          <w:p w14:paraId="63E0DCB6" w14:textId="77777777" w:rsidR="00704F78" w:rsidRPr="00CE3394" w:rsidRDefault="00704F78" w:rsidP="00704F78">
            <w:pPr>
              <w:spacing w:line="252" w:lineRule="auto"/>
              <w:ind w:firstLine="720"/>
              <w:rPr>
                <w:i/>
                <w:color w:val="000000"/>
                <w:sz w:val="26"/>
                <w:szCs w:val="26"/>
                <w:lang w:val="pt-BR"/>
              </w:rPr>
            </w:pPr>
            <w:r w:rsidRPr="00CE3394">
              <w:rPr>
                <w:i/>
                <w:color w:val="000000"/>
                <w:sz w:val="26"/>
                <w:szCs w:val="26"/>
                <w:lang w:val="pt-BR"/>
              </w:rPr>
              <w:t xml:space="preserve"> Đối với bản án, quyết định tuyên không rõ, khó thi hành không thể khắc phục được </w:t>
            </w:r>
            <w:r w:rsidRPr="00CE3394">
              <w:rPr>
                <w:i/>
                <w:color w:val="000000"/>
                <w:sz w:val="26"/>
                <w:szCs w:val="26"/>
                <w:lang w:val="pt-BR"/>
              </w:rPr>
              <w:lastRenderedPageBreak/>
              <w:t>theo quy định của pháp luật và bản án, quyết định tuyên đã rõ nhưng không phù hợp với thực tế, không thể thi hành được thì phải thông báo ngay cho Chánh án Toà án nhân dân, Viện trưởng Viện kiểm sát nhân dân có thẩm quyền kháng nghị theo trình tự giám đốc thẩm, tái thẩm.</w:t>
            </w:r>
          </w:p>
          <w:p w14:paraId="44802189" w14:textId="77777777" w:rsidR="00704F78" w:rsidRPr="00CE3394" w:rsidRDefault="00704F78" w:rsidP="00704F78">
            <w:pPr>
              <w:spacing w:line="252" w:lineRule="auto"/>
              <w:ind w:firstLine="720"/>
              <w:rPr>
                <w:i/>
                <w:color w:val="000000"/>
                <w:sz w:val="26"/>
                <w:szCs w:val="26"/>
                <w:lang w:val="pt-BR"/>
              </w:rPr>
            </w:pPr>
            <w:r w:rsidRPr="00CE3394">
              <w:rPr>
                <w:i/>
                <w:color w:val="000000"/>
                <w:sz w:val="26"/>
                <w:szCs w:val="26"/>
                <w:lang w:val="pt-BR"/>
              </w:rPr>
              <w:t>7. Phối hợp trong việc kiểm sát thi hành án dân sự</w:t>
            </w:r>
            <w:r w:rsidRPr="00CE3394">
              <w:rPr>
                <w:rStyle w:val="FootnoteReference"/>
                <w:i/>
                <w:color w:val="000000"/>
                <w:sz w:val="26"/>
                <w:szCs w:val="26"/>
              </w:rPr>
              <w:footnoteReference w:id="25"/>
            </w:r>
            <w:r w:rsidRPr="00CE3394">
              <w:rPr>
                <w:i/>
                <w:color w:val="000000"/>
                <w:sz w:val="26"/>
                <w:szCs w:val="26"/>
                <w:lang w:val="pt-BR"/>
              </w:rPr>
              <w:t>:</w:t>
            </w:r>
          </w:p>
          <w:p w14:paraId="0293626F" w14:textId="77777777" w:rsidR="00704F78" w:rsidRPr="00CE3394" w:rsidRDefault="00704F78" w:rsidP="00704F78">
            <w:pPr>
              <w:widowControl w:val="0"/>
              <w:spacing w:line="252" w:lineRule="auto"/>
              <w:ind w:firstLine="720"/>
              <w:rPr>
                <w:i/>
                <w:color w:val="000000"/>
                <w:sz w:val="26"/>
                <w:szCs w:val="26"/>
                <w:lang w:val="pt-BR"/>
              </w:rPr>
            </w:pPr>
            <w:r w:rsidRPr="00CE3394">
              <w:rPr>
                <w:i/>
                <w:color w:val="000000"/>
                <w:sz w:val="26"/>
                <w:szCs w:val="26"/>
                <w:lang w:val="pt-BR"/>
              </w:rPr>
              <w:t xml:space="preserve">a) Khi ban hành kế hoạch kiểm sát, Viện kiểm sát nhân dân tối cao gửi kế hoạch kiểm sát cho Bộ Tư pháp; Viện kiểm sát nhân dân có thẩm quyền gửi kế hoạch kiểm sát cho cơ quan thi hành án dân sự; </w:t>
            </w:r>
          </w:p>
          <w:p w14:paraId="6B33F1BF" w14:textId="77777777" w:rsidR="00704F78" w:rsidRPr="00CE3394" w:rsidRDefault="00704F78" w:rsidP="00704F78">
            <w:pPr>
              <w:widowControl w:val="0"/>
              <w:spacing w:line="252" w:lineRule="auto"/>
              <w:ind w:firstLine="720"/>
              <w:rPr>
                <w:i/>
                <w:color w:val="000000"/>
                <w:sz w:val="26"/>
                <w:szCs w:val="26"/>
                <w:lang w:val="pt-BR"/>
              </w:rPr>
            </w:pPr>
            <w:r w:rsidRPr="00CE3394">
              <w:rPr>
                <w:i/>
                <w:color w:val="000000"/>
                <w:sz w:val="26"/>
                <w:szCs w:val="26"/>
                <w:lang w:val="pt-BR"/>
              </w:rPr>
              <w:t xml:space="preserve">b) Trước khi ban hành kết luận kiểm sát, kiến nghị hoặc kháng nghị đối với Chấp hành viên, cơ quan thi hành án dân sự, Viện kiểm sát nhân dân có thẩm quyền gửi cơ quan thi hành án dân sự được kiểm sát để có ý kiến trao đổi; trường hợp Viện kiểm sát nhân dân tối cao thực hiện kiểm sát thì đồng thời gửi cơ quan quản lý thi hành án dân sự thuộc Bộ Tư pháp để </w:t>
            </w:r>
            <w:r w:rsidRPr="00CE3394">
              <w:rPr>
                <w:i/>
                <w:color w:val="000000"/>
                <w:sz w:val="26"/>
                <w:szCs w:val="26"/>
                <w:lang w:val="pt-BR"/>
              </w:rPr>
              <w:lastRenderedPageBreak/>
              <w:t xml:space="preserve">phối hợp. </w:t>
            </w:r>
          </w:p>
          <w:p w14:paraId="42CE19C9" w14:textId="77777777" w:rsidR="00704F78" w:rsidRPr="00CE3394" w:rsidRDefault="00704F78" w:rsidP="00704F78">
            <w:pPr>
              <w:widowControl w:val="0"/>
              <w:spacing w:line="252" w:lineRule="auto"/>
              <w:ind w:firstLine="720"/>
              <w:rPr>
                <w:i/>
                <w:color w:val="000000"/>
                <w:sz w:val="26"/>
                <w:szCs w:val="26"/>
                <w:lang w:val="pt-BR"/>
              </w:rPr>
            </w:pPr>
            <w:r w:rsidRPr="00CE3394">
              <w:rPr>
                <w:i/>
                <w:color w:val="000000"/>
                <w:sz w:val="26"/>
                <w:szCs w:val="26"/>
                <w:lang w:val="pt-BR"/>
              </w:rPr>
              <w:t>Viện kiểm sát nhân dân tối cao gửi kết luận kiểm sát, kiến nghị hoặc kháng nghị đối với Chấp hành viên, cơ quan thi hành án dân sự cho Bộ Tư pháp để chỉ đạo thực hiện theo quy định của pháp luật.</w:t>
            </w:r>
          </w:p>
          <w:p w14:paraId="77C00610" w14:textId="77777777" w:rsidR="00704F78" w:rsidRPr="00CE3394" w:rsidRDefault="00704F78" w:rsidP="00704F78">
            <w:pPr>
              <w:widowControl w:val="0"/>
              <w:spacing w:line="252" w:lineRule="auto"/>
              <w:ind w:firstLine="720"/>
              <w:rPr>
                <w:i/>
                <w:color w:val="000000"/>
                <w:spacing w:val="-4"/>
                <w:sz w:val="26"/>
                <w:szCs w:val="26"/>
                <w:lang w:val="pt-BR"/>
              </w:rPr>
            </w:pPr>
            <w:r w:rsidRPr="00CE3394">
              <w:rPr>
                <w:i/>
                <w:color w:val="000000"/>
                <w:spacing w:val="-4"/>
                <w:sz w:val="26"/>
                <w:szCs w:val="26"/>
                <w:lang w:val="pt-BR"/>
              </w:rPr>
              <w:t>8. Phối hợp trong việc xây dựng báo cáo của Chính phủ trước Quốc hội, báo cáo đột xuất, báo cáo chuyên đề về công tác thi hành án dân sự</w:t>
            </w:r>
            <w:r w:rsidRPr="00CE3394">
              <w:rPr>
                <w:rStyle w:val="FootnoteReference"/>
                <w:i/>
                <w:color w:val="000000"/>
                <w:spacing w:val="-4"/>
                <w:sz w:val="26"/>
                <w:szCs w:val="26"/>
              </w:rPr>
              <w:footnoteReference w:id="26"/>
            </w:r>
            <w:r w:rsidRPr="00CE3394">
              <w:rPr>
                <w:i/>
                <w:color w:val="000000"/>
                <w:spacing w:val="-4"/>
                <w:sz w:val="26"/>
                <w:szCs w:val="26"/>
                <w:lang w:val="pt-BR"/>
              </w:rPr>
              <w:t>:</w:t>
            </w:r>
          </w:p>
          <w:p w14:paraId="1CB5900C" w14:textId="77777777" w:rsidR="00704F78" w:rsidRPr="00CE3394" w:rsidRDefault="00704F78" w:rsidP="00704F78">
            <w:pPr>
              <w:widowControl w:val="0"/>
              <w:spacing w:line="252" w:lineRule="auto"/>
              <w:ind w:firstLine="720"/>
              <w:rPr>
                <w:i/>
                <w:color w:val="000000"/>
                <w:sz w:val="26"/>
                <w:szCs w:val="26"/>
                <w:lang w:val="pt-BR"/>
              </w:rPr>
            </w:pPr>
            <w:r w:rsidRPr="00CE3394">
              <w:rPr>
                <w:i/>
                <w:color w:val="000000"/>
                <w:sz w:val="26"/>
                <w:szCs w:val="26"/>
                <w:lang w:val="pt-BR"/>
              </w:rPr>
              <w:t>a) Bộ Tư pháp chủ trì, phối hợp với Tòa án nhân dân tối cao, Viện kiểm sát nhân dân tối cao và các bộ, ngành có liên quan trong việc xây dựng báo cáo của Chính phủ trước Quốc hội, báo cáo đột xuất, báo cáo chuyên đề về công tác thi hành án dân sự;</w:t>
            </w:r>
          </w:p>
          <w:p w14:paraId="7C63D620" w14:textId="77777777" w:rsidR="00704F78" w:rsidRPr="00CE3394" w:rsidRDefault="00704F78" w:rsidP="00704F78">
            <w:pPr>
              <w:spacing w:line="252" w:lineRule="auto"/>
              <w:ind w:firstLine="720"/>
              <w:rPr>
                <w:i/>
                <w:color w:val="000000"/>
                <w:sz w:val="26"/>
                <w:szCs w:val="26"/>
                <w:lang w:val="pt-BR"/>
              </w:rPr>
            </w:pPr>
            <w:r w:rsidRPr="00CE3394">
              <w:rPr>
                <w:i/>
                <w:color w:val="000000"/>
                <w:sz w:val="26"/>
                <w:szCs w:val="26"/>
                <w:lang w:val="pt-BR"/>
              </w:rPr>
              <w:t>b) Các cơ quan phối hợp chuẩn bị nội dung báo cáo của Chính phủ trước Quốc hội, báo cáo đột xuất, báo cáo chuyên đề về công tác thi hành án dân sự</w:t>
            </w:r>
            <w:r w:rsidRPr="00CE3394">
              <w:rPr>
                <w:i/>
                <w:color w:val="000000"/>
                <w:spacing w:val="-4"/>
                <w:sz w:val="26"/>
                <w:szCs w:val="26"/>
                <w:lang w:val="pt-BR"/>
              </w:rPr>
              <w:t xml:space="preserve"> </w:t>
            </w:r>
            <w:r w:rsidRPr="00CE3394">
              <w:rPr>
                <w:i/>
                <w:color w:val="000000"/>
                <w:sz w:val="26"/>
                <w:szCs w:val="26"/>
                <w:lang w:val="pt-BR"/>
              </w:rPr>
              <w:t>theo chức năng, nhiệm vụ được pháp luật quy định.</w:t>
            </w:r>
          </w:p>
          <w:p w14:paraId="1D1A8B8E" w14:textId="77777777" w:rsidR="00704F78" w:rsidRPr="00CE3394" w:rsidRDefault="00704F78" w:rsidP="00704F78">
            <w:pPr>
              <w:spacing w:line="252" w:lineRule="auto"/>
              <w:ind w:firstLine="720"/>
              <w:rPr>
                <w:i/>
                <w:color w:val="000000"/>
                <w:sz w:val="26"/>
                <w:szCs w:val="26"/>
                <w:lang w:val="pt-BR"/>
              </w:rPr>
            </w:pPr>
            <w:r w:rsidRPr="00CE3394">
              <w:rPr>
                <w:i/>
                <w:color w:val="000000"/>
                <w:sz w:val="26"/>
                <w:szCs w:val="26"/>
                <w:lang w:val="pt-BR"/>
              </w:rPr>
              <w:lastRenderedPageBreak/>
              <w:t>9. Phối hợp trong kết nối, chia sẻ cơ sở dữ liệu về thi hành án dân sự:</w:t>
            </w:r>
          </w:p>
          <w:p w14:paraId="36EC7274" w14:textId="1620EE57" w:rsidR="00704F78" w:rsidRPr="00CE3394" w:rsidRDefault="00704F78" w:rsidP="00704F78">
            <w:pPr>
              <w:spacing w:line="252" w:lineRule="auto"/>
              <w:ind w:firstLine="720"/>
              <w:rPr>
                <w:i/>
                <w:color w:val="000000"/>
                <w:spacing w:val="-4"/>
                <w:sz w:val="26"/>
                <w:szCs w:val="26"/>
                <w:lang w:val="pt-BR"/>
              </w:rPr>
            </w:pPr>
            <w:r w:rsidRPr="00CE3394">
              <w:rPr>
                <w:i/>
                <w:color w:val="000000"/>
                <w:spacing w:val="-4"/>
                <w:sz w:val="26"/>
                <w:szCs w:val="26"/>
                <w:lang w:val="pt-BR"/>
              </w:rPr>
              <w:t>Cơ quan thi hành án dân sự, Tòa án nhân dân, Viện kiểm sát nhân dân phối hợp thực hiện việc kết nối, chia sẻ, cung cấp cơ sở dữ liệu về thi hành án dân sự thông qua hệ thống thông tin của các cơ quan theo quy định của pháp luật.</w:t>
            </w:r>
          </w:p>
        </w:tc>
        <w:tc>
          <w:tcPr>
            <w:tcW w:w="3827" w:type="dxa"/>
          </w:tcPr>
          <w:p w14:paraId="27EFA8E7" w14:textId="1908EC34" w:rsidR="00704F78" w:rsidRPr="00CE3394" w:rsidRDefault="00704F78" w:rsidP="00704F78">
            <w:pPr>
              <w:spacing w:line="252" w:lineRule="auto"/>
              <w:rPr>
                <w:sz w:val="26"/>
                <w:szCs w:val="26"/>
              </w:rPr>
            </w:pPr>
            <w:r w:rsidRPr="00CE3394">
              <w:rPr>
                <w:sz w:val="26"/>
                <w:szCs w:val="26"/>
              </w:rPr>
              <w:lastRenderedPageBreak/>
              <w:t>Bộ Quốc phòng, THADS tỉnh Đồng Tháp</w:t>
            </w:r>
          </w:p>
        </w:tc>
        <w:tc>
          <w:tcPr>
            <w:tcW w:w="3969" w:type="dxa"/>
          </w:tcPr>
          <w:p w14:paraId="595EB0DE" w14:textId="77777777" w:rsidR="00704F78" w:rsidRPr="00CE3394" w:rsidRDefault="00704F78" w:rsidP="00704F78">
            <w:pPr>
              <w:spacing w:line="252" w:lineRule="auto"/>
              <w:rPr>
                <w:iCs/>
                <w:color w:val="000000"/>
                <w:spacing w:val="-10"/>
                <w:sz w:val="26"/>
                <w:szCs w:val="26"/>
                <w:lang w:val="nl-NL"/>
              </w:rPr>
            </w:pPr>
            <w:r w:rsidRPr="00CE3394">
              <w:rPr>
                <w:color w:val="000000"/>
                <w:spacing w:val="-4"/>
                <w:sz w:val="26"/>
                <w:szCs w:val="26"/>
                <w:lang w:val="nl-NL"/>
              </w:rPr>
              <w:t xml:space="preserve">- Tại khoản 1, bổ sung cụm từ </w:t>
            </w:r>
            <w:r w:rsidRPr="00CE3394">
              <w:rPr>
                <w:b/>
                <w:color w:val="000000"/>
                <w:spacing w:val="-4"/>
                <w:sz w:val="26"/>
                <w:szCs w:val="26"/>
                <w:lang w:val="nl-NL"/>
              </w:rPr>
              <w:t>“</w:t>
            </w:r>
            <w:r w:rsidRPr="00CE3394">
              <w:rPr>
                <w:b/>
                <w:i/>
                <w:color w:val="000000"/>
                <w:spacing w:val="-4"/>
                <w:sz w:val="26"/>
                <w:szCs w:val="26"/>
                <w:lang w:val="nl-NL"/>
              </w:rPr>
              <w:t>hoặc trình cấp có thẩm quyền ban hành”</w:t>
            </w:r>
            <w:r w:rsidRPr="00CE3394">
              <w:rPr>
                <w:i/>
                <w:color w:val="000000"/>
                <w:spacing w:val="-4"/>
                <w:sz w:val="26"/>
                <w:szCs w:val="26"/>
                <w:lang w:val="nl-NL"/>
              </w:rPr>
              <w:t xml:space="preserve">, </w:t>
            </w:r>
            <w:r w:rsidRPr="00CE3394">
              <w:rPr>
                <w:iCs/>
                <w:color w:val="000000"/>
                <w:spacing w:val="-4"/>
                <w:sz w:val="26"/>
                <w:szCs w:val="26"/>
                <w:lang w:val="nl-NL"/>
              </w:rPr>
              <w:t xml:space="preserve">để bảo đảm </w:t>
            </w:r>
            <w:r w:rsidRPr="00CE3394">
              <w:rPr>
                <w:iCs/>
                <w:color w:val="000000"/>
                <w:spacing w:val="-10"/>
                <w:sz w:val="26"/>
                <w:szCs w:val="26"/>
                <w:lang w:val="nl-NL"/>
              </w:rPr>
              <w:t>phù hợp với chức năng, nhiệm vụ, quyền hạn của từng cơ quan.</w:t>
            </w:r>
          </w:p>
          <w:p w14:paraId="302F7AD0" w14:textId="604C62B5" w:rsidR="00704F78" w:rsidRPr="00CE3394" w:rsidRDefault="00704F78" w:rsidP="00704F78">
            <w:pPr>
              <w:spacing w:line="252" w:lineRule="auto"/>
              <w:rPr>
                <w:bCs/>
                <w:iCs/>
                <w:color w:val="000000"/>
                <w:spacing w:val="-4"/>
                <w:sz w:val="26"/>
                <w:szCs w:val="26"/>
                <w:lang w:val="nl-NL"/>
              </w:rPr>
            </w:pPr>
            <w:r w:rsidRPr="00CE3394">
              <w:rPr>
                <w:b/>
                <w:bCs/>
                <w:iCs/>
                <w:sz w:val="26"/>
                <w:szCs w:val="26"/>
              </w:rPr>
              <w:t xml:space="preserve">- Tại điểm b khoản 6, </w:t>
            </w:r>
            <w:r w:rsidRPr="00CE3394">
              <w:rPr>
                <w:color w:val="000000"/>
                <w:spacing w:val="-4"/>
                <w:sz w:val="26"/>
                <w:szCs w:val="26"/>
                <w:lang w:val="nl-NL"/>
              </w:rPr>
              <w:t xml:space="preserve">, bổ sung cụm từ </w:t>
            </w:r>
            <w:r w:rsidRPr="00CE3394">
              <w:rPr>
                <w:b/>
                <w:i/>
                <w:color w:val="000000"/>
                <w:spacing w:val="-4"/>
                <w:sz w:val="26"/>
                <w:szCs w:val="26"/>
                <w:lang w:val="nl-NL"/>
              </w:rPr>
              <w:t xml:space="preserve">“hoặc khi cần thiết theo kế hoạch phối hợp liên ngành” </w:t>
            </w:r>
            <w:r w:rsidRPr="00CE3394">
              <w:rPr>
                <w:bCs/>
                <w:iCs/>
                <w:color w:val="000000"/>
                <w:spacing w:val="-4"/>
                <w:sz w:val="26"/>
                <w:szCs w:val="26"/>
                <w:lang w:val="nl-NL"/>
              </w:rPr>
              <w:t>để bảo đảm tính linh hoạt, kịp thời trong công tác báo cáo.</w:t>
            </w:r>
          </w:p>
        </w:tc>
        <w:tc>
          <w:tcPr>
            <w:tcW w:w="2177" w:type="dxa"/>
          </w:tcPr>
          <w:p w14:paraId="389A2262" w14:textId="59C829C4" w:rsidR="00704F78" w:rsidRPr="00CE3394" w:rsidRDefault="00704F78" w:rsidP="00704F78">
            <w:pPr>
              <w:spacing w:line="252" w:lineRule="auto"/>
              <w:rPr>
                <w:sz w:val="26"/>
                <w:szCs w:val="26"/>
              </w:rPr>
            </w:pPr>
            <w:r w:rsidRPr="00CE3394">
              <w:rPr>
                <w:sz w:val="26"/>
                <w:szCs w:val="26"/>
              </w:rPr>
              <w:t xml:space="preserve">Tiếp thu, </w:t>
            </w:r>
          </w:p>
        </w:tc>
        <w:tc>
          <w:tcPr>
            <w:tcW w:w="2178" w:type="dxa"/>
          </w:tcPr>
          <w:p w14:paraId="28874FB0" w14:textId="3FD71053" w:rsidR="00704F78" w:rsidRPr="00CE3394" w:rsidRDefault="00704F78" w:rsidP="00704F78">
            <w:pPr>
              <w:spacing w:line="252" w:lineRule="auto"/>
              <w:rPr>
                <w:sz w:val="26"/>
                <w:szCs w:val="26"/>
              </w:rPr>
            </w:pPr>
          </w:p>
        </w:tc>
      </w:tr>
      <w:tr w:rsidR="00704F78" w:rsidRPr="00CE3394" w14:paraId="0D2B7899" w14:textId="77777777" w:rsidTr="00CE3394">
        <w:trPr>
          <w:trHeight w:val="28"/>
        </w:trPr>
        <w:tc>
          <w:tcPr>
            <w:tcW w:w="3539" w:type="dxa"/>
            <w:vMerge/>
          </w:tcPr>
          <w:p w14:paraId="14C8C9D2"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75F32F1D" w14:textId="6A354EC6" w:rsidR="00704F78" w:rsidRPr="00CE3394" w:rsidRDefault="00704F78" w:rsidP="00704F78">
            <w:pPr>
              <w:spacing w:line="252" w:lineRule="auto"/>
              <w:rPr>
                <w:sz w:val="26"/>
                <w:szCs w:val="26"/>
              </w:rPr>
            </w:pPr>
            <w:r w:rsidRPr="00CE3394">
              <w:rPr>
                <w:sz w:val="26"/>
                <w:szCs w:val="26"/>
              </w:rPr>
              <w:t>THADS tỉnh Quảng Ngãi</w:t>
            </w:r>
          </w:p>
        </w:tc>
        <w:tc>
          <w:tcPr>
            <w:tcW w:w="3969" w:type="dxa"/>
          </w:tcPr>
          <w:p w14:paraId="0D6363B9" w14:textId="6EFB5F9E" w:rsidR="00704F78" w:rsidRPr="00CE3394" w:rsidRDefault="00704F78" w:rsidP="00704F78">
            <w:pPr>
              <w:spacing w:line="252" w:lineRule="auto"/>
              <w:rPr>
                <w:color w:val="000000"/>
                <w:spacing w:val="-4"/>
                <w:sz w:val="26"/>
                <w:szCs w:val="26"/>
                <w:lang w:val="nl-NL"/>
              </w:rPr>
            </w:pPr>
            <w:r w:rsidRPr="00CE3394">
              <w:rPr>
                <w:color w:val="000000"/>
                <w:spacing w:val="-4"/>
                <w:sz w:val="26"/>
                <w:szCs w:val="26"/>
                <w:lang w:val="nl-NL"/>
              </w:rPr>
              <w:t xml:space="preserve">Đề nghị bổ sung vào khoản 7 quy định về phối hợp trong việc kiểm sát </w:t>
            </w:r>
            <w:r w:rsidRPr="00CE3394">
              <w:rPr>
                <w:color w:val="000000"/>
                <w:spacing w:val="-4"/>
                <w:sz w:val="26"/>
                <w:szCs w:val="26"/>
                <w:lang w:val="nl-NL"/>
              </w:rPr>
              <w:lastRenderedPageBreak/>
              <w:t>thi hành án dân sự thêm nội dung phối hợp theo yêu cầu của cơ quan Thi hành án dân sự trong việc kiểm sát thi hành án dân sự.</w:t>
            </w:r>
          </w:p>
        </w:tc>
        <w:tc>
          <w:tcPr>
            <w:tcW w:w="2177" w:type="dxa"/>
          </w:tcPr>
          <w:p w14:paraId="38F5712C" w14:textId="77777777" w:rsidR="00704F78" w:rsidRPr="00CE3394" w:rsidRDefault="00704F78" w:rsidP="00704F78">
            <w:pPr>
              <w:spacing w:line="252" w:lineRule="auto"/>
              <w:rPr>
                <w:sz w:val="26"/>
                <w:szCs w:val="26"/>
              </w:rPr>
            </w:pPr>
          </w:p>
        </w:tc>
        <w:tc>
          <w:tcPr>
            <w:tcW w:w="2178" w:type="dxa"/>
          </w:tcPr>
          <w:p w14:paraId="3B036AF8" w14:textId="09DBF445" w:rsidR="00704F78" w:rsidRPr="00CE3394" w:rsidRDefault="00704F78" w:rsidP="00704F78">
            <w:pPr>
              <w:spacing w:line="252" w:lineRule="auto"/>
              <w:rPr>
                <w:sz w:val="26"/>
                <w:szCs w:val="26"/>
              </w:rPr>
            </w:pPr>
            <w:r w:rsidRPr="00CE3394">
              <w:rPr>
                <w:sz w:val="26"/>
                <w:szCs w:val="26"/>
              </w:rPr>
              <w:t xml:space="preserve">Việc kiểm sát THADS là trách </w:t>
            </w:r>
            <w:r w:rsidRPr="00CE3394">
              <w:rPr>
                <w:sz w:val="26"/>
                <w:szCs w:val="26"/>
              </w:rPr>
              <w:lastRenderedPageBreak/>
              <w:t xml:space="preserve">nhiệm của VKS, không phải là công tác phối hợp. </w:t>
            </w:r>
          </w:p>
        </w:tc>
      </w:tr>
      <w:tr w:rsidR="00704F78" w:rsidRPr="00CE3394" w14:paraId="283A84FC" w14:textId="77777777" w:rsidTr="00CE3394">
        <w:trPr>
          <w:trHeight w:val="28"/>
        </w:trPr>
        <w:tc>
          <w:tcPr>
            <w:tcW w:w="3539" w:type="dxa"/>
            <w:vMerge/>
          </w:tcPr>
          <w:p w14:paraId="1AAEF918"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4596D460" w14:textId="11EC495C" w:rsidR="00704F78" w:rsidRPr="00CE3394" w:rsidRDefault="00704F78" w:rsidP="00704F78">
            <w:pPr>
              <w:spacing w:line="252" w:lineRule="auto"/>
              <w:rPr>
                <w:sz w:val="26"/>
                <w:szCs w:val="26"/>
              </w:rPr>
            </w:pPr>
            <w:r w:rsidRPr="00CE3394">
              <w:rPr>
                <w:sz w:val="26"/>
                <w:szCs w:val="26"/>
              </w:rPr>
              <w:t>THADS tỉnh Đồng Tháp, THADS thành phố Huế</w:t>
            </w:r>
          </w:p>
        </w:tc>
        <w:tc>
          <w:tcPr>
            <w:tcW w:w="3969" w:type="dxa"/>
          </w:tcPr>
          <w:p w14:paraId="576CD76C" w14:textId="77777777" w:rsidR="00704F78" w:rsidRPr="00CE3394" w:rsidRDefault="00704F78" w:rsidP="00704F78">
            <w:pPr>
              <w:spacing w:line="252" w:lineRule="auto"/>
              <w:rPr>
                <w:color w:val="000000"/>
                <w:spacing w:val="-4"/>
                <w:sz w:val="26"/>
                <w:szCs w:val="26"/>
              </w:rPr>
            </w:pPr>
            <w:r w:rsidRPr="00CE3394">
              <w:rPr>
                <w:color w:val="000000"/>
                <w:spacing w:val="-4"/>
                <w:sz w:val="26"/>
                <w:szCs w:val="26"/>
                <w:lang w:val="nl-NL"/>
              </w:rPr>
              <w:t xml:space="preserve">(i) tại khoản 4 </w:t>
            </w:r>
            <w:r w:rsidRPr="00CE3394">
              <w:rPr>
                <w:color w:val="000000"/>
                <w:spacing w:val="-4"/>
                <w:sz w:val="26"/>
                <w:szCs w:val="26"/>
              </w:rPr>
              <w:t xml:space="preserve">Đề xuất sửa: </w:t>
            </w:r>
            <w:r w:rsidRPr="00CE3394">
              <w:rPr>
                <w:i/>
                <w:iCs/>
                <w:color w:val="000000"/>
                <w:spacing w:val="-4"/>
                <w:sz w:val="26"/>
                <w:szCs w:val="26"/>
              </w:rPr>
              <w:t>“...trường hợp không tham gia thì có ý kiến bằng văn bản gửi cơ quan chủ trì trước thời điểm tổ chức họp hoặc trong thời hạn 05 ngày làm việc kể từ ngày nhận được đề nghị phối hợp</w:t>
            </w:r>
            <w:r w:rsidRPr="00CE3394">
              <w:rPr>
                <w:color w:val="000000"/>
                <w:spacing w:val="-4"/>
                <w:sz w:val="26"/>
                <w:szCs w:val="26"/>
              </w:rPr>
              <w:t>.”</w:t>
            </w:r>
          </w:p>
          <w:p w14:paraId="450FE504" w14:textId="2647AF56" w:rsidR="00704F78" w:rsidRPr="00CE3394" w:rsidRDefault="00704F78" w:rsidP="00704F78">
            <w:pPr>
              <w:spacing w:line="252" w:lineRule="auto"/>
              <w:rPr>
                <w:color w:val="000000"/>
                <w:spacing w:val="-4"/>
                <w:sz w:val="26"/>
                <w:szCs w:val="26"/>
              </w:rPr>
            </w:pPr>
            <w:r w:rsidRPr="00CE3394">
              <w:rPr>
                <w:color w:val="000000"/>
                <w:spacing w:val="-4"/>
                <w:sz w:val="26"/>
                <w:szCs w:val="26"/>
                <w:lang w:val="nl-NL"/>
              </w:rPr>
              <w:t xml:space="preserve">(ii) </w:t>
            </w:r>
            <w:r w:rsidRPr="00CE3394">
              <w:rPr>
                <w:color w:val="000000"/>
                <w:spacing w:val="-4"/>
                <w:sz w:val="26"/>
                <w:szCs w:val="26"/>
              </w:rPr>
              <w:t>Đề xuất bổ sung quy định cụ thể về thời hạn, hình thức cung cấp thông tin (ứng dụng công nghệ thông tin) và trách nhiệm bảo mật thông tin trong quá trình phối hợp.</w:t>
            </w:r>
          </w:p>
          <w:p w14:paraId="465E4BBA" w14:textId="4C502E78" w:rsidR="00704F78" w:rsidRPr="00CE3394" w:rsidRDefault="00704F78" w:rsidP="00704F78">
            <w:pPr>
              <w:spacing w:line="252" w:lineRule="auto"/>
              <w:rPr>
                <w:color w:val="000000"/>
                <w:spacing w:val="-4"/>
                <w:sz w:val="26"/>
                <w:szCs w:val="26"/>
                <w:lang w:val="nl-NL"/>
              </w:rPr>
            </w:pPr>
            <w:r w:rsidRPr="00CE3394">
              <w:rPr>
                <w:color w:val="000000"/>
                <w:spacing w:val="-4"/>
                <w:sz w:val="26"/>
                <w:szCs w:val="26"/>
                <w:lang w:val="nl-NL"/>
              </w:rPr>
              <w:t xml:space="preserve">(iii) tại khoản 9 </w:t>
            </w:r>
            <w:r w:rsidRPr="00CE3394">
              <w:rPr>
                <w:color w:val="000000"/>
                <w:spacing w:val="-4"/>
                <w:sz w:val="26"/>
                <w:szCs w:val="26"/>
              </w:rPr>
              <w:t>Đề xuất bổ sung quy định về nguyên tắc chia sẻ dữ liệu, trách nhiệm cập nhật, phân quyền truy cập, bảo mật dữ liệu và giá trị pháp lý của dữ liệu điện tử nhằm bảo đảm thuận lợi trong quá trình triển khai thực hiện.</w:t>
            </w:r>
          </w:p>
        </w:tc>
        <w:tc>
          <w:tcPr>
            <w:tcW w:w="2177" w:type="dxa"/>
          </w:tcPr>
          <w:p w14:paraId="2A8C0B25" w14:textId="45040A61" w:rsidR="00704F78" w:rsidRPr="00CE3394" w:rsidRDefault="00704F78" w:rsidP="00704F78">
            <w:pPr>
              <w:spacing w:line="252" w:lineRule="auto"/>
              <w:rPr>
                <w:sz w:val="26"/>
                <w:szCs w:val="26"/>
              </w:rPr>
            </w:pPr>
            <w:r w:rsidRPr="00CE3394">
              <w:rPr>
                <w:sz w:val="26"/>
                <w:szCs w:val="26"/>
              </w:rPr>
              <w:t>Tiếp thu, hình thức cung cấp thông tin đã bổ sung tại điểm a khoản 2 Điều 14 dự thảo.</w:t>
            </w:r>
          </w:p>
        </w:tc>
        <w:tc>
          <w:tcPr>
            <w:tcW w:w="2178" w:type="dxa"/>
          </w:tcPr>
          <w:p w14:paraId="5994457C" w14:textId="77777777" w:rsidR="00704F78" w:rsidRPr="00CE3394" w:rsidRDefault="00704F78" w:rsidP="00704F78">
            <w:pPr>
              <w:spacing w:line="252" w:lineRule="auto"/>
              <w:rPr>
                <w:sz w:val="26"/>
                <w:szCs w:val="26"/>
              </w:rPr>
            </w:pPr>
          </w:p>
        </w:tc>
      </w:tr>
      <w:tr w:rsidR="00704F78" w:rsidRPr="00CE3394" w14:paraId="16063522" w14:textId="77777777" w:rsidTr="00CE3394">
        <w:trPr>
          <w:trHeight w:val="28"/>
        </w:trPr>
        <w:tc>
          <w:tcPr>
            <w:tcW w:w="3539" w:type="dxa"/>
            <w:vMerge/>
          </w:tcPr>
          <w:p w14:paraId="40DEB938"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3B7470C9" w14:textId="11754B4B" w:rsidR="00704F78" w:rsidRPr="00CE3394" w:rsidRDefault="00704F78" w:rsidP="00704F78">
            <w:pPr>
              <w:spacing w:line="252" w:lineRule="auto"/>
              <w:rPr>
                <w:sz w:val="26"/>
                <w:szCs w:val="26"/>
              </w:rPr>
            </w:pPr>
            <w:r w:rsidRPr="00CE3394">
              <w:rPr>
                <w:sz w:val="26"/>
                <w:szCs w:val="26"/>
              </w:rPr>
              <w:t>THADS tỉnh Phú Thọ</w:t>
            </w:r>
          </w:p>
        </w:tc>
        <w:tc>
          <w:tcPr>
            <w:tcW w:w="3969" w:type="dxa"/>
          </w:tcPr>
          <w:p w14:paraId="7D17A7E2" w14:textId="6D7396BD" w:rsidR="00704F78" w:rsidRPr="00CE3394" w:rsidRDefault="00704F78" w:rsidP="00704F78">
            <w:pPr>
              <w:spacing w:line="252" w:lineRule="auto"/>
              <w:rPr>
                <w:color w:val="000000"/>
                <w:spacing w:val="-4"/>
                <w:sz w:val="26"/>
                <w:szCs w:val="26"/>
                <w:lang w:val="nl-NL"/>
              </w:rPr>
            </w:pPr>
            <w:r w:rsidRPr="00CE3394">
              <w:rPr>
                <w:b/>
                <w:bCs/>
                <w:iCs/>
                <w:color w:val="000000"/>
                <w:spacing w:val="-4"/>
                <w:sz w:val="26"/>
                <w:szCs w:val="26"/>
                <w:lang w:val="nl-NL"/>
              </w:rPr>
              <w:t xml:space="preserve">- </w:t>
            </w:r>
            <w:r w:rsidRPr="00CE3394">
              <w:rPr>
                <w:iCs/>
                <w:color w:val="000000"/>
                <w:spacing w:val="-4"/>
                <w:sz w:val="26"/>
                <w:szCs w:val="26"/>
                <w:lang w:val="nl-NL"/>
              </w:rPr>
              <w:t>Đề nghị cơ quan soạn thảo nghiên cứu bổ sung quy định về việc thống nhất nguồn số liệu, thời điểm chốt số liệu và trách nhiệm cập nhật, đối chiếu số liệu, khắc phục tình trạng sai lệch giữa báo cáo thống kê và dữ liệu phần mềm hiện nay.</w:t>
            </w:r>
          </w:p>
        </w:tc>
        <w:tc>
          <w:tcPr>
            <w:tcW w:w="2177" w:type="dxa"/>
          </w:tcPr>
          <w:p w14:paraId="0F907347" w14:textId="2028E686" w:rsidR="00704F78" w:rsidRPr="00CE3394" w:rsidRDefault="00704F78" w:rsidP="00704F78">
            <w:pPr>
              <w:spacing w:line="252" w:lineRule="auto"/>
              <w:rPr>
                <w:sz w:val="26"/>
                <w:szCs w:val="26"/>
              </w:rPr>
            </w:pPr>
            <w:r w:rsidRPr="00CE3394">
              <w:rPr>
                <w:sz w:val="26"/>
                <w:szCs w:val="26"/>
              </w:rPr>
              <w:t>Nội dung này sẽ do Thông tư Thống kê của Bộ Tư pháp quy định</w:t>
            </w:r>
          </w:p>
        </w:tc>
        <w:tc>
          <w:tcPr>
            <w:tcW w:w="2178" w:type="dxa"/>
          </w:tcPr>
          <w:p w14:paraId="33A32D1B" w14:textId="0630FB64" w:rsidR="00704F78" w:rsidRPr="00CE3394" w:rsidRDefault="00704F78" w:rsidP="00704F78">
            <w:pPr>
              <w:spacing w:line="252" w:lineRule="auto"/>
              <w:rPr>
                <w:sz w:val="26"/>
                <w:szCs w:val="26"/>
              </w:rPr>
            </w:pPr>
          </w:p>
        </w:tc>
      </w:tr>
      <w:tr w:rsidR="00704F78" w:rsidRPr="00CE3394" w14:paraId="0B9A264E" w14:textId="77777777" w:rsidTr="00CE3394">
        <w:trPr>
          <w:trHeight w:val="28"/>
        </w:trPr>
        <w:tc>
          <w:tcPr>
            <w:tcW w:w="3539" w:type="dxa"/>
            <w:vMerge/>
          </w:tcPr>
          <w:p w14:paraId="2EEE336B"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033767D7" w14:textId="5952D419" w:rsidR="00704F78" w:rsidRPr="00CE3394" w:rsidRDefault="00704F78" w:rsidP="00704F78">
            <w:pPr>
              <w:spacing w:line="252" w:lineRule="auto"/>
              <w:rPr>
                <w:sz w:val="26"/>
                <w:szCs w:val="26"/>
              </w:rPr>
            </w:pPr>
            <w:r w:rsidRPr="00CE3394">
              <w:rPr>
                <w:sz w:val="26"/>
                <w:szCs w:val="26"/>
              </w:rPr>
              <w:t>THADS thành phố Đà Nẵng</w:t>
            </w:r>
          </w:p>
        </w:tc>
        <w:tc>
          <w:tcPr>
            <w:tcW w:w="3969" w:type="dxa"/>
          </w:tcPr>
          <w:p w14:paraId="7F976005" w14:textId="78548EBF" w:rsidR="00704F78" w:rsidRPr="00CE3394" w:rsidRDefault="00704F78" w:rsidP="00704F78">
            <w:pPr>
              <w:tabs>
                <w:tab w:val="left" w:pos="2863"/>
              </w:tabs>
              <w:spacing w:line="252" w:lineRule="auto"/>
              <w:rPr>
                <w:color w:val="000000"/>
                <w:spacing w:val="-4"/>
                <w:sz w:val="26"/>
                <w:szCs w:val="26"/>
                <w:lang w:val="nl-NL"/>
              </w:rPr>
            </w:pPr>
            <w:r w:rsidRPr="00CE3394">
              <w:rPr>
                <w:color w:val="000000"/>
                <w:spacing w:val="-4"/>
                <w:sz w:val="26"/>
                <w:szCs w:val="26"/>
              </w:rPr>
              <w:t xml:space="preserve">quy định về nội dung phối hợp của Tòa án, đề xuất bổ sung thêm việc đưa </w:t>
            </w:r>
            <w:r w:rsidRPr="00CE3394">
              <w:rPr>
                <w:color w:val="000000"/>
                <w:spacing w:val="-4"/>
                <w:sz w:val="26"/>
                <w:szCs w:val="26"/>
              </w:rPr>
              <w:lastRenderedPageBreak/>
              <w:t>thông tin CCCD của đương sự vào trong tất cả các Bản án, Quyết định của Tòa án. Tạo thuận lợi cho cơ quan thi hành án dân sự thông báo các văn bản cho đương sự qua ứng dụng VNeID.</w:t>
            </w:r>
          </w:p>
        </w:tc>
        <w:tc>
          <w:tcPr>
            <w:tcW w:w="2177" w:type="dxa"/>
          </w:tcPr>
          <w:p w14:paraId="6D4B9381" w14:textId="722524D6" w:rsidR="00704F78" w:rsidRPr="00CE3394" w:rsidRDefault="00704F78" w:rsidP="00704F78">
            <w:pPr>
              <w:spacing w:line="252" w:lineRule="auto"/>
              <w:rPr>
                <w:sz w:val="26"/>
                <w:szCs w:val="26"/>
              </w:rPr>
            </w:pPr>
            <w:r w:rsidRPr="00CE3394">
              <w:rPr>
                <w:sz w:val="26"/>
                <w:szCs w:val="26"/>
              </w:rPr>
              <w:lastRenderedPageBreak/>
              <w:t xml:space="preserve">Tiếp thu, ngoài ra, TANDTC đã có </w:t>
            </w:r>
            <w:r w:rsidRPr="00CE3394">
              <w:rPr>
                <w:sz w:val="26"/>
                <w:szCs w:val="26"/>
              </w:rPr>
              <w:lastRenderedPageBreak/>
              <w:t xml:space="preserve">Công văn số 243/TANDTC-PC ngày 01/7/2025 về việc cập nhập thông tin số định danh cá nhân của đương sự vào phần mềm quản lý án. </w:t>
            </w:r>
          </w:p>
        </w:tc>
        <w:tc>
          <w:tcPr>
            <w:tcW w:w="2178" w:type="dxa"/>
          </w:tcPr>
          <w:p w14:paraId="0766BE2B" w14:textId="77777777" w:rsidR="00704F78" w:rsidRPr="00CE3394" w:rsidRDefault="00704F78" w:rsidP="00704F78">
            <w:pPr>
              <w:spacing w:line="252" w:lineRule="auto"/>
              <w:rPr>
                <w:sz w:val="26"/>
                <w:szCs w:val="26"/>
              </w:rPr>
            </w:pPr>
          </w:p>
        </w:tc>
      </w:tr>
      <w:tr w:rsidR="00704F78" w:rsidRPr="00CE3394" w14:paraId="5349AE90" w14:textId="77777777" w:rsidTr="00CE3394">
        <w:trPr>
          <w:trHeight w:val="28"/>
        </w:trPr>
        <w:tc>
          <w:tcPr>
            <w:tcW w:w="3539" w:type="dxa"/>
            <w:vMerge/>
          </w:tcPr>
          <w:p w14:paraId="294137CA"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4606156D" w14:textId="091429EA" w:rsidR="00704F78" w:rsidRPr="00CE3394" w:rsidRDefault="00704F78" w:rsidP="00704F78">
            <w:pPr>
              <w:spacing w:line="252" w:lineRule="auto"/>
              <w:rPr>
                <w:sz w:val="26"/>
                <w:szCs w:val="26"/>
              </w:rPr>
            </w:pPr>
            <w:r w:rsidRPr="00CE3394">
              <w:rPr>
                <w:sz w:val="26"/>
                <w:szCs w:val="26"/>
              </w:rPr>
              <w:t>THADS tỉnh Hưng Yên</w:t>
            </w:r>
          </w:p>
        </w:tc>
        <w:tc>
          <w:tcPr>
            <w:tcW w:w="3969" w:type="dxa"/>
          </w:tcPr>
          <w:p w14:paraId="7270D6A7" w14:textId="20689E9E" w:rsidR="00704F78" w:rsidRPr="00CE3394" w:rsidRDefault="00704F78" w:rsidP="00704F78">
            <w:pPr>
              <w:tabs>
                <w:tab w:val="left" w:pos="2863"/>
              </w:tabs>
              <w:spacing w:line="252" w:lineRule="auto"/>
              <w:rPr>
                <w:color w:val="000000"/>
                <w:spacing w:val="-4"/>
                <w:sz w:val="26"/>
                <w:szCs w:val="26"/>
              </w:rPr>
            </w:pPr>
            <w:r w:rsidRPr="00CE3394">
              <w:rPr>
                <w:color w:val="000000"/>
                <w:spacing w:val="-4"/>
                <w:sz w:val="26"/>
                <w:szCs w:val="26"/>
              </w:rPr>
              <w:t>Tại khoản 4 đề nghị quy định cụ thể tiêu chí xác định vụ việc thi hành án lớn, phức tạp, khó thi hành</w:t>
            </w:r>
          </w:p>
        </w:tc>
        <w:tc>
          <w:tcPr>
            <w:tcW w:w="2177" w:type="dxa"/>
          </w:tcPr>
          <w:p w14:paraId="6DE7BF9F" w14:textId="53A21AC1" w:rsidR="00704F78" w:rsidRPr="00CE3394" w:rsidRDefault="00704F78" w:rsidP="00704F78">
            <w:pPr>
              <w:spacing w:line="252" w:lineRule="auto"/>
              <w:rPr>
                <w:sz w:val="26"/>
                <w:szCs w:val="26"/>
              </w:rPr>
            </w:pPr>
            <w:r w:rsidRPr="00CE3394">
              <w:rPr>
                <w:sz w:val="26"/>
                <w:szCs w:val="26"/>
              </w:rPr>
              <w:t>Thông tư quy định sử dụng thống nhất theo Luật THADS (khoản 4 Điều 10, khoản 3 Điều 42), Nghị định 152/2026.</w:t>
            </w:r>
          </w:p>
        </w:tc>
        <w:tc>
          <w:tcPr>
            <w:tcW w:w="2178" w:type="dxa"/>
          </w:tcPr>
          <w:p w14:paraId="6EAF39CF" w14:textId="00E3E85C" w:rsidR="00704F78" w:rsidRPr="00CE3394" w:rsidRDefault="00704F78" w:rsidP="00704F78">
            <w:pPr>
              <w:spacing w:line="252" w:lineRule="auto"/>
              <w:rPr>
                <w:sz w:val="26"/>
                <w:szCs w:val="26"/>
              </w:rPr>
            </w:pPr>
          </w:p>
        </w:tc>
      </w:tr>
      <w:tr w:rsidR="00704F78" w:rsidRPr="00CE3394" w14:paraId="41B9EB6D" w14:textId="77777777" w:rsidTr="00CE3394">
        <w:trPr>
          <w:trHeight w:val="28"/>
        </w:trPr>
        <w:tc>
          <w:tcPr>
            <w:tcW w:w="3539" w:type="dxa"/>
            <w:vMerge/>
          </w:tcPr>
          <w:p w14:paraId="1EF411BD"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14594712" w14:textId="6AB87DC6" w:rsidR="00704F78" w:rsidRPr="00CE3394" w:rsidRDefault="00704F78" w:rsidP="00704F78">
            <w:pPr>
              <w:spacing w:line="252" w:lineRule="auto"/>
              <w:rPr>
                <w:sz w:val="26"/>
                <w:szCs w:val="26"/>
              </w:rPr>
            </w:pPr>
            <w:r w:rsidRPr="00CE3394">
              <w:rPr>
                <w:sz w:val="26"/>
                <w:szCs w:val="26"/>
              </w:rPr>
              <w:t>Viện kiểm sát nhân dân tối cao</w:t>
            </w:r>
          </w:p>
        </w:tc>
        <w:tc>
          <w:tcPr>
            <w:tcW w:w="3969" w:type="dxa"/>
          </w:tcPr>
          <w:p w14:paraId="19422AAE" w14:textId="6545CE9B" w:rsidR="00704F78" w:rsidRPr="00CE3394" w:rsidRDefault="00704F78" w:rsidP="00704F78">
            <w:pPr>
              <w:tabs>
                <w:tab w:val="left" w:pos="2863"/>
              </w:tabs>
              <w:spacing w:line="252" w:lineRule="auto"/>
              <w:rPr>
                <w:color w:val="000000"/>
                <w:spacing w:val="-4"/>
                <w:sz w:val="26"/>
                <w:szCs w:val="26"/>
              </w:rPr>
            </w:pPr>
            <w:r w:rsidRPr="00CE3394">
              <w:rPr>
                <w:color w:val="000000"/>
                <w:spacing w:val="-4"/>
                <w:sz w:val="26"/>
                <w:szCs w:val="26"/>
                <w:lang w:val="nl-NL"/>
              </w:rPr>
              <w:t xml:space="preserve">(i) nghiên cứu </w:t>
            </w:r>
            <w:r w:rsidRPr="00CE3394">
              <w:rPr>
                <w:i/>
                <w:color w:val="000000"/>
                <w:spacing w:val="-4"/>
                <w:sz w:val="26"/>
                <w:szCs w:val="26"/>
                <w:lang w:val="vi-VN"/>
              </w:rPr>
              <w:t>bổ sung</w:t>
            </w:r>
            <w:r w:rsidRPr="00CE3394">
              <w:rPr>
                <w:color w:val="000000"/>
                <w:spacing w:val="-4"/>
                <w:sz w:val="26"/>
                <w:szCs w:val="26"/>
              </w:rPr>
              <w:t xml:space="preserve"> cụm từ </w:t>
            </w:r>
            <w:r w:rsidRPr="00CE3394">
              <w:rPr>
                <w:b/>
                <w:bCs/>
                <w:i/>
                <w:iCs/>
                <w:color w:val="000000"/>
                <w:spacing w:val="-4"/>
                <w:sz w:val="26"/>
                <w:szCs w:val="26"/>
              </w:rPr>
              <w:t xml:space="preserve">“hoặc </w:t>
            </w:r>
            <w:r w:rsidRPr="00CE3394">
              <w:rPr>
                <w:b/>
                <w:bCs/>
                <w:i/>
                <w:iCs/>
                <w:color w:val="000000"/>
                <w:spacing w:val="-4"/>
                <w:sz w:val="26"/>
                <w:szCs w:val="26"/>
                <w:lang w:val="vi-VN"/>
              </w:rPr>
              <w:t>quyền, nghĩa vụ dân sự khác</w:t>
            </w:r>
            <w:r w:rsidRPr="00CE3394">
              <w:rPr>
                <w:b/>
                <w:bCs/>
                <w:i/>
                <w:iCs/>
                <w:color w:val="000000"/>
                <w:spacing w:val="-4"/>
                <w:sz w:val="26"/>
                <w:szCs w:val="26"/>
              </w:rPr>
              <w:t>”.</w:t>
            </w:r>
            <w:r w:rsidRPr="00CE3394">
              <w:rPr>
                <w:color w:val="000000"/>
                <w:spacing w:val="-4"/>
                <w:sz w:val="26"/>
                <w:szCs w:val="26"/>
              </w:rPr>
              <w:t xml:space="preserve"> Tại điểm b khoản 2</w:t>
            </w:r>
          </w:p>
          <w:p w14:paraId="127D54CC" w14:textId="77777777" w:rsidR="00704F78" w:rsidRPr="00CE3394" w:rsidRDefault="00704F78" w:rsidP="00704F78">
            <w:pPr>
              <w:tabs>
                <w:tab w:val="left" w:pos="2863"/>
              </w:tabs>
              <w:spacing w:line="252" w:lineRule="auto"/>
              <w:rPr>
                <w:i/>
                <w:color w:val="000000"/>
                <w:spacing w:val="-4"/>
                <w:sz w:val="26"/>
                <w:szCs w:val="26"/>
              </w:rPr>
            </w:pPr>
            <w:r w:rsidRPr="00CE3394">
              <w:rPr>
                <w:b/>
                <w:bCs/>
                <w:i/>
                <w:iCs/>
                <w:color w:val="000000"/>
                <w:spacing w:val="-4"/>
                <w:sz w:val="26"/>
                <w:szCs w:val="26"/>
                <w:u w:val="single"/>
              </w:rPr>
              <w:t>Lý do:</w:t>
            </w:r>
            <w:r w:rsidRPr="00CE3394">
              <w:rPr>
                <w:color w:val="000000"/>
                <w:spacing w:val="-4"/>
                <w:sz w:val="26"/>
                <w:szCs w:val="26"/>
              </w:rPr>
              <w:t xml:space="preserve"> </w:t>
            </w:r>
            <w:r w:rsidRPr="00CE3394">
              <w:rPr>
                <w:i/>
                <w:color w:val="000000"/>
                <w:spacing w:val="-4"/>
                <w:sz w:val="26"/>
                <w:szCs w:val="26"/>
              </w:rPr>
              <w:t>M</w:t>
            </w:r>
            <w:r w:rsidRPr="00CE3394">
              <w:rPr>
                <w:i/>
                <w:color w:val="000000"/>
                <w:spacing w:val="-4"/>
                <w:sz w:val="26"/>
                <w:szCs w:val="26"/>
                <w:lang w:val="vi-VN"/>
              </w:rPr>
              <w:t>ột số bản án không có phần tiền, tài sản phải thi hành nhưng có biện pháp cưỡng chế thực hiện công việc (như phá dỡ, khôi phục trạng thái...)</w:t>
            </w:r>
          </w:p>
          <w:p w14:paraId="1BFED99D" w14:textId="64F4D94E" w:rsidR="00704F78" w:rsidRPr="00CE3394" w:rsidRDefault="00704F78" w:rsidP="00704F78">
            <w:pPr>
              <w:tabs>
                <w:tab w:val="left" w:pos="2863"/>
              </w:tabs>
              <w:spacing w:line="252" w:lineRule="auto"/>
              <w:rPr>
                <w:color w:val="000000"/>
                <w:spacing w:val="-4"/>
                <w:sz w:val="26"/>
                <w:szCs w:val="26"/>
              </w:rPr>
            </w:pPr>
            <w:r w:rsidRPr="00CE3394">
              <w:rPr>
                <w:color w:val="000000"/>
                <w:spacing w:val="-4"/>
                <w:sz w:val="26"/>
                <w:szCs w:val="26"/>
                <w:lang w:val="pt-BR"/>
              </w:rPr>
              <w:t xml:space="preserve">(ii) </w:t>
            </w:r>
            <w:r w:rsidRPr="00CE3394">
              <w:rPr>
                <w:color w:val="000000"/>
                <w:spacing w:val="-4"/>
                <w:sz w:val="26"/>
                <w:szCs w:val="26"/>
              </w:rPr>
              <w:t>bổ sung cụm từ “</w:t>
            </w:r>
            <w:r w:rsidRPr="00CE3394">
              <w:rPr>
                <w:b/>
                <w:bCs/>
                <w:i/>
                <w:color w:val="000000"/>
                <w:spacing w:val="-4"/>
                <w:sz w:val="26"/>
                <w:szCs w:val="26"/>
                <w:lang w:val="pt-BR"/>
              </w:rPr>
              <w:t>cơ quan thi hành án dân sự</w:t>
            </w:r>
            <w:r w:rsidRPr="00CE3394">
              <w:rPr>
                <w:i/>
                <w:color w:val="000000"/>
                <w:spacing w:val="-4"/>
                <w:sz w:val="26"/>
                <w:szCs w:val="26"/>
              </w:rPr>
              <w:t xml:space="preserve">” </w:t>
            </w:r>
            <w:r w:rsidRPr="00CE3394">
              <w:rPr>
                <w:color w:val="000000"/>
                <w:spacing w:val="-4"/>
                <w:sz w:val="26"/>
                <w:szCs w:val="26"/>
              </w:rPr>
              <w:t xml:space="preserve">vào đoạn 3 điểm b khoản 6 Điều 15. </w:t>
            </w:r>
            <w:r w:rsidRPr="00CE3394">
              <w:rPr>
                <w:b/>
                <w:bCs/>
                <w:i/>
                <w:iCs/>
                <w:color w:val="000000"/>
                <w:spacing w:val="-4"/>
                <w:sz w:val="26"/>
                <w:szCs w:val="26"/>
                <w:u w:val="single"/>
              </w:rPr>
              <w:t>Lý do:</w:t>
            </w:r>
            <w:r w:rsidRPr="00CE3394">
              <w:rPr>
                <w:b/>
                <w:bCs/>
                <w:color w:val="000000"/>
                <w:spacing w:val="-4"/>
                <w:sz w:val="26"/>
                <w:szCs w:val="26"/>
              </w:rPr>
              <w:t xml:space="preserve"> </w:t>
            </w:r>
            <w:r w:rsidRPr="00CE3394">
              <w:rPr>
                <w:color w:val="000000"/>
                <w:spacing w:val="-4"/>
                <w:sz w:val="26"/>
                <w:szCs w:val="26"/>
              </w:rPr>
              <w:t>Đủ và đúng chủ thể</w:t>
            </w:r>
          </w:p>
          <w:p w14:paraId="5F3CEF74" w14:textId="6BFD06A5" w:rsidR="00704F78" w:rsidRPr="00CE3394" w:rsidRDefault="00704F78" w:rsidP="00704F78">
            <w:pPr>
              <w:tabs>
                <w:tab w:val="left" w:pos="2863"/>
              </w:tabs>
              <w:spacing w:line="252" w:lineRule="auto"/>
              <w:rPr>
                <w:color w:val="000000"/>
                <w:spacing w:val="-4"/>
                <w:sz w:val="26"/>
                <w:szCs w:val="26"/>
              </w:rPr>
            </w:pPr>
            <w:r w:rsidRPr="00CE3394">
              <w:rPr>
                <w:color w:val="000000"/>
                <w:spacing w:val="-4"/>
                <w:sz w:val="26"/>
                <w:szCs w:val="26"/>
              </w:rPr>
              <w:t>(iii) bỏ điểm b khoản 7</w:t>
            </w:r>
          </w:p>
          <w:p w14:paraId="3FBB2396" w14:textId="03AB5EE2" w:rsidR="00704F78" w:rsidRPr="00CE3394" w:rsidRDefault="00704F78" w:rsidP="00704F78">
            <w:pPr>
              <w:tabs>
                <w:tab w:val="left" w:pos="2863"/>
              </w:tabs>
              <w:spacing w:line="252" w:lineRule="auto"/>
              <w:rPr>
                <w:color w:val="000000"/>
                <w:spacing w:val="-4"/>
                <w:sz w:val="26"/>
                <w:szCs w:val="26"/>
                <w:lang w:val="pt-BR"/>
              </w:rPr>
            </w:pPr>
            <w:r w:rsidRPr="00CE3394">
              <w:rPr>
                <w:iCs/>
                <w:color w:val="000000"/>
                <w:spacing w:val="-4"/>
                <w:sz w:val="26"/>
                <w:szCs w:val="26"/>
              </w:rPr>
              <w:t xml:space="preserve">(iv) </w:t>
            </w:r>
            <w:r w:rsidRPr="00CE3394">
              <w:rPr>
                <w:iCs/>
                <w:color w:val="000000"/>
                <w:spacing w:val="-4"/>
                <w:sz w:val="26"/>
                <w:szCs w:val="26"/>
                <w:lang w:val="pt-BR"/>
              </w:rPr>
              <w:t>nghiên cứu thay cụm từ</w:t>
            </w:r>
            <w:r w:rsidRPr="00CE3394">
              <w:rPr>
                <w:i/>
                <w:iCs/>
                <w:color w:val="000000"/>
                <w:spacing w:val="-4"/>
                <w:sz w:val="26"/>
                <w:szCs w:val="26"/>
                <w:lang w:val="pt-BR"/>
              </w:rPr>
              <w:t xml:space="preserve"> “trường hợp cần thiết” </w:t>
            </w:r>
            <w:r w:rsidRPr="00CE3394">
              <w:rPr>
                <w:iCs/>
                <w:color w:val="000000"/>
                <w:spacing w:val="-4"/>
                <w:sz w:val="26"/>
                <w:szCs w:val="26"/>
                <w:lang w:val="pt-BR"/>
              </w:rPr>
              <w:t>thành “</w:t>
            </w:r>
            <w:r w:rsidRPr="00CE3394">
              <w:rPr>
                <w:b/>
                <w:bCs/>
                <w:i/>
                <w:iCs/>
                <w:color w:val="000000"/>
                <w:spacing w:val="-4"/>
                <w:sz w:val="26"/>
                <w:szCs w:val="26"/>
                <w:lang w:val="pt-BR"/>
              </w:rPr>
              <w:t>định kỳ 06 tháng, một năm</w:t>
            </w:r>
            <w:r w:rsidRPr="00CE3394">
              <w:rPr>
                <w:i/>
                <w:iCs/>
                <w:color w:val="000000"/>
                <w:spacing w:val="-4"/>
                <w:sz w:val="26"/>
                <w:szCs w:val="26"/>
                <w:lang w:val="pt-BR"/>
              </w:rPr>
              <w:t xml:space="preserve">” </w:t>
            </w:r>
            <w:r w:rsidRPr="00CE3394">
              <w:rPr>
                <w:color w:val="000000"/>
                <w:spacing w:val="-4"/>
                <w:sz w:val="26"/>
                <w:szCs w:val="26"/>
                <w:lang w:val="pt-BR"/>
              </w:rPr>
              <w:t>tại điểm a khoản 6.</w:t>
            </w:r>
          </w:p>
          <w:p w14:paraId="400834FC" w14:textId="620E59A2" w:rsidR="00704F78" w:rsidRPr="00CE3394" w:rsidRDefault="00704F78" w:rsidP="00704F78">
            <w:pPr>
              <w:tabs>
                <w:tab w:val="left" w:pos="2863"/>
              </w:tabs>
              <w:spacing w:line="252" w:lineRule="auto"/>
              <w:rPr>
                <w:color w:val="000000"/>
                <w:spacing w:val="-4"/>
                <w:sz w:val="26"/>
                <w:szCs w:val="26"/>
              </w:rPr>
            </w:pPr>
          </w:p>
        </w:tc>
        <w:tc>
          <w:tcPr>
            <w:tcW w:w="2177" w:type="dxa"/>
          </w:tcPr>
          <w:p w14:paraId="15E59146" w14:textId="07B2750D" w:rsidR="00704F78" w:rsidRPr="00CE3394" w:rsidRDefault="00704F78" w:rsidP="00704F78">
            <w:pPr>
              <w:spacing w:line="252" w:lineRule="auto"/>
              <w:rPr>
                <w:sz w:val="26"/>
                <w:szCs w:val="26"/>
              </w:rPr>
            </w:pPr>
            <w:r w:rsidRPr="00CE3394">
              <w:rPr>
                <w:sz w:val="26"/>
                <w:szCs w:val="26"/>
              </w:rPr>
              <w:lastRenderedPageBreak/>
              <w:t>Tiếp thu ý (i); (ii), (iii)</w:t>
            </w:r>
          </w:p>
        </w:tc>
        <w:tc>
          <w:tcPr>
            <w:tcW w:w="2178" w:type="dxa"/>
          </w:tcPr>
          <w:p w14:paraId="2302E939" w14:textId="31EE682F" w:rsidR="00704F78" w:rsidRPr="00CE3394" w:rsidRDefault="00704F78" w:rsidP="00704F78">
            <w:pPr>
              <w:spacing w:line="252" w:lineRule="auto"/>
              <w:rPr>
                <w:sz w:val="26"/>
                <w:szCs w:val="26"/>
              </w:rPr>
            </w:pPr>
            <w:r w:rsidRPr="00CE3394">
              <w:rPr>
                <w:sz w:val="26"/>
                <w:szCs w:val="26"/>
              </w:rPr>
              <w:t>Ý (iv): đây là nhiệm vụ của cơ quan thi hành án dân sự, chỉ thực hiện đối chiếu số liệu khi cần thiết</w:t>
            </w:r>
          </w:p>
        </w:tc>
      </w:tr>
      <w:tr w:rsidR="00704F78" w:rsidRPr="00CE3394" w14:paraId="27019184" w14:textId="77777777" w:rsidTr="00CE3394">
        <w:trPr>
          <w:trHeight w:val="28"/>
        </w:trPr>
        <w:tc>
          <w:tcPr>
            <w:tcW w:w="3539" w:type="dxa"/>
            <w:vMerge/>
          </w:tcPr>
          <w:p w14:paraId="4FD48CA8" w14:textId="77777777" w:rsidR="00704F78" w:rsidRPr="00CE3394" w:rsidRDefault="00704F78" w:rsidP="00704F78">
            <w:pPr>
              <w:widowControl w:val="0"/>
              <w:pBdr>
                <w:top w:val="nil"/>
                <w:left w:val="nil"/>
                <w:bottom w:val="nil"/>
                <w:right w:val="nil"/>
                <w:between w:val="nil"/>
              </w:pBdr>
              <w:spacing w:line="252" w:lineRule="auto"/>
              <w:ind w:firstLine="35"/>
              <w:outlineLvl w:val="0"/>
              <w:rPr>
                <w:b/>
                <w:i/>
                <w:color w:val="000000"/>
                <w:spacing w:val="-2"/>
                <w:sz w:val="26"/>
                <w:szCs w:val="26"/>
                <w:lang w:val="pt-BR"/>
              </w:rPr>
            </w:pPr>
          </w:p>
        </w:tc>
        <w:tc>
          <w:tcPr>
            <w:tcW w:w="3827" w:type="dxa"/>
          </w:tcPr>
          <w:p w14:paraId="2824EC2A" w14:textId="670AE37B" w:rsidR="00704F78" w:rsidRPr="00CE3394" w:rsidRDefault="00704F78" w:rsidP="00704F78">
            <w:pPr>
              <w:spacing w:line="252" w:lineRule="auto"/>
              <w:rPr>
                <w:sz w:val="26"/>
                <w:szCs w:val="26"/>
              </w:rPr>
            </w:pPr>
            <w:r w:rsidRPr="00CE3394">
              <w:rPr>
                <w:sz w:val="26"/>
                <w:szCs w:val="26"/>
              </w:rPr>
              <w:t>Bộ Công an</w:t>
            </w:r>
          </w:p>
        </w:tc>
        <w:tc>
          <w:tcPr>
            <w:tcW w:w="3969" w:type="dxa"/>
          </w:tcPr>
          <w:p w14:paraId="658F52DC" w14:textId="7A94A8AF" w:rsidR="00704F78" w:rsidRPr="00CE3394" w:rsidRDefault="00704F78" w:rsidP="00704F78">
            <w:pPr>
              <w:widowControl w:val="0"/>
              <w:spacing w:line="252" w:lineRule="auto"/>
              <w:ind w:firstLine="41"/>
              <w:rPr>
                <w:i/>
                <w:color w:val="000000"/>
                <w:sz w:val="26"/>
                <w:szCs w:val="26"/>
                <w:lang w:val="pt-BR"/>
              </w:rPr>
            </w:pPr>
            <w:r w:rsidRPr="00CE3394">
              <w:rPr>
                <w:color w:val="000000" w:themeColor="text1"/>
                <w:sz w:val="26"/>
                <w:szCs w:val="26"/>
              </w:rPr>
              <w:t xml:space="preserve">Đề nghị chỉnh lý điểm b khoản 2 Điều 15 dự thảo Thông tư về nội dung phối hợp như sau: </w:t>
            </w:r>
            <w:r w:rsidRPr="00CE3394">
              <w:rPr>
                <w:i/>
                <w:iCs/>
                <w:color w:val="000000" w:themeColor="text1"/>
                <w:sz w:val="26"/>
                <w:szCs w:val="26"/>
              </w:rPr>
              <w:t>“</w:t>
            </w:r>
            <w:r w:rsidRPr="00CE3394">
              <w:rPr>
                <w:i/>
                <w:iCs/>
                <w:color w:val="000000"/>
                <w:sz w:val="26"/>
                <w:szCs w:val="26"/>
                <w:lang w:val="pt-BR"/>
              </w:rPr>
              <w:t xml:space="preserve">Trường hợp bản án </w:t>
            </w:r>
            <w:r w:rsidRPr="00CE3394">
              <w:rPr>
                <w:b/>
                <w:bCs/>
                <w:i/>
                <w:iCs/>
                <w:color w:val="000000"/>
                <w:sz w:val="26"/>
                <w:szCs w:val="26"/>
                <w:lang w:val="pt-BR"/>
              </w:rPr>
              <w:t>có hiệu lực</w:t>
            </w:r>
            <w:r w:rsidRPr="00CE3394">
              <w:rPr>
                <w:i/>
                <w:iCs/>
                <w:color w:val="000000"/>
                <w:sz w:val="26"/>
                <w:szCs w:val="26"/>
                <w:lang w:val="pt-BR"/>
              </w:rPr>
              <w:t>,...</w:t>
            </w:r>
            <w:r w:rsidRPr="00CE3394">
              <w:rPr>
                <w:i/>
                <w:iCs/>
                <w:color w:val="000000" w:themeColor="text1"/>
                <w:sz w:val="26"/>
                <w:szCs w:val="26"/>
              </w:rPr>
              <w:t>”.</w:t>
            </w:r>
          </w:p>
          <w:p w14:paraId="2B84C6A6" w14:textId="77777777" w:rsidR="00704F78" w:rsidRPr="00CE3394" w:rsidRDefault="00704F78" w:rsidP="00704F78">
            <w:pPr>
              <w:spacing w:line="252" w:lineRule="auto"/>
              <w:rPr>
                <w:color w:val="000000"/>
                <w:spacing w:val="-4"/>
                <w:sz w:val="26"/>
                <w:szCs w:val="26"/>
                <w:lang w:val="nl-NL"/>
              </w:rPr>
            </w:pPr>
          </w:p>
        </w:tc>
        <w:tc>
          <w:tcPr>
            <w:tcW w:w="2177" w:type="dxa"/>
          </w:tcPr>
          <w:p w14:paraId="1FC59B68" w14:textId="69C4EA6D" w:rsidR="00704F78" w:rsidRPr="00CE3394" w:rsidRDefault="00704F78" w:rsidP="00704F78">
            <w:pPr>
              <w:spacing w:line="252" w:lineRule="auto"/>
              <w:rPr>
                <w:sz w:val="26"/>
                <w:szCs w:val="26"/>
              </w:rPr>
            </w:pPr>
            <w:r w:rsidRPr="00CE3394">
              <w:rPr>
                <w:sz w:val="26"/>
                <w:szCs w:val="26"/>
              </w:rPr>
              <w:t>Tiếp thu</w:t>
            </w:r>
          </w:p>
        </w:tc>
        <w:tc>
          <w:tcPr>
            <w:tcW w:w="2178" w:type="dxa"/>
          </w:tcPr>
          <w:p w14:paraId="7AE7BB18" w14:textId="77777777" w:rsidR="00704F78" w:rsidRPr="00CE3394" w:rsidRDefault="00704F78" w:rsidP="00704F78">
            <w:pPr>
              <w:spacing w:line="252" w:lineRule="auto"/>
              <w:rPr>
                <w:sz w:val="26"/>
                <w:szCs w:val="26"/>
              </w:rPr>
            </w:pPr>
          </w:p>
        </w:tc>
      </w:tr>
      <w:tr w:rsidR="00704F78" w:rsidRPr="00CE3394" w14:paraId="0A5B8580" w14:textId="77777777" w:rsidTr="00CE3394">
        <w:trPr>
          <w:trHeight w:val="23"/>
        </w:trPr>
        <w:tc>
          <w:tcPr>
            <w:tcW w:w="3539" w:type="dxa"/>
            <w:vMerge w:val="restart"/>
          </w:tcPr>
          <w:p w14:paraId="1658B9AE" w14:textId="77777777" w:rsidR="00704F78" w:rsidRPr="00CE3394" w:rsidRDefault="00704F78" w:rsidP="00704F78">
            <w:pPr>
              <w:pBdr>
                <w:top w:val="nil"/>
                <w:left w:val="nil"/>
                <w:bottom w:val="nil"/>
                <w:right w:val="nil"/>
                <w:between w:val="nil"/>
              </w:pBdr>
              <w:spacing w:line="252" w:lineRule="auto"/>
              <w:outlineLvl w:val="0"/>
              <w:rPr>
                <w:b/>
                <w:i/>
                <w:color w:val="000000"/>
                <w:spacing w:val="-2"/>
                <w:sz w:val="26"/>
                <w:szCs w:val="26"/>
                <w:lang w:val="pt-BR"/>
              </w:rPr>
            </w:pPr>
            <w:r w:rsidRPr="00CE3394">
              <w:rPr>
                <w:b/>
                <w:i/>
                <w:color w:val="000000"/>
                <w:spacing w:val="-2"/>
                <w:sz w:val="26"/>
                <w:szCs w:val="26"/>
                <w:lang w:val="pt-BR"/>
              </w:rPr>
              <w:lastRenderedPageBreak/>
              <w:t>Điều 16. Trách nhiệm của các cơ quan trong phối hợp liên ngành trong thi hành án dân sự</w:t>
            </w:r>
            <w:r w:rsidRPr="00CE3394">
              <w:rPr>
                <w:rStyle w:val="FootnoteReference"/>
                <w:b/>
                <w:i/>
                <w:color w:val="000000"/>
                <w:spacing w:val="-2"/>
                <w:sz w:val="26"/>
                <w:szCs w:val="26"/>
                <w:lang w:val="pt-BR"/>
              </w:rPr>
              <w:footnoteReference w:id="27"/>
            </w:r>
            <w:r w:rsidRPr="00CE3394">
              <w:rPr>
                <w:b/>
                <w:i/>
                <w:color w:val="000000"/>
                <w:spacing w:val="-2"/>
                <w:sz w:val="26"/>
                <w:szCs w:val="26"/>
                <w:lang w:val="pt-BR"/>
              </w:rPr>
              <w:t xml:space="preserve"> </w:t>
            </w:r>
          </w:p>
          <w:p w14:paraId="6D90A6DB" w14:textId="77777777" w:rsidR="00704F78" w:rsidRPr="00CE3394" w:rsidRDefault="00704F78" w:rsidP="00704F78">
            <w:pPr>
              <w:pBdr>
                <w:top w:val="nil"/>
                <w:left w:val="nil"/>
                <w:bottom w:val="nil"/>
                <w:right w:val="nil"/>
                <w:between w:val="nil"/>
              </w:pBdr>
              <w:spacing w:line="252" w:lineRule="auto"/>
              <w:outlineLvl w:val="0"/>
              <w:rPr>
                <w:b/>
                <w:bCs/>
                <w:i/>
                <w:color w:val="000000"/>
                <w:sz w:val="26"/>
                <w:szCs w:val="26"/>
                <w:lang w:val="pt-BR"/>
              </w:rPr>
            </w:pPr>
            <w:r w:rsidRPr="00CE3394">
              <w:rPr>
                <w:i/>
                <w:color w:val="000000"/>
                <w:sz w:val="26"/>
                <w:szCs w:val="26"/>
                <w:lang w:val="pt-BR"/>
              </w:rPr>
              <w:t xml:space="preserve">1. Trách nhiệm của Bộ Tư pháp </w:t>
            </w:r>
            <w:r w:rsidRPr="00CE3394">
              <w:rPr>
                <w:rStyle w:val="FootnoteReference"/>
                <w:i/>
                <w:color w:val="000000"/>
                <w:sz w:val="26"/>
                <w:szCs w:val="26"/>
              </w:rPr>
              <w:footnoteReference w:id="28"/>
            </w:r>
            <w:r w:rsidRPr="00CE3394">
              <w:rPr>
                <w:i/>
                <w:color w:val="000000"/>
                <w:sz w:val="26"/>
                <w:szCs w:val="26"/>
                <w:lang w:val="pt-BR"/>
              </w:rPr>
              <w:t>:</w:t>
            </w:r>
            <w:r w:rsidRPr="00CE3394">
              <w:rPr>
                <w:b/>
                <w:bCs/>
                <w:i/>
                <w:color w:val="000000"/>
                <w:sz w:val="26"/>
                <w:szCs w:val="26"/>
                <w:lang w:val="pt-BR"/>
              </w:rPr>
              <w:t xml:space="preserve"> </w:t>
            </w:r>
          </w:p>
          <w:p w14:paraId="342CF6C9" w14:textId="77777777" w:rsidR="00704F78" w:rsidRPr="00CE3394" w:rsidRDefault="00704F78" w:rsidP="00704F78">
            <w:pPr>
              <w:pBdr>
                <w:top w:val="nil"/>
                <w:left w:val="nil"/>
                <w:bottom w:val="nil"/>
                <w:right w:val="nil"/>
                <w:between w:val="nil"/>
              </w:pBdr>
              <w:spacing w:line="252" w:lineRule="auto"/>
              <w:outlineLvl w:val="0"/>
              <w:rPr>
                <w:i/>
                <w:color w:val="000000"/>
                <w:spacing w:val="-4"/>
                <w:sz w:val="26"/>
                <w:szCs w:val="26"/>
                <w:lang w:val="pt-BR"/>
              </w:rPr>
            </w:pPr>
            <w:r w:rsidRPr="00CE3394">
              <w:rPr>
                <w:i/>
                <w:color w:val="000000"/>
                <w:spacing w:val="-4"/>
                <w:sz w:val="26"/>
                <w:szCs w:val="26"/>
                <w:lang w:val="pt-BR"/>
              </w:rPr>
              <w:t>a) Làm đầu mối công tác phối hợp liên ngành trong thi hành án dân sự; đôn đốc, theo dõi, đánh giá, báo cáo cơ quan có thẩm quyền về công tác phối hợp;</w:t>
            </w:r>
          </w:p>
          <w:p w14:paraId="5598190A"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b) Thực hiện việc phối hợp liên ngành trong thi hành án dân sự theo đề nghị của Toà án nhân dân tối cao, Viện kiểm sát nhân dân tối cao theo quy định của pháp luật.</w:t>
            </w:r>
          </w:p>
          <w:p w14:paraId="1466B504" w14:textId="77777777" w:rsidR="00704F78" w:rsidRPr="00CE3394" w:rsidRDefault="00704F78" w:rsidP="00704F78">
            <w:pPr>
              <w:pBdr>
                <w:top w:val="nil"/>
                <w:left w:val="nil"/>
                <w:bottom w:val="nil"/>
                <w:right w:val="nil"/>
                <w:between w:val="nil"/>
              </w:pBdr>
              <w:spacing w:line="252" w:lineRule="auto"/>
              <w:outlineLvl w:val="0"/>
              <w:rPr>
                <w:b/>
                <w:i/>
                <w:color w:val="000000"/>
                <w:spacing w:val="4"/>
                <w:sz w:val="26"/>
                <w:szCs w:val="26"/>
                <w:lang w:val="pt-BR"/>
              </w:rPr>
            </w:pPr>
            <w:r w:rsidRPr="00CE3394">
              <w:rPr>
                <w:i/>
                <w:color w:val="000000"/>
                <w:spacing w:val="4"/>
                <w:sz w:val="26"/>
                <w:szCs w:val="26"/>
                <w:lang w:val="pt-BR"/>
              </w:rPr>
              <w:lastRenderedPageBreak/>
              <w:t>2.</w:t>
            </w:r>
            <w:r w:rsidRPr="00CE3394">
              <w:rPr>
                <w:b/>
                <w:bCs/>
                <w:i/>
                <w:color w:val="000000"/>
                <w:spacing w:val="4"/>
                <w:sz w:val="26"/>
                <w:szCs w:val="26"/>
                <w:lang w:val="pt-BR"/>
              </w:rPr>
              <w:t xml:space="preserve"> </w:t>
            </w:r>
            <w:r w:rsidRPr="00CE3394">
              <w:rPr>
                <w:i/>
                <w:color w:val="000000"/>
                <w:spacing w:val="4"/>
                <w:sz w:val="26"/>
                <w:szCs w:val="26"/>
                <w:lang w:val="pt-BR"/>
              </w:rPr>
              <w:t xml:space="preserve">Trách nhiệm của Toà án nhân dân tối cao, Viện kiểm sát nhân dân tối cao </w:t>
            </w:r>
            <w:r w:rsidRPr="00CE3394">
              <w:rPr>
                <w:rStyle w:val="FootnoteReference"/>
                <w:i/>
                <w:color w:val="000000"/>
                <w:spacing w:val="4"/>
                <w:sz w:val="26"/>
                <w:szCs w:val="26"/>
              </w:rPr>
              <w:footnoteReference w:id="29"/>
            </w:r>
            <w:r w:rsidRPr="00CE3394">
              <w:rPr>
                <w:bCs/>
                <w:i/>
                <w:color w:val="000000"/>
                <w:spacing w:val="4"/>
                <w:sz w:val="26"/>
                <w:szCs w:val="26"/>
                <w:lang w:val="pt-BR"/>
              </w:rPr>
              <w:t>:</w:t>
            </w:r>
            <w:r w:rsidRPr="00CE3394">
              <w:rPr>
                <w:b/>
                <w:i/>
                <w:color w:val="000000"/>
                <w:spacing w:val="4"/>
                <w:sz w:val="26"/>
                <w:szCs w:val="26"/>
                <w:lang w:val="pt-BR"/>
              </w:rPr>
              <w:t xml:space="preserve"> </w:t>
            </w:r>
          </w:p>
          <w:p w14:paraId="056B146A"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bCs/>
                <w:i/>
                <w:color w:val="000000"/>
                <w:spacing w:val="-2"/>
                <w:sz w:val="26"/>
                <w:szCs w:val="26"/>
                <w:lang w:val="pt-BR"/>
              </w:rPr>
              <w:t xml:space="preserve">Thực hiện và chỉ đạo, đôn đốc, theo dõi cơ quan, đơn vị cấp dưới, trực thuộc thực hiện việc phối hợp liên ngành về thi hành án dân sự </w:t>
            </w:r>
            <w:r w:rsidRPr="00CE3394">
              <w:rPr>
                <w:i/>
                <w:color w:val="000000"/>
                <w:sz w:val="26"/>
                <w:szCs w:val="26"/>
                <w:lang w:val="pt-BR"/>
              </w:rPr>
              <w:t>theo quy định của pháp luật.</w:t>
            </w:r>
          </w:p>
          <w:p w14:paraId="2C74B30A"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 xml:space="preserve">3. Trách nhiệm của các đơn vị chuyên môn thuộc Bộ Tư pháp, Toà án nhân dân tối cao, Viện kiểm sát nhân dân tối cao </w:t>
            </w:r>
            <w:r w:rsidRPr="00CE3394">
              <w:rPr>
                <w:rStyle w:val="FootnoteReference"/>
                <w:i/>
                <w:color w:val="000000"/>
                <w:sz w:val="26"/>
                <w:szCs w:val="26"/>
              </w:rPr>
              <w:footnoteReference w:id="30"/>
            </w:r>
            <w:r w:rsidRPr="00CE3394">
              <w:rPr>
                <w:i/>
                <w:color w:val="000000"/>
                <w:sz w:val="26"/>
                <w:szCs w:val="26"/>
                <w:lang w:val="pt-BR"/>
              </w:rPr>
              <w:t>:</w:t>
            </w:r>
          </w:p>
          <w:p w14:paraId="0731EDB8"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a) Các đơn vị chuyên môn thuộc Bộ Tư pháp, Tòa án nhân dân tối cao, Viện kiểm sát nhân dân tối cao giúp lãnh đạo Bộ Tư pháp, Tòa án nhân dân tối cao, Viện kiểm sát nhân dân tối cao thực hiện việc phối hợp liên ngành trong thi hành án dân sự;</w:t>
            </w:r>
          </w:p>
          <w:p w14:paraId="18014BCF" w14:textId="77777777" w:rsidR="00704F78" w:rsidRPr="00CE3394" w:rsidRDefault="00704F78" w:rsidP="00704F78">
            <w:pPr>
              <w:pBdr>
                <w:top w:val="nil"/>
                <w:left w:val="nil"/>
                <w:bottom w:val="nil"/>
                <w:right w:val="nil"/>
                <w:between w:val="nil"/>
              </w:pBdr>
              <w:spacing w:line="252" w:lineRule="auto"/>
              <w:outlineLvl w:val="0"/>
              <w:rPr>
                <w:i/>
                <w:color w:val="000000"/>
                <w:sz w:val="26"/>
                <w:szCs w:val="26"/>
                <w:lang w:val="pt-BR"/>
              </w:rPr>
            </w:pPr>
            <w:r w:rsidRPr="00CE3394">
              <w:rPr>
                <w:i/>
                <w:color w:val="000000"/>
                <w:sz w:val="26"/>
                <w:szCs w:val="26"/>
                <w:lang w:val="pt-BR"/>
              </w:rPr>
              <w:t xml:space="preserve">b) Cục Quản lý Thi hành án dân sự thuộc Bộ Tư pháp, Vụ Pháp chế và Quản lý khoa học thuộc Tòa án nhân dân tối cao, Vụ Kiểm sát thi hành án dân sự thuộc Viện kiểm sát nhân dân tối cao làm đầu mối giúp lãnh đạo Bộ Tư pháp, Tòa án nhân dân tối cao, Viện kiểm sát nhân </w:t>
            </w:r>
            <w:r w:rsidRPr="00CE3394">
              <w:rPr>
                <w:i/>
                <w:color w:val="000000"/>
                <w:sz w:val="26"/>
                <w:szCs w:val="26"/>
                <w:lang w:val="pt-BR"/>
              </w:rPr>
              <w:lastRenderedPageBreak/>
              <w:t>dân tối cao đôn đốc, theo dõi, đánh giá, báo cáo cơ quan có thẩm quyền về công tác phối hợp liên ngành trong thi hành án dân sự.</w:t>
            </w:r>
          </w:p>
          <w:p w14:paraId="53607D10" w14:textId="1D38682D" w:rsidR="00704F78" w:rsidRPr="00CE3394" w:rsidRDefault="00704F78" w:rsidP="00704F78">
            <w:pPr>
              <w:pBdr>
                <w:top w:val="nil"/>
                <w:left w:val="nil"/>
                <w:bottom w:val="nil"/>
                <w:right w:val="nil"/>
                <w:between w:val="nil"/>
              </w:pBdr>
              <w:spacing w:line="252" w:lineRule="auto"/>
              <w:outlineLvl w:val="0"/>
              <w:rPr>
                <w:b/>
                <w:i/>
                <w:color w:val="000000"/>
                <w:sz w:val="26"/>
                <w:szCs w:val="26"/>
                <w:lang w:val="pt-BR"/>
              </w:rPr>
            </w:pPr>
            <w:r w:rsidRPr="00CE3394">
              <w:rPr>
                <w:i/>
                <w:color w:val="000000"/>
                <w:sz w:val="26"/>
                <w:szCs w:val="26"/>
                <w:lang w:val="pt-BR"/>
              </w:rPr>
              <w:t xml:space="preserve">4. Trách nhiệm của cơ quan thi hành án dân sự, Toà án nhân dân, Viện kiểm sát nhân dân địa phương </w:t>
            </w:r>
            <w:r w:rsidRPr="00CE3394">
              <w:rPr>
                <w:rStyle w:val="FootnoteReference"/>
                <w:i/>
                <w:color w:val="000000"/>
                <w:sz w:val="26"/>
                <w:szCs w:val="26"/>
              </w:rPr>
              <w:footnoteReference w:id="31"/>
            </w:r>
            <w:r w:rsidRPr="00CE3394">
              <w:rPr>
                <w:i/>
                <w:color w:val="000000"/>
                <w:sz w:val="26"/>
                <w:szCs w:val="26"/>
                <w:lang w:val="pt-BR"/>
              </w:rPr>
              <w:t>:</w:t>
            </w:r>
          </w:p>
          <w:p w14:paraId="0836B617" w14:textId="77777777" w:rsidR="00704F78" w:rsidRPr="00CE3394" w:rsidRDefault="00704F78" w:rsidP="00704F78">
            <w:pPr>
              <w:widowControl w:val="0"/>
              <w:spacing w:line="252" w:lineRule="auto"/>
              <w:ind w:firstLine="720"/>
              <w:rPr>
                <w:i/>
                <w:color w:val="000000"/>
                <w:sz w:val="26"/>
                <w:szCs w:val="26"/>
                <w:lang w:val="pt-BR"/>
              </w:rPr>
            </w:pPr>
            <w:r w:rsidRPr="00CE3394">
              <w:rPr>
                <w:i/>
                <w:color w:val="000000"/>
                <w:sz w:val="26"/>
                <w:szCs w:val="26"/>
                <w:lang w:val="pt-BR"/>
              </w:rPr>
              <w:t>Cơ quan thi hành án dân sự, Tòa án nhân dân, Viện kiểm sát nhân dân địa phương thực hiện các nội dung phối hợp liên ngành trong thi hành án dân sự theo quy định của pháp luật; kịp thời thực hiện chỉ đạo của cơ quan cấp trên và những nội dung mà liên ngành đã thống nhất.</w:t>
            </w:r>
            <w:bookmarkStart w:id="4" w:name="dieu_23"/>
          </w:p>
          <w:p w14:paraId="46AA0060" w14:textId="1F2FCF76" w:rsidR="00704F78" w:rsidRPr="00CE3394" w:rsidRDefault="00704F78" w:rsidP="00704F78">
            <w:pPr>
              <w:widowControl w:val="0"/>
              <w:spacing w:line="252" w:lineRule="auto"/>
              <w:rPr>
                <w:i/>
                <w:color w:val="000000"/>
                <w:sz w:val="26"/>
                <w:szCs w:val="26"/>
                <w:lang w:val="pt-BR"/>
              </w:rPr>
            </w:pPr>
            <w:r w:rsidRPr="00CE3394">
              <w:rPr>
                <w:i/>
                <w:color w:val="000000"/>
                <w:sz w:val="26"/>
                <w:szCs w:val="26"/>
                <w:lang w:val="pt-BR"/>
              </w:rPr>
              <w:t>5. Trách nhiệm của Trưởng Đoàn công tác liên ngành</w:t>
            </w:r>
            <w:bookmarkEnd w:id="4"/>
            <w:r w:rsidRPr="00CE3394">
              <w:rPr>
                <w:i/>
                <w:color w:val="000000"/>
                <w:sz w:val="26"/>
                <w:szCs w:val="26"/>
                <w:lang w:val="pt-BR"/>
              </w:rPr>
              <w:t xml:space="preserve"> </w:t>
            </w:r>
            <w:r w:rsidRPr="00CE3394">
              <w:rPr>
                <w:rStyle w:val="FootnoteReference"/>
                <w:i/>
                <w:color w:val="000000"/>
                <w:sz w:val="26"/>
                <w:szCs w:val="26"/>
              </w:rPr>
              <w:footnoteReference w:id="32"/>
            </w:r>
            <w:r w:rsidRPr="00CE3394">
              <w:rPr>
                <w:i/>
                <w:color w:val="000000"/>
                <w:sz w:val="26"/>
                <w:szCs w:val="26"/>
                <w:lang w:val="pt-BR"/>
              </w:rPr>
              <w:t>:</w:t>
            </w:r>
            <w:r w:rsidRPr="00CE3394">
              <w:rPr>
                <w:b/>
                <w:bCs/>
                <w:i/>
                <w:color w:val="000000"/>
                <w:sz w:val="26"/>
                <w:szCs w:val="26"/>
                <w:lang w:val="pt-BR"/>
              </w:rPr>
              <w:t xml:space="preserve"> </w:t>
            </w:r>
            <w:r w:rsidRPr="00CE3394">
              <w:rPr>
                <w:i/>
                <w:color w:val="000000"/>
                <w:sz w:val="26"/>
                <w:szCs w:val="26"/>
                <w:lang w:val="pt-BR"/>
              </w:rPr>
              <w:t xml:space="preserve">Trưởng Đoàn công tác liên ngành thực hiện kế hoạch công tác đã được ban hành; báo cáo kết quả công tác cho cơ quan chủ trì và thông báo kết quả đến các cơ quan phối hợp, địa phương, đơn vị có liên quan được kiểm tra để thực hiện kiến nghị của Đoàn công tác liên </w:t>
            </w:r>
            <w:r w:rsidRPr="00CE3394">
              <w:rPr>
                <w:i/>
                <w:color w:val="000000"/>
                <w:sz w:val="26"/>
                <w:szCs w:val="26"/>
                <w:lang w:val="pt-BR"/>
              </w:rPr>
              <w:lastRenderedPageBreak/>
              <w:t>ngành.</w:t>
            </w:r>
          </w:p>
        </w:tc>
        <w:tc>
          <w:tcPr>
            <w:tcW w:w="3827" w:type="dxa"/>
          </w:tcPr>
          <w:p w14:paraId="02DD3513" w14:textId="4DD06A38" w:rsidR="00704F78" w:rsidRPr="00CE3394" w:rsidRDefault="00704F78" w:rsidP="00704F78">
            <w:pPr>
              <w:spacing w:line="252" w:lineRule="auto"/>
              <w:rPr>
                <w:sz w:val="26"/>
                <w:szCs w:val="26"/>
              </w:rPr>
            </w:pPr>
            <w:r w:rsidRPr="00CE3394">
              <w:rPr>
                <w:sz w:val="26"/>
                <w:szCs w:val="26"/>
              </w:rPr>
              <w:lastRenderedPageBreak/>
              <w:t xml:space="preserve">Bộ Công an, THADS tỉnh Đồng Tháp, THADS tỉnh Hưng Yên, </w:t>
            </w:r>
          </w:p>
        </w:tc>
        <w:tc>
          <w:tcPr>
            <w:tcW w:w="3969" w:type="dxa"/>
          </w:tcPr>
          <w:p w14:paraId="4A85CB01" w14:textId="77777777" w:rsidR="00704F78" w:rsidRPr="00CE3394" w:rsidRDefault="00704F78" w:rsidP="00704F78">
            <w:pPr>
              <w:spacing w:line="252" w:lineRule="auto"/>
              <w:rPr>
                <w:sz w:val="26"/>
                <w:szCs w:val="26"/>
              </w:rPr>
            </w:pPr>
            <w:r w:rsidRPr="00CE3394">
              <w:rPr>
                <w:sz w:val="26"/>
                <w:szCs w:val="26"/>
              </w:rPr>
              <w:t xml:space="preserve">(i) đề nghị quy định rõ trách nhiệm của Bộ Tư pháp theo hướng: </w:t>
            </w:r>
            <w:r w:rsidRPr="00CE3394">
              <w:rPr>
                <w:b/>
                <w:bCs/>
                <w:i/>
                <w:iCs/>
                <w:sz w:val="26"/>
                <w:szCs w:val="26"/>
              </w:rPr>
              <w:t>Định kỳ hằng năm</w:t>
            </w:r>
            <w:r w:rsidRPr="00CE3394">
              <w:rPr>
                <w:sz w:val="26"/>
                <w:szCs w:val="26"/>
              </w:rPr>
              <w:t>, Bộ Tư pháp chủ trì phối hợp với Tòa án nhân dân tối cao, Viện kiểm sát nhân dân tối cao đánh giá kết quả phối hợp liên ngành; kịp thời báo cáo cơ quan có thẩm quyền, kiến nghị xử lý các tồn tại, hạn chế.</w:t>
            </w:r>
          </w:p>
          <w:p w14:paraId="7B49D757" w14:textId="79651A6C" w:rsidR="00704F78" w:rsidRPr="00CE3394" w:rsidRDefault="00704F78" w:rsidP="00704F78">
            <w:pPr>
              <w:spacing w:line="252" w:lineRule="auto"/>
              <w:rPr>
                <w:sz w:val="26"/>
                <w:szCs w:val="26"/>
              </w:rPr>
            </w:pPr>
            <w:r w:rsidRPr="00CE3394">
              <w:rPr>
                <w:sz w:val="26"/>
                <w:szCs w:val="26"/>
              </w:rPr>
              <w:t>(ii) Đề xuất bổ sung trách nhiệm: “Định kỳ sơ kết, đánh giá hiệu quả phối hợp liên ngành tại địa phương.”</w:t>
            </w:r>
          </w:p>
        </w:tc>
        <w:tc>
          <w:tcPr>
            <w:tcW w:w="2177" w:type="dxa"/>
          </w:tcPr>
          <w:p w14:paraId="726C4D1C" w14:textId="5000A537" w:rsidR="00704F78" w:rsidRPr="00CE3394" w:rsidRDefault="00704F78" w:rsidP="00704F78">
            <w:pPr>
              <w:spacing w:line="252" w:lineRule="auto"/>
              <w:rPr>
                <w:sz w:val="26"/>
                <w:szCs w:val="26"/>
              </w:rPr>
            </w:pPr>
            <w:r w:rsidRPr="00CE3394">
              <w:rPr>
                <w:sz w:val="26"/>
                <w:szCs w:val="26"/>
              </w:rPr>
              <w:t>Tiếp thu</w:t>
            </w:r>
          </w:p>
        </w:tc>
        <w:tc>
          <w:tcPr>
            <w:tcW w:w="2178" w:type="dxa"/>
          </w:tcPr>
          <w:p w14:paraId="5AD722B6" w14:textId="6A1994BF" w:rsidR="00704F78" w:rsidRPr="00CE3394" w:rsidRDefault="00704F78" w:rsidP="00704F78">
            <w:pPr>
              <w:spacing w:line="252" w:lineRule="auto"/>
              <w:rPr>
                <w:sz w:val="26"/>
                <w:szCs w:val="26"/>
              </w:rPr>
            </w:pPr>
          </w:p>
        </w:tc>
      </w:tr>
      <w:tr w:rsidR="00704F78" w:rsidRPr="00CE3394" w14:paraId="5E43F371" w14:textId="77777777" w:rsidTr="00CE3394">
        <w:trPr>
          <w:trHeight w:val="23"/>
        </w:trPr>
        <w:tc>
          <w:tcPr>
            <w:tcW w:w="3539" w:type="dxa"/>
            <w:vMerge/>
          </w:tcPr>
          <w:p w14:paraId="7327FC53" w14:textId="77777777" w:rsidR="00704F78" w:rsidRPr="00CE3394" w:rsidRDefault="00704F78" w:rsidP="00704F78">
            <w:pPr>
              <w:pBdr>
                <w:top w:val="nil"/>
                <w:left w:val="nil"/>
                <w:bottom w:val="nil"/>
                <w:right w:val="nil"/>
                <w:between w:val="nil"/>
              </w:pBdr>
              <w:spacing w:line="252" w:lineRule="auto"/>
              <w:outlineLvl w:val="0"/>
              <w:rPr>
                <w:b/>
                <w:i/>
                <w:color w:val="000000"/>
                <w:spacing w:val="-2"/>
                <w:sz w:val="26"/>
                <w:szCs w:val="26"/>
                <w:lang w:val="pt-BR"/>
              </w:rPr>
            </w:pPr>
          </w:p>
        </w:tc>
        <w:tc>
          <w:tcPr>
            <w:tcW w:w="3827" w:type="dxa"/>
          </w:tcPr>
          <w:p w14:paraId="6007F1CA" w14:textId="4F87C940" w:rsidR="00704F78" w:rsidRPr="00CE3394" w:rsidRDefault="00704F78" w:rsidP="00704F78">
            <w:pPr>
              <w:spacing w:line="252" w:lineRule="auto"/>
              <w:rPr>
                <w:sz w:val="26"/>
                <w:szCs w:val="26"/>
              </w:rPr>
            </w:pPr>
            <w:r w:rsidRPr="00CE3394">
              <w:rPr>
                <w:sz w:val="26"/>
                <w:szCs w:val="26"/>
              </w:rPr>
              <w:t>THADS thành phố Hà Nội</w:t>
            </w:r>
          </w:p>
        </w:tc>
        <w:tc>
          <w:tcPr>
            <w:tcW w:w="3969" w:type="dxa"/>
          </w:tcPr>
          <w:p w14:paraId="2BD3B31E" w14:textId="56D8C0FF" w:rsidR="00704F78" w:rsidRPr="00CE3394" w:rsidRDefault="00704F78" w:rsidP="00704F78">
            <w:pPr>
              <w:spacing w:line="252" w:lineRule="auto"/>
              <w:rPr>
                <w:sz w:val="26"/>
                <w:szCs w:val="26"/>
              </w:rPr>
            </w:pPr>
            <w:r w:rsidRPr="00CE3394">
              <w:rPr>
                <w:sz w:val="26"/>
                <w:szCs w:val="26"/>
              </w:rPr>
              <w:t>Đề nghị Quy định cụ thể về thời hạn, trách nhiệm và chế tài đối với trường hợp cơ quan được yêu cầu không thực hiện hoặc chậm thực hiện việc phối hợp.</w:t>
            </w:r>
          </w:p>
        </w:tc>
        <w:tc>
          <w:tcPr>
            <w:tcW w:w="2177" w:type="dxa"/>
          </w:tcPr>
          <w:p w14:paraId="738B4C7A" w14:textId="566C4016" w:rsidR="00704F78" w:rsidRPr="00CE3394" w:rsidRDefault="00704F78" w:rsidP="00704F78">
            <w:pPr>
              <w:spacing w:line="252" w:lineRule="auto"/>
              <w:rPr>
                <w:sz w:val="26"/>
                <w:szCs w:val="26"/>
              </w:rPr>
            </w:pPr>
            <w:r w:rsidRPr="00CE3394">
              <w:rPr>
                <w:sz w:val="26"/>
                <w:szCs w:val="26"/>
              </w:rPr>
              <w:t>Tiếp thu</w:t>
            </w:r>
          </w:p>
        </w:tc>
        <w:tc>
          <w:tcPr>
            <w:tcW w:w="2178" w:type="dxa"/>
          </w:tcPr>
          <w:p w14:paraId="4201E892" w14:textId="77777777" w:rsidR="00704F78" w:rsidRPr="00CE3394" w:rsidRDefault="00704F78" w:rsidP="00704F78">
            <w:pPr>
              <w:spacing w:line="252" w:lineRule="auto"/>
              <w:rPr>
                <w:sz w:val="26"/>
                <w:szCs w:val="26"/>
              </w:rPr>
            </w:pPr>
          </w:p>
        </w:tc>
      </w:tr>
      <w:tr w:rsidR="00704F78" w:rsidRPr="00CE3394" w14:paraId="7868B0B3" w14:textId="77777777" w:rsidTr="00CE3394">
        <w:tc>
          <w:tcPr>
            <w:tcW w:w="3539" w:type="dxa"/>
          </w:tcPr>
          <w:p w14:paraId="0255EAB2" w14:textId="77777777" w:rsidR="00704F78" w:rsidRPr="00CE3394" w:rsidRDefault="00704F78" w:rsidP="00704F78">
            <w:pPr>
              <w:widowControl w:val="0"/>
              <w:pBdr>
                <w:top w:val="nil"/>
                <w:left w:val="nil"/>
                <w:bottom w:val="nil"/>
                <w:right w:val="nil"/>
                <w:between w:val="nil"/>
              </w:pBdr>
              <w:spacing w:line="252" w:lineRule="auto"/>
              <w:jc w:val="center"/>
              <w:outlineLvl w:val="0"/>
              <w:rPr>
                <w:b/>
                <w:bCs/>
                <w:color w:val="000000"/>
                <w:sz w:val="26"/>
                <w:szCs w:val="26"/>
                <w:lang w:val="pt-BR"/>
              </w:rPr>
            </w:pPr>
            <w:bookmarkStart w:id="5" w:name="_Toc225493284"/>
            <w:bookmarkStart w:id="6" w:name="_Toc226553395"/>
            <w:bookmarkStart w:id="7" w:name="_Toc226554434"/>
            <w:r w:rsidRPr="00CE3394">
              <w:rPr>
                <w:b/>
                <w:bCs/>
                <w:color w:val="000000"/>
                <w:sz w:val="26"/>
                <w:szCs w:val="26"/>
                <w:lang w:val="pt-BR"/>
              </w:rPr>
              <w:lastRenderedPageBreak/>
              <w:t>Chương V</w:t>
            </w:r>
            <w:bookmarkEnd w:id="5"/>
            <w:bookmarkEnd w:id="6"/>
            <w:bookmarkEnd w:id="7"/>
          </w:p>
          <w:p w14:paraId="3BEF40C3" w14:textId="65414A5A" w:rsidR="00704F78" w:rsidRPr="00CE3394" w:rsidRDefault="00704F78" w:rsidP="00704F78">
            <w:pPr>
              <w:widowControl w:val="0"/>
              <w:pBdr>
                <w:top w:val="nil"/>
                <w:left w:val="nil"/>
                <w:bottom w:val="nil"/>
                <w:right w:val="nil"/>
                <w:between w:val="nil"/>
              </w:pBdr>
              <w:tabs>
                <w:tab w:val="left" w:pos="1407"/>
              </w:tabs>
              <w:spacing w:line="252" w:lineRule="auto"/>
              <w:jc w:val="center"/>
              <w:outlineLvl w:val="0"/>
              <w:rPr>
                <w:color w:val="000000"/>
                <w:sz w:val="26"/>
                <w:szCs w:val="26"/>
                <w:lang w:val="pt-BR"/>
              </w:rPr>
            </w:pPr>
            <w:bookmarkStart w:id="8" w:name="_heading=h.leldl36kvqrs" w:colFirst="0" w:colLast="0"/>
            <w:bookmarkStart w:id="9" w:name="_Toc225493285"/>
            <w:bookmarkStart w:id="10" w:name="_Toc226553396"/>
            <w:bookmarkStart w:id="11" w:name="_Toc226554435"/>
            <w:bookmarkEnd w:id="8"/>
            <w:r w:rsidRPr="00CE3394">
              <w:rPr>
                <w:b/>
                <w:bCs/>
                <w:color w:val="000000"/>
                <w:sz w:val="26"/>
                <w:szCs w:val="26"/>
                <w:lang w:val="pt-BR"/>
              </w:rPr>
              <w:t>ĐIỀU KHOẢN THI HÀNH</w:t>
            </w:r>
            <w:bookmarkEnd w:id="9"/>
            <w:bookmarkEnd w:id="10"/>
            <w:bookmarkEnd w:id="11"/>
          </w:p>
        </w:tc>
        <w:tc>
          <w:tcPr>
            <w:tcW w:w="3827" w:type="dxa"/>
          </w:tcPr>
          <w:p w14:paraId="64945586" w14:textId="77777777" w:rsidR="00704F78" w:rsidRPr="00CE3394" w:rsidRDefault="00704F78" w:rsidP="00704F78">
            <w:pPr>
              <w:spacing w:line="252" w:lineRule="auto"/>
              <w:rPr>
                <w:sz w:val="26"/>
                <w:szCs w:val="26"/>
              </w:rPr>
            </w:pPr>
          </w:p>
        </w:tc>
        <w:tc>
          <w:tcPr>
            <w:tcW w:w="3969" w:type="dxa"/>
          </w:tcPr>
          <w:p w14:paraId="29A1E9F8" w14:textId="77777777" w:rsidR="00704F78" w:rsidRPr="00CE3394" w:rsidRDefault="00704F78" w:rsidP="00704F78">
            <w:pPr>
              <w:spacing w:line="252" w:lineRule="auto"/>
              <w:rPr>
                <w:sz w:val="26"/>
                <w:szCs w:val="26"/>
              </w:rPr>
            </w:pPr>
          </w:p>
        </w:tc>
        <w:tc>
          <w:tcPr>
            <w:tcW w:w="2177" w:type="dxa"/>
          </w:tcPr>
          <w:p w14:paraId="73B461D1" w14:textId="77777777" w:rsidR="00704F78" w:rsidRPr="00CE3394" w:rsidRDefault="00704F78" w:rsidP="00704F78">
            <w:pPr>
              <w:spacing w:line="252" w:lineRule="auto"/>
              <w:rPr>
                <w:sz w:val="26"/>
                <w:szCs w:val="26"/>
              </w:rPr>
            </w:pPr>
          </w:p>
        </w:tc>
        <w:tc>
          <w:tcPr>
            <w:tcW w:w="2178" w:type="dxa"/>
          </w:tcPr>
          <w:p w14:paraId="4399A556" w14:textId="2378FDFC" w:rsidR="00704F78" w:rsidRPr="00CE3394" w:rsidRDefault="00704F78" w:rsidP="00704F78">
            <w:pPr>
              <w:spacing w:line="252" w:lineRule="auto"/>
              <w:rPr>
                <w:sz w:val="26"/>
                <w:szCs w:val="26"/>
              </w:rPr>
            </w:pPr>
          </w:p>
        </w:tc>
      </w:tr>
      <w:tr w:rsidR="00704F78" w:rsidRPr="00CE3394" w14:paraId="544DD0C1" w14:textId="77777777" w:rsidTr="00CE3394">
        <w:tc>
          <w:tcPr>
            <w:tcW w:w="3539" w:type="dxa"/>
          </w:tcPr>
          <w:p w14:paraId="6959C852" w14:textId="77777777" w:rsidR="00704F78" w:rsidRPr="00CE3394" w:rsidRDefault="00704F78" w:rsidP="00704F78">
            <w:pPr>
              <w:pBdr>
                <w:top w:val="nil"/>
                <w:left w:val="nil"/>
                <w:bottom w:val="nil"/>
                <w:right w:val="nil"/>
                <w:between w:val="nil"/>
              </w:pBdr>
              <w:spacing w:line="252" w:lineRule="auto"/>
              <w:outlineLvl w:val="0"/>
              <w:rPr>
                <w:b/>
                <w:bCs/>
                <w:color w:val="000000"/>
                <w:sz w:val="26"/>
                <w:szCs w:val="26"/>
                <w:lang w:val="pt-BR"/>
              </w:rPr>
            </w:pPr>
            <w:r w:rsidRPr="00CE3394">
              <w:rPr>
                <w:b/>
                <w:color w:val="000000"/>
                <w:sz w:val="26"/>
                <w:szCs w:val="26"/>
                <w:lang w:val="pt-BR"/>
              </w:rPr>
              <w:t xml:space="preserve">Điều 17. </w:t>
            </w:r>
            <w:r w:rsidRPr="00CE3394">
              <w:rPr>
                <w:b/>
                <w:bCs/>
                <w:color w:val="000000"/>
                <w:sz w:val="26"/>
                <w:szCs w:val="26"/>
                <w:lang w:val="pt-BR"/>
              </w:rPr>
              <w:t>Hiệu lực thi hành</w:t>
            </w:r>
          </w:p>
          <w:p w14:paraId="53FEA1B5" w14:textId="2CEBB3B4" w:rsidR="00704F78" w:rsidRPr="00CE3394" w:rsidRDefault="00704F78" w:rsidP="00704F78">
            <w:pPr>
              <w:pBdr>
                <w:top w:val="nil"/>
                <w:left w:val="nil"/>
                <w:bottom w:val="nil"/>
                <w:right w:val="nil"/>
                <w:between w:val="nil"/>
              </w:pBdr>
              <w:spacing w:line="252" w:lineRule="auto"/>
              <w:outlineLvl w:val="0"/>
              <w:rPr>
                <w:b/>
                <w:bCs/>
                <w:color w:val="000000"/>
                <w:sz w:val="26"/>
                <w:szCs w:val="26"/>
                <w:lang w:val="pt-BR"/>
              </w:rPr>
            </w:pPr>
            <w:r w:rsidRPr="00CE3394">
              <w:rPr>
                <w:color w:val="000000"/>
                <w:spacing w:val="-4"/>
                <w:sz w:val="26"/>
                <w:szCs w:val="26"/>
                <w:lang w:val="pt-BR"/>
              </w:rPr>
              <w:t xml:space="preserve">Thông tư liên tịch này có hiệu lực thi hành từ ngày … tháng … năm 2026, thay thế </w:t>
            </w:r>
            <w:r w:rsidRPr="00CE3394">
              <w:rPr>
                <w:bCs/>
                <w:color w:val="000000"/>
                <w:spacing w:val="-4"/>
                <w:sz w:val="26"/>
                <w:szCs w:val="26"/>
                <w:lang w:val="pt-BR"/>
              </w:rPr>
              <w:t xml:space="preserve">Thông tư liên tịch số 12/2015/TTLT-BTP-BTC-TANDTC-VKSNDTC ngày 15/9/2015 hướng dẫn việc miễn, giảm nghĩa vụ thi hành án đối với khoản thu nộp ngân sách nhà nước; Thông tư liên tịch số 11/2016/TTLT-BTP-TANDTC-VKSNDTC ngày 01/8/2016 quy định một số vấn đề về thủ tục thi hành án dân sự và phối hợp liên ngành trong thi hành án dân sự; Thông tư liên tịch số 12/2021/TTLT-BTP-VKSNDTC-TANDTC ngày 29/12/2021 quy định về phối hợp trong thống kê thi hành án dân sự, theo dõi thi hành án hành chính liên ngành. </w:t>
            </w:r>
          </w:p>
        </w:tc>
        <w:tc>
          <w:tcPr>
            <w:tcW w:w="3827" w:type="dxa"/>
          </w:tcPr>
          <w:p w14:paraId="6A8E722B" w14:textId="2F686C43" w:rsidR="00704F78" w:rsidRPr="00CE3394" w:rsidRDefault="00704F78" w:rsidP="00704F78">
            <w:pPr>
              <w:spacing w:line="252" w:lineRule="auto"/>
              <w:rPr>
                <w:sz w:val="26"/>
                <w:szCs w:val="26"/>
              </w:rPr>
            </w:pPr>
            <w:r w:rsidRPr="00CE3394">
              <w:rPr>
                <w:sz w:val="26"/>
                <w:szCs w:val="26"/>
              </w:rPr>
              <w:t>Bộ Khoa học – công nghệ</w:t>
            </w:r>
          </w:p>
        </w:tc>
        <w:tc>
          <w:tcPr>
            <w:tcW w:w="3969" w:type="dxa"/>
          </w:tcPr>
          <w:p w14:paraId="3757DD73" w14:textId="77777777" w:rsidR="00704F78" w:rsidRPr="00CE3394" w:rsidRDefault="00704F78" w:rsidP="00704F78">
            <w:pPr>
              <w:spacing w:line="252" w:lineRule="auto"/>
              <w:rPr>
                <w:sz w:val="26"/>
                <w:szCs w:val="26"/>
              </w:rPr>
            </w:pPr>
            <w:r w:rsidRPr="00CE3394">
              <w:rPr>
                <w:sz w:val="26"/>
                <w:szCs w:val="26"/>
              </w:rPr>
              <w:t xml:space="preserve">Đề nghị bổ sung quy định chuyển tiếp đối với các hồ sơ miễn, giảm nghĩa vụ thi hành án đang được giải quyết trước thời điểm Thông tư có hiệu lực. </w:t>
            </w:r>
          </w:p>
          <w:p w14:paraId="75BEDE85" w14:textId="0DB36C8C" w:rsidR="00704F78" w:rsidRPr="00CE3394" w:rsidRDefault="00704F78" w:rsidP="00704F78">
            <w:pPr>
              <w:spacing w:line="252" w:lineRule="auto"/>
              <w:rPr>
                <w:sz w:val="26"/>
                <w:szCs w:val="26"/>
              </w:rPr>
            </w:pPr>
            <w:r w:rsidRPr="00CE3394">
              <w:rPr>
                <w:sz w:val="26"/>
                <w:szCs w:val="26"/>
              </w:rPr>
              <w:t>Lý do: bảo đảm tính liên tục trong quá trình giải quyết hồ sơ, tránh phát sinh vướng mắc khi văn bản mới được ban hành và có hiệu lực thi hành.</w:t>
            </w:r>
          </w:p>
        </w:tc>
        <w:tc>
          <w:tcPr>
            <w:tcW w:w="2177" w:type="dxa"/>
          </w:tcPr>
          <w:p w14:paraId="7BF5E5AC" w14:textId="00ED9B1B" w:rsidR="00704F78" w:rsidRPr="00CE3394" w:rsidRDefault="00704F78" w:rsidP="00704F78">
            <w:pPr>
              <w:spacing w:line="252" w:lineRule="auto"/>
              <w:rPr>
                <w:sz w:val="26"/>
                <w:szCs w:val="26"/>
              </w:rPr>
            </w:pPr>
            <w:r w:rsidRPr="00CE3394">
              <w:rPr>
                <w:sz w:val="26"/>
                <w:szCs w:val="26"/>
              </w:rPr>
              <w:t>Tiếp thu</w:t>
            </w:r>
          </w:p>
        </w:tc>
        <w:tc>
          <w:tcPr>
            <w:tcW w:w="2178" w:type="dxa"/>
          </w:tcPr>
          <w:p w14:paraId="366B7AAB" w14:textId="73A0D41A" w:rsidR="00704F78" w:rsidRPr="00CE3394" w:rsidRDefault="00704F78" w:rsidP="00704F78">
            <w:pPr>
              <w:spacing w:line="252" w:lineRule="auto"/>
              <w:rPr>
                <w:sz w:val="26"/>
                <w:szCs w:val="26"/>
              </w:rPr>
            </w:pPr>
          </w:p>
        </w:tc>
      </w:tr>
      <w:tr w:rsidR="00704F78" w:rsidRPr="00CE3394" w14:paraId="5CB5163F" w14:textId="77777777" w:rsidTr="00CE3394">
        <w:tc>
          <w:tcPr>
            <w:tcW w:w="3539" w:type="dxa"/>
          </w:tcPr>
          <w:p w14:paraId="25CEB64B" w14:textId="77777777" w:rsidR="00704F78" w:rsidRPr="00CE3394" w:rsidRDefault="00704F78" w:rsidP="00704F78">
            <w:pPr>
              <w:pBdr>
                <w:top w:val="nil"/>
                <w:left w:val="nil"/>
                <w:bottom w:val="nil"/>
                <w:right w:val="nil"/>
                <w:between w:val="nil"/>
              </w:pBdr>
              <w:spacing w:line="252" w:lineRule="auto"/>
              <w:ind w:hanging="107"/>
              <w:outlineLvl w:val="0"/>
              <w:rPr>
                <w:b/>
                <w:bCs/>
                <w:color w:val="000000"/>
                <w:sz w:val="26"/>
                <w:szCs w:val="26"/>
                <w:lang w:val="pt-BR"/>
              </w:rPr>
            </w:pPr>
            <w:r w:rsidRPr="00CE3394">
              <w:rPr>
                <w:b/>
                <w:bCs/>
                <w:color w:val="000000"/>
                <w:sz w:val="26"/>
                <w:szCs w:val="26"/>
                <w:lang w:val="pt-BR"/>
              </w:rPr>
              <w:t>Điều 18. Tổ chức thực hiện</w:t>
            </w:r>
          </w:p>
          <w:p w14:paraId="0423D109" w14:textId="68C69854" w:rsidR="00704F78" w:rsidRPr="00CE3394" w:rsidRDefault="00704F78" w:rsidP="00704F78">
            <w:pPr>
              <w:pBdr>
                <w:top w:val="nil"/>
                <w:left w:val="nil"/>
                <w:bottom w:val="nil"/>
                <w:right w:val="nil"/>
                <w:between w:val="nil"/>
              </w:pBdr>
              <w:spacing w:line="252" w:lineRule="auto"/>
              <w:ind w:hanging="107"/>
              <w:outlineLvl w:val="0"/>
              <w:rPr>
                <w:color w:val="000000"/>
                <w:sz w:val="26"/>
                <w:szCs w:val="26"/>
                <w:lang w:val="pt-BR"/>
              </w:rPr>
            </w:pPr>
            <w:r w:rsidRPr="00CE3394">
              <w:rPr>
                <w:color w:val="000000"/>
                <w:sz w:val="26"/>
                <w:szCs w:val="26"/>
                <w:lang w:val="pt-BR"/>
              </w:rPr>
              <w:t xml:space="preserve">Bộ Tư pháp, Tòa án nhân dân tối cao, Viện kiểm sát nhân dân tối cao chịu trách nhiệm tổ chức thực hiện Thông tư liên tịch này. Trong quá trình thực hiện, nếu có vướng mắc thì các cơ quan, </w:t>
            </w:r>
            <w:r w:rsidRPr="00CE3394">
              <w:rPr>
                <w:color w:val="000000"/>
                <w:sz w:val="26"/>
                <w:szCs w:val="26"/>
                <w:lang w:val="pt-BR"/>
              </w:rPr>
              <w:lastRenderedPageBreak/>
              <w:t>đơn vị phản ánh về Bộ Tư pháp, Tòa án nhân dân tối cao, Viện kiểm sát nhân dân tối cao để xem xét, giải quyết./. </w:t>
            </w:r>
          </w:p>
        </w:tc>
        <w:tc>
          <w:tcPr>
            <w:tcW w:w="3827" w:type="dxa"/>
          </w:tcPr>
          <w:p w14:paraId="6D170069" w14:textId="77777777" w:rsidR="00704F78" w:rsidRPr="00CE3394" w:rsidRDefault="00704F78" w:rsidP="00704F78">
            <w:pPr>
              <w:spacing w:line="252" w:lineRule="auto"/>
              <w:rPr>
                <w:sz w:val="26"/>
                <w:szCs w:val="26"/>
              </w:rPr>
            </w:pPr>
          </w:p>
        </w:tc>
        <w:tc>
          <w:tcPr>
            <w:tcW w:w="3969" w:type="dxa"/>
          </w:tcPr>
          <w:p w14:paraId="2677BA8D" w14:textId="77777777" w:rsidR="00704F78" w:rsidRPr="00CE3394" w:rsidRDefault="00704F78" w:rsidP="00704F78">
            <w:pPr>
              <w:spacing w:line="252" w:lineRule="auto"/>
              <w:rPr>
                <w:sz w:val="26"/>
                <w:szCs w:val="26"/>
              </w:rPr>
            </w:pPr>
          </w:p>
        </w:tc>
        <w:tc>
          <w:tcPr>
            <w:tcW w:w="2177" w:type="dxa"/>
          </w:tcPr>
          <w:p w14:paraId="379BEB5B" w14:textId="77777777" w:rsidR="00704F78" w:rsidRPr="00CE3394" w:rsidRDefault="00704F78" w:rsidP="00704F78">
            <w:pPr>
              <w:spacing w:line="252" w:lineRule="auto"/>
              <w:rPr>
                <w:sz w:val="26"/>
                <w:szCs w:val="26"/>
              </w:rPr>
            </w:pPr>
          </w:p>
        </w:tc>
        <w:tc>
          <w:tcPr>
            <w:tcW w:w="2178" w:type="dxa"/>
          </w:tcPr>
          <w:p w14:paraId="5A3C772E" w14:textId="718C8A20" w:rsidR="00704F78" w:rsidRPr="00CE3394" w:rsidRDefault="00704F78" w:rsidP="00704F78">
            <w:pPr>
              <w:spacing w:line="252" w:lineRule="auto"/>
              <w:rPr>
                <w:sz w:val="26"/>
                <w:szCs w:val="26"/>
              </w:rPr>
            </w:pPr>
          </w:p>
        </w:tc>
      </w:tr>
      <w:tr w:rsidR="00704F78" w:rsidRPr="00CE3394" w14:paraId="44C74CF9" w14:textId="77777777" w:rsidTr="00CE3394">
        <w:tc>
          <w:tcPr>
            <w:tcW w:w="3539" w:type="dxa"/>
            <w:vMerge w:val="restart"/>
          </w:tcPr>
          <w:p w14:paraId="666B5346" w14:textId="7D54391D" w:rsidR="00704F78" w:rsidRPr="00CE3394" w:rsidRDefault="00704F78" w:rsidP="00704F78">
            <w:pPr>
              <w:pBdr>
                <w:top w:val="nil"/>
                <w:left w:val="nil"/>
                <w:bottom w:val="nil"/>
                <w:right w:val="nil"/>
                <w:between w:val="nil"/>
              </w:pBdr>
              <w:spacing w:line="252" w:lineRule="auto"/>
              <w:ind w:hanging="107"/>
              <w:outlineLvl w:val="0"/>
              <w:rPr>
                <w:b/>
                <w:bCs/>
                <w:color w:val="000000"/>
                <w:sz w:val="26"/>
                <w:szCs w:val="26"/>
                <w:lang w:val="pt-BR"/>
              </w:rPr>
            </w:pPr>
            <w:r w:rsidRPr="00CE3394">
              <w:rPr>
                <w:b/>
                <w:bCs/>
                <w:color w:val="000000"/>
                <w:sz w:val="26"/>
                <w:szCs w:val="26"/>
                <w:lang w:val="pt-BR"/>
              </w:rPr>
              <w:t>Các ý kiến góp ý khác</w:t>
            </w:r>
          </w:p>
        </w:tc>
        <w:tc>
          <w:tcPr>
            <w:tcW w:w="3827" w:type="dxa"/>
          </w:tcPr>
          <w:p w14:paraId="3E669FC3" w14:textId="5708F107" w:rsidR="00704F78" w:rsidRPr="00CE3394" w:rsidRDefault="00704F78" w:rsidP="00704F78">
            <w:pPr>
              <w:spacing w:line="252" w:lineRule="auto"/>
              <w:rPr>
                <w:sz w:val="26"/>
                <w:szCs w:val="26"/>
              </w:rPr>
            </w:pPr>
            <w:r w:rsidRPr="00CE3394">
              <w:rPr>
                <w:sz w:val="26"/>
                <w:szCs w:val="26"/>
              </w:rPr>
              <w:t>Bộ Công an, THADS thành phố Huế</w:t>
            </w:r>
          </w:p>
        </w:tc>
        <w:tc>
          <w:tcPr>
            <w:tcW w:w="3969" w:type="dxa"/>
          </w:tcPr>
          <w:p w14:paraId="020BD4EF" w14:textId="2BB9BA3A" w:rsidR="00704F78" w:rsidRPr="00CE3394" w:rsidRDefault="00704F78" w:rsidP="00704F78">
            <w:pPr>
              <w:spacing w:line="252" w:lineRule="auto"/>
              <w:rPr>
                <w:sz w:val="26"/>
                <w:szCs w:val="26"/>
              </w:rPr>
            </w:pPr>
            <w:r w:rsidRPr="00CE3394">
              <w:rPr>
                <w:sz w:val="26"/>
                <w:szCs w:val="26"/>
              </w:rPr>
              <w:t>Đề nghị rà soát, ban hành kèm theo Thông tư các biểu mẫu để bảo đảm tính thống nhất, đầy đủ, chính xác, tạo thuận lợi cho quá trình triển khai thực hiện như: Thông báo về kết quả thi hành án do cơ quan thi hành án dân sự cung cấp cho Toà án (khoản 2 Điều 5); Quyết định miễn, giảm nghĩa vụ thi hành án của Toà án (khoản 3 Điều 11); Quyết định giải quyết kháng nghị của Toà án (khoản 3 Điều 12).</w:t>
            </w:r>
          </w:p>
        </w:tc>
        <w:tc>
          <w:tcPr>
            <w:tcW w:w="2177" w:type="dxa"/>
          </w:tcPr>
          <w:p w14:paraId="1AF4872E" w14:textId="729B412B" w:rsidR="00704F78" w:rsidRPr="00CE3394" w:rsidRDefault="00704F78" w:rsidP="00704F78">
            <w:pPr>
              <w:spacing w:line="252" w:lineRule="auto"/>
              <w:rPr>
                <w:sz w:val="26"/>
                <w:szCs w:val="26"/>
              </w:rPr>
            </w:pPr>
            <w:r w:rsidRPr="00CE3394">
              <w:rPr>
                <w:sz w:val="26"/>
                <w:szCs w:val="26"/>
              </w:rPr>
              <w:t>Tiếp thu một phần ý kiến, đã rà soát và đưa vào Thông tư các biểu mẫu của BTP. Đối với các biểu mẫu thuộc thẩm quyền của Tòa án, Viện kiểm sát thì sẽ do các cơ quan này ban hành theo thẩm quyền.</w:t>
            </w:r>
          </w:p>
        </w:tc>
        <w:tc>
          <w:tcPr>
            <w:tcW w:w="2178" w:type="dxa"/>
          </w:tcPr>
          <w:p w14:paraId="31F2A597" w14:textId="77777777" w:rsidR="00704F78" w:rsidRPr="00CE3394" w:rsidRDefault="00704F78" w:rsidP="00704F78">
            <w:pPr>
              <w:spacing w:line="252" w:lineRule="auto"/>
              <w:rPr>
                <w:sz w:val="26"/>
                <w:szCs w:val="26"/>
              </w:rPr>
            </w:pPr>
          </w:p>
        </w:tc>
      </w:tr>
      <w:tr w:rsidR="00704F78" w:rsidRPr="00CE3394" w14:paraId="4B9DE5DD" w14:textId="77777777" w:rsidTr="00CE3394">
        <w:tc>
          <w:tcPr>
            <w:tcW w:w="3539" w:type="dxa"/>
            <w:vMerge/>
          </w:tcPr>
          <w:p w14:paraId="17867789" w14:textId="77777777" w:rsidR="00704F78" w:rsidRPr="00CE3394" w:rsidRDefault="00704F78" w:rsidP="00704F78">
            <w:pPr>
              <w:pBdr>
                <w:top w:val="nil"/>
                <w:left w:val="nil"/>
                <w:bottom w:val="nil"/>
                <w:right w:val="nil"/>
                <w:between w:val="nil"/>
              </w:pBdr>
              <w:spacing w:line="252" w:lineRule="auto"/>
              <w:ind w:hanging="107"/>
              <w:outlineLvl w:val="0"/>
              <w:rPr>
                <w:b/>
                <w:bCs/>
                <w:color w:val="000000"/>
                <w:sz w:val="26"/>
                <w:szCs w:val="26"/>
                <w:lang w:val="pt-BR"/>
              </w:rPr>
            </w:pPr>
          </w:p>
        </w:tc>
        <w:tc>
          <w:tcPr>
            <w:tcW w:w="3827" w:type="dxa"/>
          </w:tcPr>
          <w:p w14:paraId="1CA49412" w14:textId="1148C795" w:rsidR="00704F78" w:rsidRPr="00CE3394" w:rsidRDefault="00704F78" w:rsidP="00704F78">
            <w:pPr>
              <w:spacing w:line="252" w:lineRule="auto"/>
              <w:rPr>
                <w:sz w:val="26"/>
                <w:szCs w:val="26"/>
              </w:rPr>
            </w:pPr>
            <w:r w:rsidRPr="00CE3394">
              <w:rPr>
                <w:sz w:val="26"/>
                <w:szCs w:val="26"/>
              </w:rPr>
              <w:t>Bộ Quốc phòng</w:t>
            </w:r>
          </w:p>
        </w:tc>
        <w:tc>
          <w:tcPr>
            <w:tcW w:w="3969" w:type="dxa"/>
          </w:tcPr>
          <w:p w14:paraId="70D12D16" w14:textId="28CFFEE8" w:rsidR="00704F78" w:rsidRPr="00CE3394" w:rsidRDefault="00704F78" w:rsidP="00704F78">
            <w:pPr>
              <w:spacing w:line="252" w:lineRule="auto"/>
              <w:rPr>
                <w:sz w:val="26"/>
                <w:szCs w:val="26"/>
              </w:rPr>
            </w:pPr>
            <w:r w:rsidRPr="00CE3394">
              <w:rPr>
                <w:sz w:val="26"/>
                <w:szCs w:val="26"/>
              </w:rPr>
              <w:t>Đề nghị bổ sung hướng dẫn về trường hợp người phải thi hành án đã tích cực thi hành một phần theo quy định tại khoản 3 Điều 42 Luật THADS bảo đảm phù hợp với nội dung thuyết minh sửa đổi tại khổ thứ 4 trang 7 dự thảo Tờ trình.</w:t>
            </w:r>
          </w:p>
        </w:tc>
        <w:tc>
          <w:tcPr>
            <w:tcW w:w="2177" w:type="dxa"/>
          </w:tcPr>
          <w:p w14:paraId="23BB87D3" w14:textId="77777777" w:rsidR="00704F78" w:rsidRPr="00CE3394" w:rsidRDefault="00704F78" w:rsidP="00704F78">
            <w:pPr>
              <w:spacing w:line="252" w:lineRule="auto"/>
              <w:rPr>
                <w:sz w:val="26"/>
                <w:szCs w:val="26"/>
              </w:rPr>
            </w:pPr>
          </w:p>
        </w:tc>
        <w:tc>
          <w:tcPr>
            <w:tcW w:w="2178" w:type="dxa"/>
          </w:tcPr>
          <w:p w14:paraId="6C56739B" w14:textId="593AE795" w:rsidR="00704F78" w:rsidRPr="00CE3394" w:rsidRDefault="00704F78" w:rsidP="00704F78">
            <w:pPr>
              <w:spacing w:line="252" w:lineRule="auto"/>
              <w:rPr>
                <w:sz w:val="26"/>
                <w:szCs w:val="26"/>
              </w:rPr>
            </w:pPr>
            <w:r w:rsidRPr="00CE3394">
              <w:rPr>
                <w:sz w:val="26"/>
                <w:szCs w:val="26"/>
              </w:rPr>
              <w:t xml:space="preserve">Nội dung quy định này điều chỉnh trong trường hợp việc THA đang tổ chức thi hành và người phỉa THA đã thi hành được 1 phần nghĩa vụ (1 phần nghĩa vụ ở trường hợp này được hiểu là kết quả thi hành án tính đến thời điểm lâm vào hoàn cảnh kho khăn) không phải là điều kiện </w:t>
            </w:r>
            <w:r w:rsidRPr="00CE3394">
              <w:rPr>
                <w:sz w:val="26"/>
                <w:szCs w:val="26"/>
              </w:rPr>
              <w:lastRenderedPageBreak/>
              <w:t>phải có để được miễn phần nghĩa vụ còn lại, Đây cũng là quy định hiện hành.</w:t>
            </w:r>
          </w:p>
        </w:tc>
      </w:tr>
      <w:tr w:rsidR="00704F78" w:rsidRPr="00CE3394" w14:paraId="4B219039" w14:textId="77777777" w:rsidTr="00CE3394">
        <w:tc>
          <w:tcPr>
            <w:tcW w:w="3539" w:type="dxa"/>
            <w:vMerge/>
          </w:tcPr>
          <w:p w14:paraId="128F263B" w14:textId="77777777" w:rsidR="00704F78" w:rsidRPr="00CE3394" w:rsidRDefault="00704F78" w:rsidP="00704F78">
            <w:pPr>
              <w:pBdr>
                <w:top w:val="nil"/>
                <w:left w:val="nil"/>
                <w:bottom w:val="nil"/>
                <w:right w:val="nil"/>
                <w:between w:val="nil"/>
              </w:pBdr>
              <w:spacing w:line="252" w:lineRule="auto"/>
              <w:ind w:hanging="107"/>
              <w:outlineLvl w:val="0"/>
              <w:rPr>
                <w:b/>
                <w:bCs/>
                <w:color w:val="000000"/>
                <w:sz w:val="26"/>
                <w:szCs w:val="26"/>
                <w:lang w:val="pt-BR"/>
              </w:rPr>
            </w:pPr>
          </w:p>
        </w:tc>
        <w:tc>
          <w:tcPr>
            <w:tcW w:w="3827" w:type="dxa"/>
          </w:tcPr>
          <w:p w14:paraId="18BA64C0" w14:textId="3492A8FF" w:rsidR="00704F78" w:rsidRPr="00CE3394" w:rsidRDefault="00704F78" w:rsidP="00704F78">
            <w:pPr>
              <w:spacing w:line="252" w:lineRule="auto"/>
              <w:rPr>
                <w:sz w:val="26"/>
                <w:szCs w:val="26"/>
              </w:rPr>
            </w:pPr>
            <w:r w:rsidRPr="00CE3394">
              <w:rPr>
                <w:sz w:val="26"/>
                <w:szCs w:val="26"/>
              </w:rPr>
              <w:t>Cục Dân sự - Kinh tế, Vụ CTXDVBQPPL</w:t>
            </w:r>
          </w:p>
        </w:tc>
        <w:tc>
          <w:tcPr>
            <w:tcW w:w="3969" w:type="dxa"/>
          </w:tcPr>
          <w:p w14:paraId="23CF68C2" w14:textId="77777777" w:rsidR="00704F78" w:rsidRPr="00CE3394" w:rsidRDefault="00704F78" w:rsidP="00704F78">
            <w:pPr>
              <w:spacing w:line="252" w:lineRule="auto"/>
              <w:rPr>
                <w:sz w:val="26"/>
                <w:szCs w:val="26"/>
              </w:rPr>
            </w:pPr>
            <w:r w:rsidRPr="00CE3394">
              <w:rPr>
                <w:sz w:val="26"/>
                <w:szCs w:val="26"/>
              </w:rPr>
              <w:t>(i) Cơ quan chủ trì soạn thảo cần nghiên cứu, bổ sung quy định về xử lý chuyển tiếp trong dự thảo Thông tư để bảo đảm bao quát đầy đủ các trường hợp, không có “khoảng trống pháp lý” khi triển khai thi hành Thông tư liên tịch.</w:t>
            </w:r>
          </w:p>
          <w:p w14:paraId="41B7DFE2" w14:textId="4D3CF78B" w:rsidR="00704F78" w:rsidRPr="00CE3394" w:rsidRDefault="00704F78" w:rsidP="00704F78">
            <w:pPr>
              <w:spacing w:line="252" w:lineRule="auto"/>
              <w:rPr>
                <w:sz w:val="26"/>
                <w:szCs w:val="26"/>
              </w:rPr>
            </w:pPr>
            <w:r w:rsidRPr="00CE3394">
              <w:rPr>
                <w:sz w:val="26"/>
                <w:szCs w:val="26"/>
              </w:rPr>
              <w:t>(ii) Về ngôn ngữ, thể thức và kỹ thuật soạn thảo văn bản, đề nghị Quý Cục rà soát kỹ thuật trình bày tại dự thảo Thông tư bảo đảm phù hợp với quy định tại Điều 7 Luật BHVBQPPL; Chương V Nghị định số 78/2025/NĐ-CP. Ví dụ: Chỉnh lý Điều 17 dự thảo Thông tư thành 02 khoản với nội dung (i) quy định về văn bản quy phạm pháp luật hiệu lực của văn bản; (ii) các văn bản quy phạm pháp luật hết hiệu lực, được thay thế bởi Thông tư liên tịch này.</w:t>
            </w:r>
          </w:p>
        </w:tc>
        <w:tc>
          <w:tcPr>
            <w:tcW w:w="2177" w:type="dxa"/>
          </w:tcPr>
          <w:p w14:paraId="4614BB8A" w14:textId="37AAA8F5" w:rsidR="00704F78" w:rsidRPr="00CE3394" w:rsidRDefault="00704F78" w:rsidP="00704F78">
            <w:pPr>
              <w:spacing w:line="252" w:lineRule="auto"/>
              <w:rPr>
                <w:sz w:val="26"/>
                <w:szCs w:val="26"/>
              </w:rPr>
            </w:pPr>
            <w:r w:rsidRPr="00CE3394">
              <w:rPr>
                <w:sz w:val="26"/>
                <w:szCs w:val="26"/>
              </w:rPr>
              <w:t>Tiếp thu</w:t>
            </w:r>
          </w:p>
        </w:tc>
        <w:tc>
          <w:tcPr>
            <w:tcW w:w="2178" w:type="dxa"/>
          </w:tcPr>
          <w:p w14:paraId="246B8031" w14:textId="77777777" w:rsidR="00704F78" w:rsidRPr="00CE3394" w:rsidRDefault="00704F78" w:rsidP="00704F78">
            <w:pPr>
              <w:spacing w:line="252" w:lineRule="auto"/>
              <w:rPr>
                <w:sz w:val="26"/>
                <w:szCs w:val="26"/>
              </w:rPr>
            </w:pPr>
          </w:p>
        </w:tc>
      </w:tr>
      <w:tr w:rsidR="00704F78" w:rsidRPr="00CE3394" w14:paraId="5B7139BA" w14:textId="77777777" w:rsidTr="00CE3394">
        <w:tc>
          <w:tcPr>
            <w:tcW w:w="3539" w:type="dxa"/>
          </w:tcPr>
          <w:p w14:paraId="2096E5EB" w14:textId="77777777" w:rsidR="00704F78" w:rsidRPr="00CE3394" w:rsidRDefault="00704F78" w:rsidP="00704F78">
            <w:pPr>
              <w:pBdr>
                <w:top w:val="nil"/>
                <w:left w:val="nil"/>
                <w:bottom w:val="nil"/>
                <w:right w:val="nil"/>
                <w:between w:val="nil"/>
              </w:pBdr>
              <w:spacing w:line="252" w:lineRule="auto"/>
              <w:ind w:hanging="107"/>
              <w:outlineLvl w:val="0"/>
              <w:rPr>
                <w:b/>
                <w:bCs/>
                <w:color w:val="000000"/>
                <w:sz w:val="26"/>
                <w:szCs w:val="26"/>
                <w:lang w:val="pt-BR"/>
              </w:rPr>
            </w:pPr>
          </w:p>
        </w:tc>
        <w:tc>
          <w:tcPr>
            <w:tcW w:w="3827" w:type="dxa"/>
          </w:tcPr>
          <w:p w14:paraId="57FF1BD8" w14:textId="1193E685" w:rsidR="00704F78" w:rsidRPr="00CE3394" w:rsidRDefault="00704F78" w:rsidP="00704F78">
            <w:pPr>
              <w:spacing w:line="252" w:lineRule="auto"/>
              <w:rPr>
                <w:sz w:val="26"/>
                <w:szCs w:val="26"/>
              </w:rPr>
            </w:pPr>
            <w:r>
              <w:rPr>
                <w:sz w:val="26"/>
                <w:szCs w:val="26"/>
              </w:rPr>
              <w:t>Cục Kiểm tra văn bản và Tổ chức thi hành pháp luật</w:t>
            </w:r>
          </w:p>
        </w:tc>
        <w:tc>
          <w:tcPr>
            <w:tcW w:w="3969" w:type="dxa"/>
          </w:tcPr>
          <w:p w14:paraId="68F2D579" w14:textId="77777777" w:rsidR="00704F78" w:rsidRDefault="00704F78" w:rsidP="00704F78">
            <w:pPr>
              <w:spacing w:line="252" w:lineRule="auto"/>
              <w:rPr>
                <w:sz w:val="26"/>
                <w:szCs w:val="26"/>
              </w:rPr>
            </w:pPr>
            <w:r>
              <w:rPr>
                <w:sz w:val="26"/>
                <w:szCs w:val="26"/>
              </w:rPr>
              <w:t xml:space="preserve">(i) </w:t>
            </w:r>
            <w:r w:rsidRPr="005C199B">
              <w:rPr>
                <w:sz w:val="26"/>
                <w:szCs w:val="26"/>
              </w:rPr>
              <w:t xml:space="preserve">Đề nghị cơ quan chủ trì soạn thảo rà soát, chỉnh sửa đơn vị xác định thời hạn đảm bảo sử dụng thống nhất 01 đơn vị là “ngày làm việc” theo quy 2 định tại khoản 2 Điều 64 Nghị định 78/2025/NĐ-CP hướng </w:t>
            </w:r>
            <w:r w:rsidRPr="005C199B">
              <w:rPr>
                <w:sz w:val="26"/>
                <w:szCs w:val="26"/>
              </w:rPr>
              <w:lastRenderedPageBreak/>
              <w:t>dẫn Luật ban hành văn bản quy phạm pháp luật quy định</w:t>
            </w:r>
            <w:r>
              <w:rPr>
                <w:sz w:val="26"/>
                <w:szCs w:val="26"/>
              </w:rPr>
              <w:t>.</w:t>
            </w:r>
          </w:p>
          <w:p w14:paraId="70DC2580" w14:textId="4B45DCAF" w:rsidR="00704F78" w:rsidRPr="00CE3394" w:rsidRDefault="00704F78" w:rsidP="00704F78">
            <w:pPr>
              <w:spacing w:line="252" w:lineRule="auto"/>
              <w:rPr>
                <w:sz w:val="26"/>
                <w:szCs w:val="26"/>
              </w:rPr>
            </w:pPr>
            <w:r>
              <w:rPr>
                <w:sz w:val="26"/>
                <w:szCs w:val="26"/>
              </w:rPr>
              <w:t xml:space="preserve">(ii) </w:t>
            </w:r>
            <w:r w:rsidRPr="005C199B">
              <w:rPr>
                <w:sz w:val="26"/>
                <w:szCs w:val="26"/>
              </w:rPr>
              <w:t>Đề nghị cơ quan chủ trì soạn thảo rà soát Dự thảo đảm bảo mỗi điểm trong bố cục của văn bản chỉ được thể hiện một ý theo quy định tại khoản 2 Điều 63 Nghị định 78/2025/NĐ-CP ngày 01/4/2025 của Chính phủ hướng dẫn Luật ban hành văn bản quy phạm pháp luậ</w:t>
            </w:r>
            <w:r>
              <w:rPr>
                <w:sz w:val="26"/>
                <w:szCs w:val="26"/>
              </w:rPr>
              <w:t>t.</w:t>
            </w:r>
          </w:p>
        </w:tc>
        <w:tc>
          <w:tcPr>
            <w:tcW w:w="2177" w:type="dxa"/>
          </w:tcPr>
          <w:p w14:paraId="48979F41" w14:textId="1C4016BF" w:rsidR="00704F78" w:rsidRPr="00CE3394" w:rsidRDefault="00704F78" w:rsidP="00704F78">
            <w:pPr>
              <w:spacing w:line="252" w:lineRule="auto"/>
              <w:rPr>
                <w:sz w:val="26"/>
                <w:szCs w:val="26"/>
              </w:rPr>
            </w:pPr>
            <w:r w:rsidRPr="00CE3394">
              <w:rPr>
                <w:sz w:val="26"/>
                <w:szCs w:val="26"/>
              </w:rPr>
              <w:lastRenderedPageBreak/>
              <w:t>Tiếp thu</w:t>
            </w:r>
          </w:p>
        </w:tc>
        <w:tc>
          <w:tcPr>
            <w:tcW w:w="2178" w:type="dxa"/>
          </w:tcPr>
          <w:p w14:paraId="7BC54EE9" w14:textId="77777777" w:rsidR="00704F78" w:rsidRPr="00CE3394" w:rsidRDefault="00704F78" w:rsidP="00704F78">
            <w:pPr>
              <w:spacing w:line="252" w:lineRule="auto"/>
              <w:rPr>
                <w:sz w:val="26"/>
                <w:szCs w:val="26"/>
              </w:rPr>
            </w:pPr>
          </w:p>
        </w:tc>
      </w:tr>
      <w:tr w:rsidR="0013535C" w:rsidRPr="00CE3394" w14:paraId="2EB29E7B" w14:textId="77777777" w:rsidTr="00CE3394">
        <w:tc>
          <w:tcPr>
            <w:tcW w:w="3539" w:type="dxa"/>
          </w:tcPr>
          <w:p w14:paraId="748CEABA" w14:textId="77777777" w:rsidR="0013535C" w:rsidRPr="00CE3394" w:rsidRDefault="0013535C" w:rsidP="00704F78">
            <w:pPr>
              <w:pBdr>
                <w:top w:val="nil"/>
                <w:left w:val="nil"/>
                <w:bottom w:val="nil"/>
                <w:right w:val="nil"/>
                <w:between w:val="nil"/>
              </w:pBdr>
              <w:spacing w:line="252" w:lineRule="auto"/>
              <w:ind w:hanging="107"/>
              <w:outlineLvl w:val="0"/>
              <w:rPr>
                <w:b/>
                <w:bCs/>
                <w:color w:val="000000"/>
                <w:sz w:val="26"/>
                <w:szCs w:val="26"/>
                <w:lang w:val="pt-BR"/>
              </w:rPr>
            </w:pPr>
          </w:p>
        </w:tc>
        <w:tc>
          <w:tcPr>
            <w:tcW w:w="3827" w:type="dxa"/>
          </w:tcPr>
          <w:p w14:paraId="5D15E07F" w14:textId="3A45D72D" w:rsidR="0013535C" w:rsidRDefault="0013535C" w:rsidP="00704F78">
            <w:pPr>
              <w:spacing w:line="252" w:lineRule="auto"/>
              <w:rPr>
                <w:sz w:val="26"/>
                <w:szCs w:val="26"/>
              </w:rPr>
            </w:pPr>
            <w:r>
              <w:rPr>
                <w:sz w:val="26"/>
                <w:szCs w:val="26"/>
              </w:rPr>
              <w:t>Bộ Tài chính</w:t>
            </w:r>
          </w:p>
        </w:tc>
        <w:tc>
          <w:tcPr>
            <w:tcW w:w="3969" w:type="dxa"/>
          </w:tcPr>
          <w:p w14:paraId="64AD4577" w14:textId="77777777" w:rsidR="0013535C" w:rsidRPr="0013535C" w:rsidRDefault="0013535C" w:rsidP="0013535C">
            <w:pPr>
              <w:spacing w:line="252" w:lineRule="auto"/>
              <w:rPr>
                <w:sz w:val="26"/>
                <w:szCs w:val="26"/>
              </w:rPr>
            </w:pPr>
            <w:r w:rsidRPr="0013535C">
              <w:rPr>
                <w:sz w:val="26"/>
                <w:szCs w:val="26"/>
              </w:rPr>
              <w:t>Các nội dung khác tại dự thảo Thông tư về việc phối hợp liên ngành trong thi hành án dân sự:</w:t>
            </w:r>
          </w:p>
          <w:p w14:paraId="2B525CF4" w14:textId="47DF91A8" w:rsidR="0013535C" w:rsidRDefault="0013535C" w:rsidP="00704F78">
            <w:pPr>
              <w:spacing w:line="252" w:lineRule="auto"/>
              <w:rPr>
                <w:sz w:val="26"/>
                <w:szCs w:val="26"/>
              </w:rPr>
            </w:pPr>
            <w:r w:rsidRPr="0013535C">
              <w:rPr>
                <w:sz w:val="26"/>
                <w:szCs w:val="26"/>
              </w:rPr>
              <w:t>Đề nghị phối hợp với Tòa án nhân dân tối cao và Viện Kiểm sát nhân dân tối cao để sửa đổi, hoàn thiện về nội dung phối hợp liên ngành trong thi hành án dân sự, bảo đảm hiệu quả, đúng thẩm quyền.</w:t>
            </w:r>
          </w:p>
        </w:tc>
        <w:tc>
          <w:tcPr>
            <w:tcW w:w="2177" w:type="dxa"/>
          </w:tcPr>
          <w:p w14:paraId="11C4B6F0" w14:textId="14C36B16" w:rsidR="0013535C" w:rsidRPr="00CE3394" w:rsidRDefault="0013535C" w:rsidP="00704F78">
            <w:pPr>
              <w:spacing w:line="252" w:lineRule="auto"/>
              <w:rPr>
                <w:sz w:val="26"/>
                <w:szCs w:val="26"/>
              </w:rPr>
            </w:pPr>
            <w:r>
              <w:rPr>
                <w:sz w:val="26"/>
                <w:szCs w:val="26"/>
              </w:rPr>
              <w:t>Tiếp thu</w:t>
            </w:r>
          </w:p>
        </w:tc>
        <w:tc>
          <w:tcPr>
            <w:tcW w:w="2178" w:type="dxa"/>
          </w:tcPr>
          <w:p w14:paraId="42AAD4CD" w14:textId="77777777" w:rsidR="0013535C" w:rsidRPr="00CE3394" w:rsidRDefault="0013535C" w:rsidP="00704F78">
            <w:pPr>
              <w:spacing w:line="252" w:lineRule="auto"/>
              <w:rPr>
                <w:sz w:val="26"/>
                <w:szCs w:val="26"/>
              </w:rPr>
            </w:pPr>
          </w:p>
        </w:tc>
      </w:tr>
    </w:tbl>
    <w:p w14:paraId="41C8F396" w14:textId="76F8DCA0" w:rsidR="0042256F" w:rsidRDefault="0042256F" w:rsidP="00863177">
      <w:pPr>
        <w:spacing w:after="0" w:line="240" w:lineRule="auto"/>
        <w:jc w:val="both"/>
        <w:rPr>
          <w:rFonts w:ascii="Times New Roman" w:hAnsi="Times New Roman" w:cs="Times New Roman"/>
          <w:b/>
          <w:sz w:val="24"/>
          <w:szCs w:val="24"/>
        </w:rPr>
      </w:pPr>
    </w:p>
    <w:p w14:paraId="23946E3E" w14:textId="77777777" w:rsidR="00EA4C27" w:rsidRPr="00BE63A4" w:rsidRDefault="00EA4C27" w:rsidP="00863177">
      <w:pPr>
        <w:spacing w:after="0" w:line="240" w:lineRule="auto"/>
        <w:jc w:val="both"/>
        <w:rPr>
          <w:rFonts w:ascii="Times New Roman" w:hAnsi="Times New Roman" w:cs="Times New Roman"/>
          <w:b/>
          <w:sz w:val="24"/>
          <w:szCs w:val="24"/>
        </w:rPr>
      </w:pPr>
    </w:p>
    <w:sectPr w:rsidR="00EA4C27" w:rsidRPr="00BE63A4" w:rsidSect="00FE7FFB">
      <w:headerReference w:type="default" r:id="rId8"/>
      <w:headerReference w:type="first" r:id="rId9"/>
      <w:footerReference w:type="first" r:id="rId10"/>
      <w:pgSz w:w="16834" w:h="11909" w:orient="landscape" w:code="9"/>
      <w:pgMar w:top="737" w:right="567" w:bottom="567" w:left="567" w:header="459" w:footer="56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54A2" w14:textId="77777777" w:rsidR="0089432A" w:rsidRDefault="0089432A" w:rsidP="0098568A">
      <w:pPr>
        <w:spacing w:after="0" w:line="240" w:lineRule="auto"/>
      </w:pPr>
      <w:r>
        <w:separator/>
      </w:r>
    </w:p>
  </w:endnote>
  <w:endnote w:type="continuationSeparator" w:id="0">
    <w:p w14:paraId="4B0D2E4D" w14:textId="77777777" w:rsidR="0089432A" w:rsidRDefault="0089432A" w:rsidP="00985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84D2" w14:textId="55086E68" w:rsidR="00655428" w:rsidRDefault="00655428" w:rsidP="006C46FD">
    <w:pPr>
      <w:pStyle w:val="Footer"/>
    </w:pPr>
  </w:p>
  <w:p w14:paraId="4D072975" w14:textId="77777777" w:rsidR="00655428" w:rsidRDefault="00655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3BCE" w14:textId="77777777" w:rsidR="0089432A" w:rsidRDefault="0089432A" w:rsidP="0098568A">
      <w:pPr>
        <w:spacing w:after="0" w:line="240" w:lineRule="auto"/>
      </w:pPr>
      <w:r>
        <w:separator/>
      </w:r>
    </w:p>
  </w:footnote>
  <w:footnote w:type="continuationSeparator" w:id="0">
    <w:p w14:paraId="59B9F6F8" w14:textId="77777777" w:rsidR="0089432A" w:rsidRDefault="0089432A" w:rsidP="0098568A">
      <w:pPr>
        <w:spacing w:after="0" w:line="240" w:lineRule="auto"/>
      </w:pPr>
      <w:r>
        <w:continuationSeparator/>
      </w:r>
    </w:p>
  </w:footnote>
  <w:footnote w:id="1">
    <w:p w14:paraId="7D2C76E3" w14:textId="77777777" w:rsidR="00DF1AD6" w:rsidRPr="00BF6F60" w:rsidRDefault="00DF1AD6" w:rsidP="00EA4C27">
      <w:pPr>
        <w:pStyle w:val="FootnoteText"/>
      </w:pPr>
      <w:r w:rsidRPr="005B6CEE">
        <w:rPr>
          <w:rStyle w:val="FootnoteReference"/>
          <w:b/>
          <w:bCs/>
        </w:rPr>
        <w:footnoteRef/>
      </w:r>
      <w:r w:rsidRPr="005B6CEE">
        <w:rPr>
          <w:b/>
          <w:bCs/>
        </w:rPr>
        <w:t xml:space="preserve"> </w:t>
      </w:r>
      <w:r w:rsidRPr="00BF6F60">
        <w:rPr>
          <w:color w:val="222222"/>
          <w:szCs w:val="28"/>
        </w:rPr>
        <w:t>Điều 9 TT11</w:t>
      </w:r>
    </w:p>
  </w:footnote>
  <w:footnote w:id="2">
    <w:p w14:paraId="27E45054" w14:textId="77777777" w:rsidR="0037306C" w:rsidRPr="005B6CEE" w:rsidRDefault="0037306C" w:rsidP="00EA4C27">
      <w:pPr>
        <w:pStyle w:val="FootnoteText"/>
        <w:rPr>
          <w:b/>
          <w:bCs/>
        </w:rPr>
      </w:pPr>
      <w:r w:rsidRPr="00BF6F60">
        <w:rPr>
          <w:rStyle w:val="FootnoteReference"/>
        </w:rPr>
        <w:footnoteRef/>
      </w:r>
      <w:r w:rsidRPr="00BF6F60">
        <w:t xml:space="preserve"> </w:t>
      </w:r>
      <w:r w:rsidRPr="00BF6F60">
        <w:rPr>
          <w:color w:val="222222"/>
          <w:szCs w:val="28"/>
        </w:rPr>
        <w:t>Điều 10 TT11</w:t>
      </w:r>
    </w:p>
  </w:footnote>
  <w:footnote w:id="3">
    <w:p w14:paraId="7CEA805A" w14:textId="77777777" w:rsidR="0037306C" w:rsidRDefault="0037306C" w:rsidP="00EA4C27">
      <w:pPr>
        <w:pStyle w:val="FootnoteText"/>
      </w:pPr>
      <w:r>
        <w:rPr>
          <w:rStyle w:val="FootnoteReference"/>
        </w:rPr>
        <w:footnoteRef/>
      </w:r>
      <w:r>
        <w:t xml:space="preserve"> Theo Điều 16 Luật Trọng tài thương mại và Điều 7 </w:t>
      </w:r>
      <w:r w:rsidRPr="00C70FDB">
        <w:t>Nghị quyết số 01/2014/NQHĐTP ngày 20/3/2014 của Hội đồng Thẩm phán Tòa án nhân dân tối cao hướng dẫn thi hành Luật Trọng tài thương mạ</w:t>
      </w:r>
      <w:r>
        <w:t>i.</w:t>
      </w:r>
    </w:p>
  </w:footnote>
  <w:footnote w:id="4">
    <w:p w14:paraId="0A277D7E" w14:textId="77777777" w:rsidR="0037306C" w:rsidRPr="00BF6F60" w:rsidRDefault="0037306C" w:rsidP="00CB1516">
      <w:pPr>
        <w:pStyle w:val="FootnoteText"/>
      </w:pPr>
      <w:r w:rsidRPr="005B6CEE">
        <w:rPr>
          <w:rStyle w:val="FootnoteReference"/>
          <w:b/>
          <w:bCs/>
        </w:rPr>
        <w:footnoteRef/>
      </w:r>
      <w:r w:rsidRPr="005B6CEE">
        <w:rPr>
          <w:b/>
          <w:bCs/>
        </w:rPr>
        <w:t xml:space="preserve"> </w:t>
      </w:r>
      <w:r w:rsidRPr="00BF6F60">
        <w:rPr>
          <w:color w:val="222222"/>
          <w:szCs w:val="28"/>
        </w:rPr>
        <w:t>Điều 12 TT11</w:t>
      </w:r>
    </w:p>
  </w:footnote>
  <w:footnote w:id="5">
    <w:p w14:paraId="6214001E" w14:textId="77777777" w:rsidR="0037306C" w:rsidRPr="00BF6F60" w:rsidRDefault="0037306C" w:rsidP="00CB1516">
      <w:pPr>
        <w:pStyle w:val="FootnoteText"/>
      </w:pPr>
      <w:r w:rsidRPr="00BF6F60">
        <w:rPr>
          <w:rStyle w:val="FootnoteReference"/>
        </w:rPr>
        <w:footnoteRef/>
      </w:r>
      <w:r w:rsidRPr="00BF6F60">
        <w:t xml:space="preserve"> </w:t>
      </w:r>
      <w:r w:rsidRPr="00BF6F60">
        <w:rPr>
          <w:color w:val="222222"/>
          <w:szCs w:val="28"/>
        </w:rPr>
        <w:t>Điều 3 TT12</w:t>
      </w:r>
    </w:p>
  </w:footnote>
  <w:footnote w:id="6">
    <w:p w14:paraId="684DDC54" w14:textId="77777777" w:rsidR="0037306C" w:rsidRPr="00BF6F60" w:rsidRDefault="0037306C" w:rsidP="00CB1516">
      <w:pPr>
        <w:pStyle w:val="FootnoteText"/>
      </w:pPr>
      <w:r w:rsidRPr="005B6CEE">
        <w:rPr>
          <w:rStyle w:val="FootnoteReference"/>
          <w:b/>
          <w:bCs/>
        </w:rPr>
        <w:footnoteRef/>
      </w:r>
      <w:r w:rsidRPr="005B6CEE">
        <w:rPr>
          <w:b/>
          <w:bCs/>
        </w:rPr>
        <w:t xml:space="preserve"> </w:t>
      </w:r>
      <w:r w:rsidRPr="00BF6F60">
        <w:rPr>
          <w:color w:val="222222"/>
          <w:szCs w:val="28"/>
        </w:rPr>
        <w:t>Điều 4 TT12</w:t>
      </w:r>
    </w:p>
  </w:footnote>
  <w:footnote w:id="7">
    <w:p w14:paraId="5A8B4BE7" w14:textId="77777777" w:rsidR="0037306C" w:rsidRPr="005B6CEE" w:rsidRDefault="0037306C" w:rsidP="0071446B">
      <w:pPr>
        <w:pStyle w:val="FootnoteText"/>
        <w:rPr>
          <w:b/>
          <w:bCs/>
        </w:rPr>
      </w:pPr>
      <w:r w:rsidRPr="00BF6F60">
        <w:rPr>
          <w:rStyle w:val="FootnoteReference"/>
        </w:rPr>
        <w:footnoteRef/>
      </w:r>
      <w:r w:rsidRPr="00BF6F60">
        <w:t xml:space="preserve"> </w:t>
      </w:r>
      <w:r w:rsidRPr="00BF6F60">
        <w:rPr>
          <w:color w:val="222222"/>
          <w:szCs w:val="28"/>
        </w:rPr>
        <w:t>Điều 5 TT12</w:t>
      </w:r>
    </w:p>
  </w:footnote>
  <w:footnote w:id="8">
    <w:p w14:paraId="2CEBD481" w14:textId="77777777" w:rsidR="0037306C" w:rsidRPr="00B1769D" w:rsidRDefault="0037306C" w:rsidP="0071446B">
      <w:pPr>
        <w:pStyle w:val="FootnoteText"/>
      </w:pPr>
      <w:r w:rsidRPr="00B1769D">
        <w:rPr>
          <w:rStyle w:val="FootnoteReference"/>
        </w:rPr>
        <w:footnoteRef/>
      </w:r>
      <w:r w:rsidRPr="00B1769D">
        <w:t xml:space="preserve"> </w:t>
      </w:r>
      <w:r w:rsidRPr="00B1769D">
        <w:rPr>
          <w:color w:val="222222"/>
        </w:rPr>
        <w:t>về điều kiện xét miễn giảm</w:t>
      </w:r>
    </w:p>
  </w:footnote>
  <w:footnote w:id="9">
    <w:p w14:paraId="4B09BB8A" w14:textId="77777777" w:rsidR="0037306C" w:rsidRPr="00993594" w:rsidRDefault="0037306C" w:rsidP="0071446B">
      <w:pPr>
        <w:pStyle w:val="FootnoteText"/>
      </w:pPr>
      <w:r w:rsidRPr="005B6CEE">
        <w:rPr>
          <w:rStyle w:val="FootnoteReference"/>
          <w:b/>
          <w:bCs/>
        </w:rPr>
        <w:footnoteRef/>
      </w:r>
      <w:r w:rsidRPr="005B6CEE">
        <w:rPr>
          <w:b/>
          <w:bCs/>
        </w:rPr>
        <w:t xml:space="preserve"> </w:t>
      </w:r>
      <w:r w:rsidRPr="00993594">
        <w:rPr>
          <w:color w:val="222222"/>
          <w:szCs w:val="28"/>
        </w:rPr>
        <w:t>Điều 6 TT12</w:t>
      </w:r>
    </w:p>
  </w:footnote>
  <w:footnote w:id="10">
    <w:p w14:paraId="4F6C6DAE" w14:textId="77777777" w:rsidR="0037306C" w:rsidRDefault="0037306C" w:rsidP="0071446B">
      <w:pPr>
        <w:pStyle w:val="FootnoteText"/>
        <w:jc w:val="both"/>
      </w:pPr>
      <w:r>
        <w:rPr>
          <w:rStyle w:val="FootnoteReference"/>
        </w:rPr>
        <w:footnoteRef/>
      </w:r>
      <w:r>
        <w:t xml:space="preserve"> Là trường hợp c</w:t>
      </w:r>
      <w:r w:rsidRPr="00B34D25">
        <w:t>ơ quan thi hành án dân sự nhận được đơn đề nghị xét miễn, giảm nghĩa vụ thi hành án của người phải thi hành án</w:t>
      </w:r>
      <w:r>
        <w:t>.</w:t>
      </w:r>
    </w:p>
  </w:footnote>
  <w:footnote w:id="11">
    <w:p w14:paraId="0DB8902B" w14:textId="77777777" w:rsidR="0037306C" w:rsidRPr="00993594" w:rsidRDefault="0037306C" w:rsidP="0071446B">
      <w:pPr>
        <w:pStyle w:val="FootnoteText"/>
        <w:rPr>
          <w:lang w:val="en-SG"/>
        </w:rPr>
      </w:pPr>
      <w:r w:rsidRPr="00993594">
        <w:rPr>
          <w:rStyle w:val="FootnoteReference"/>
        </w:rPr>
        <w:footnoteRef/>
      </w:r>
      <w:r w:rsidRPr="00993594">
        <w:t xml:space="preserve"> </w:t>
      </w:r>
      <w:r w:rsidRPr="00993594">
        <w:rPr>
          <w:lang w:val="en-SG"/>
        </w:rPr>
        <w:t>Về xác minh tại cơ sở giam giữ</w:t>
      </w:r>
    </w:p>
  </w:footnote>
  <w:footnote w:id="12">
    <w:p w14:paraId="56D616EF" w14:textId="77777777" w:rsidR="0037306C" w:rsidRPr="00993594" w:rsidRDefault="0037306C" w:rsidP="00EA4C27">
      <w:pPr>
        <w:pStyle w:val="FootnoteText"/>
      </w:pPr>
      <w:r w:rsidRPr="00993594">
        <w:rPr>
          <w:rStyle w:val="FootnoteReference"/>
        </w:rPr>
        <w:footnoteRef/>
      </w:r>
      <w:r w:rsidRPr="00993594">
        <w:t xml:space="preserve"> </w:t>
      </w:r>
      <w:r w:rsidRPr="00993594">
        <w:rPr>
          <w:color w:val="222222"/>
          <w:szCs w:val="28"/>
        </w:rPr>
        <w:t>Điều 7 TT12</w:t>
      </w:r>
    </w:p>
  </w:footnote>
  <w:footnote w:id="13">
    <w:p w14:paraId="03A6251F" w14:textId="77777777" w:rsidR="0037306C" w:rsidRPr="00993594" w:rsidRDefault="0037306C" w:rsidP="00EA4C27">
      <w:pPr>
        <w:pStyle w:val="FootnoteText"/>
      </w:pPr>
      <w:r w:rsidRPr="00993594">
        <w:rPr>
          <w:rStyle w:val="FootnoteReference"/>
        </w:rPr>
        <w:footnoteRef/>
      </w:r>
      <w:r w:rsidRPr="00993594">
        <w:t xml:space="preserve"> </w:t>
      </w:r>
      <w:r w:rsidRPr="00993594">
        <w:rPr>
          <w:color w:val="222222"/>
        </w:rPr>
        <w:t>Điều 9 TT12</w:t>
      </w:r>
    </w:p>
  </w:footnote>
  <w:footnote w:id="14">
    <w:p w14:paraId="63840B3D" w14:textId="77777777" w:rsidR="00704F78" w:rsidRPr="00993594" w:rsidRDefault="00704F78" w:rsidP="00EA4C27">
      <w:pPr>
        <w:pStyle w:val="FootnoteText"/>
      </w:pPr>
      <w:r w:rsidRPr="00993594">
        <w:rPr>
          <w:rStyle w:val="FootnoteReference"/>
        </w:rPr>
        <w:footnoteRef/>
      </w:r>
      <w:r w:rsidRPr="00993594">
        <w:t xml:space="preserve"> </w:t>
      </w:r>
      <w:r w:rsidRPr="00993594">
        <w:rPr>
          <w:color w:val="222222"/>
          <w:szCs w:val="28"/>
        </w:rPr>
        <w:t>Điều 10 TT12</w:t>
      </w:r>
    </w:p>
  </w:footnote>
  <w:footnote w:id="15">
    <w:p w14:paraId="46EC7ECE" w14:textId="77777777" w:rsidR="00704F78" w:rsidRPr="00993594" w:rsidRDefault="00704F78" w:rsidP="00EA4C27">
      <w:pPr>
        <w:pStyle w:val="FootnoteText"/>
      </w:pPr>
      <w:r w:rsidRPr="00993594">
        <w:rPr>
          <w:rStyle w:val="FootnoteReference"/>
        </w:rPr>
        <w:footnoteRef/>
      </w:r>
      <w:r w:rsidRPr="00993594">
        <w:t xml:space="preserve"> </w:t>
      </w:r>
      <w:r w:rsidRPr="00993594">
        <w:rPr>
          <w:color w:val="222222"/>
          <w:szCs w:val="28"/>
        </w:rPr>
        <w:t>Điều 11 TT12</w:t>
      </w:r>
    </w:p>
  </w:footnote>
  <w:footnote w:id="16">
    <w:p w14:paraId="69CF5A2C" w14:textId="77777777" w:rsidR="00704F78" w:rsidRPr="00993594" w:rsidRDefault="00704F78" w:rsidP="00EA4C27">
      <w:pPr>
        <w:pStyle w:val="FootnoteText"/>
      </w:pPr>
      <w:r w:rsidRPr="00993594">
        <w:rPr>
          <w:rStyle w:val="FootnoteReference"/>
        </w:rPr>
        <w:footnoteRef/>
      </w:r>
      <w:r w:rsidRPr="00993594">
        <w:t xml:space="preserve"> </w:t>
      </w:r>
      <w:r w:rsidRPr="00993594">
        <w:rPr>
          <w:spacing w:val="-2"/>
          <w:lang w:val="pt-BR"/>
        </w:rPr>
        <w:t>Điều 13 TT11, Điều 3, Điều 4 QC14</w:t>
      </w:r>
    </w:p>
  </w:footnote>
  <w:footnote w:id="17">
    <w:p w14:paraId="52C33C53" w14:textId="77777777" w:rsidR="00704F78" w:rsidRPr="00993594" w:rsidRDefault="00704F78" w:rsidP="00EA4C27">
      <w:pPr>
        <w:pStyle w:val="FootnoteText"/>
      </w:pPr>
      <w:r w:rsidRPr="00993594">
        <w:rPr>
          <w:rStyle w:val="FootnoteReference"/>
        </w:rPr>
        <w:footnoteRef/>
      </w:r>
      <w:r w:rsidRPr="00993594">
        <w:t xml:space="preserve"> khoản 2 Điều 14 TT 11</w:t>
      </w:r>
    </w:p>
  </w:footnote>
  <w:footnote w:id="18">
    <w:p w14:paraId="28F18B8E" w14:textId="77777777" w:rsidR="00704F78" w:rsidRPr="00993594" w:rsidRDefault="00704F78" w:rsidP="00EA4C27">
      <w:pPr>
        <w:pStyle w:val="FootnoteText"/>
      </w:pPr>
      <w:r w:rsidRPr="00993594">
        <w:rPr>
          <w:rStyle w:val="FootnoteReference"/>
        </w:rPr>
        <w:footnoteRef/>
      </w:r>
      <w:r w:rsidRPr="00993594">
        <w:t xml:space="preserve"> </w:t>
      </w:r>
      <w:r w:rsidRPr="00993594">
        <w:rPr>
          <w:spacing w:val="-2"/>
          <w:lang w:val="pt-BR"/>
        </w:rPr>
        <w:t>Điều 13 TT11, từ Điều 5 - Điều 18 QC14</w:t>
      </w:r>
    </w:p>
  </w:footnote>
  <w:footnote w:id="19">
    <w:p w14:paraId="5583952F" w14:textId="77777777" w:rsidR="00704F78" w:rsidRPr="00993594" w:rsidRDefault="00704F78" w:rsidP="00EA4C27">
      <w:pPr>
        <w:pStyle w:val="FootnoteText"/>
      </w:pPr>
      <w:r w:rsidRPr="00993594">
        <w:rPr>
          <w:rStyle w:val="FootnoteReference"/>
        </w:rPr>
        <w:footnoteRef/>
      </w:r>
      <w:r w:rsidRPr="00993594">
        <w:t xml:space="preserve"> </w:t>
      </w:r>
      <w:r w:rsidRPr="00993594">
        <w:rPr>
          <w:rFonts w:eastAsia="Times New Roman"/>
          <w:color w:val="222222"/>
          <w:szCs w:val="28"/>
        </w:rPr>
        <w:t>Điều 5 QC14</w:t>
      </w:r>
    </w:p>
  </w:footnote>
  <w:footnote w:id="20">
    <w:p w14:paraId="33FF1AAB" w14:textId="77777777" w:rsidR="00704F78" w:rsidRPr="005B6CEE" w:rsidRDefault="00704F78" w:rsidP="00EA4C27">
      <w:pPr>
        <w:pStyle w:val="FootnoteText"/>
        <w:rPr>
          <w:b/>
          <w:bCs/>
        </w:rPr>
      </w:pPr>
      <w:r w:rsidRPr="00993594">
        <w:rPr>
          <w:rStyle w:val="FootnoteReference"/>
        </w:rPr>
        <w:footnoteRef/>
      </w:r>
      <w:r w:rsidRPr="00993594">
        <w:t xml:space="preserve"> </w:t>
      </w:r>
      <w:r w:rsidRPr="00993594">
        <w:rPr>
          <w:rFonts w:eastAsia="Times New Roman"/>
          <w:color w:val="222222"/>
          <w:szCs w:val="28"/>
        </w:rPr>
        <w:t>Điều 6 QC14</w:t>
      </w:r>
    </w:p>
  </w:footnote>
  <w:footnote w:id="21">
    <w:p w14:paraId="5CAEEFDB" w14:textId="77777777" w:rsidR="00704F78" w:rsidRPr="00993594" w:rsidRDefault="00704F78" w:rsidP="00EA4C27">
      <w:pPr>
        <w:pStyle w:val="FootnoteText"/>
      </w:pPr>
      <w:r w:rsidRPr="00993594">
        <w:rPr>
          <w:rStyle w:val="FootnoteReference"/>
        </w:rPr>
        <w:footnoteRef/>
      </w:r>
      <w:r w:rsidRPr="00993594">
        <w:t xml:space="preserve"> </w:t>
      </w:r>
      <w:r w:rsidRPr="00993594">
        <w:rPr>
          <w:rFonts w:eastAsia="Times New Roman"/>
          <w:color w:val="222222"/>
          <w:szCs w:val="28"/>
        </w:rPr>
        <w:t>Điều 7 QC14</w:t>
      </w:r>
    </w:p>
  </w:footnote>
  <w:footnote w:id="22">
    <w:p w14:paraId="3E348751" w14:textId="77777777" w:rsidR="00704F78" w:rsidRPr="005B6CEE" w:rsidRDefault="00704F78" w:rsidP="00EA4C27">
      <w:pPr>
        <w:pStyle w:val="FootnoteText"/>
        <w:rPr>
          <w:b/>
          <w:bCs/>
        </w:rPr>
      </w:pPr>
      <w:r w:rsidRPr="00993594">
        <w:rPr>
          <w:rStyle w:val="FootnoteReference"/>
        </w:rPr>
        <w:footnoteRef/>
      </w:r>
      <w:r w:rsidRPr="00993594">
        <w:t xml:space="preserve"> </w:t>
      </w:r>
      <w:r w:rsidRPr="00993594">
        <w:rPr>
          <w:rFonts w:eastAsia="Times New Roman"/>
          <w:color w:val="222222"/>
          <w:szCs w:val="28"/>
        </w:rPr>
        <w:t>Điều 8 QC14</w:t>
      </w:r>
    </w:p>
  </w:footnote>
  <w:footnote w:id="23">
    <w:p w14:paraId="0037F157" w14:textId="77777777" w:rsidR="00704F78" w:rsidRPr="00993594" w:rsidRDefault="00704F78" w:rsidP="00EA4C27">
      <w:pPr>
        <w:pStyle w:val="FootnoteText"/>
      </w:pPr>
      <w:r w:rsidRPr="00993594">
        <w:rPr>
          <w:rStyle w:val="FootnoteReference"/>
        </w:rPr>
        <w:footnoteRef/>
      </w:r>
      <w:r w:rsidRPr="00993594">
        <w:t xml:space="preserve"> </w:t>
      </w:r>
      <w:r w:rsidRPr="00993594">
        <w:rPr>
          <w:rFonts w:eastAsia="Times New Roman"/>
          <w:color w:val="222222"/>
          <w:szCs w:val="28"/>
        </w:rPr>
        <w:t>Điều 14 QC14</w:t>
      </w:r>
    </w:p>
  </w:footnote>
  <w:footnote w:id="24">
    <w:p w14:paraId="7D3251F2" w14:textId="77777777" w:rsidR="00704F78" w:rsidRPr="005B6CEE" w:rsidRDefault="00704F78" w:rsidP="00EA4C27">
      <w:pPr>
        <w:pStyle w:val="FootnoteText"/>
        <w:rPr>
          <w:b/>
          <w:bCs/>
        </w:rPr>
      </w:pPr>
      <w:r w:rsidRPr="00993594">
        <w:rPr>
          <w:rStyle w:val="FootnoteReference"/>
        </w:rPr>
        <w:footnoteRef/>
      </w:r>
      <w:r w:rsidRPr="00993594">
        <w:t xml:space="preserve"> </w:t>
      </w:r>
      <w:r w:rsidRPr="00993594">
        <w:rPr>
          <w:rFonts w:eastAsia="Times New Roman"/>
          <w:color w:val="222222"/>
          <w:szCs w:val="28"/>
        </w:rPr>
        <w:t>Điều 15 QC14</w:t>
      </w:r>
    </w:p>
  </w:footnote>
  <w:footnote w:id="25">
    <w:p w14:paraId="0E7EABBA" w14:textId="77777777" w:rsidR="00704F78" w:rsidRPr="00993594" w:rsidRDefault="00704F78" w:rsidP="00EA4C27">
      <w:pPr>
        <w:pStyle w:val="FootnoteText"/>
      </w:pPr>
      <w:r w:rsidRPr="00993594">
        <w:rPr>
          <w:rStyle w:val="FootnoteReference"/>
        </w:rPr>
        <w:footnoteRef/>
      </w:r>
      <w:r w:rsidRPr="00993594">
        <w:t xml:space="preserve"> </w:t>
      </w:r>
      <w:r w:rsidRPr="00993594">
        <w:rPr>
          <w:rFonts w:eastAsia="Times New Roman"/>
          <w:color w:val="222222"/>
          <w:szCs w:val="28"/>
        </w:rPr>
        <w:t>Điều 16 QC14, điểm d khoản 1 Điều 4 TT12 về thống kê</w:t>
      </w:r>
    </w:p>
  </w:footnote>
  <w:footnote w:id="26">
    <w:p w14:paraId="2C8EB558" w14:textId="77777777" w:rsidR="00704F78" w:rsidRPr="005B6CEE" w:rsidRDefault="00704F78" w:rsidP="00EA4C27">
      <w:pPr>
        <w:pStyle w:val="FootnoteText"/>
        <w:rPr>
          <w:b/>
          <w:bCs/>
        </w:rPr>
      </w:pPr>
      <w:r w:rsidRPr="00993594">
        <w:rPr>
          <w:rStyle w:val="FootnoteReference"/>
        </w:rPr>
        <w:footnoteRef/>
      </w:r>
      <w:r w:rsidRPr="00993594">
        <w:t xml:space="preserve"> </w:t>
      </w:r>
      <w:r w:rsidRPr="00993594">
        <w:rPr>
          <w:rFonts w:eastAsia="Times New Roman"/>
          <w:color w:val="222222"/>
          <w:spacing w:val="-4"/>
          <w:szCs w:val="28"/>
        </w:rPr>
        <w:t>Điều 17 QC14</w:t>
      </w:r>
    </w:p>
  </w:footnote>
  <w:footnote w:id="27">
    <w:p w14:paraId="35C238C2" w14:textId="77777777" w:rsidR="00704F78" w:rsidRPr="00993594" w:rsidRDefault="00704F78" w:rsidP="00EA4C27">
      <w:pPr>
        <w:pStyle w:val="FootnoteText"/>
      </w:pPr>
      <w:r w:rsidRPr="00993594">
        <w:rPr>
          <w:rStyle w:val="FootnoteReference"/>
        </w:rPr>
        <w:footnoteRef/>
      </w:r>
      <w:r w:rsidRPr="00993594">
        <w:t xml:space="preserve"> </w:t>
      </w:r>
      <w:r w:rsidRPr="00993594">
        <w:rPr>
          <w:spacing w:val="-2"/>
          <w:szCs w:val="28"/>
          <w:lang w:val="pt-BR"/>
        </w:rPr>
        <w:t>Điều 19-24 QC14</w:t>
      </w:r>
    </w:p>
  </w:footnote>
  <w:footnote w:id="28">
    <w:p w14:paraId="7708327B" w14:textId="77777777" w:rsidR="00704F78" w:rsidRPr="00993594" w:rsidRDefault="00704F78" w:rsidP="00EA4C27">
      <w:pPr>
        <w:pStyle w:val="FootnoteText"/>
      </w:pPr>
      <w:r w:rsidRPr="00993594">
        <w:rPr>
          <w:rStyle w:val="FootnoteReference"/>
        </w:rPr>
        <w:footnoteRef/>
      </w:r>
      <w:r w:rsidRPr="00993594">
        <w:t xml:space="preserve"> </w:t>
      </w:r>
      <w:r w:rsidRPr="00993594">
        <w:rPr>
          <w:spacing w:val="-2"/>
          <w:szCs w:val="28"/>
          <w:lang w:val="pt-BR"/>
        </w:rPr>
        <w:t>Điều 19 QC14</w:t>
      </w:r>
    </w:p>
  </w:footnote>
  <w:footnote w:id="29">
    <w:p w14:paraId="108587E1" w14:textId="77777777" w:rsidR="00704F78" w:rsidRPr="00993594" w:rsidRDefault="00704F78" w:rsidP="00EA4C27">
      <w:pPr>
        <w:pStyle w:val="FootnoteText"/>
      </w:pPr>
      <w:r w:rsidRPr="00993594">
        <w:rPr>
          <w:rStyle w:val="FootnoteReference"/>
        </w:rPr>
        <w:footnoteRef/>
      </w:r>
      <w:r w:rsidRPr="00993594">
        <w:t xml:space="preserve"> </w:t>
      </w:r>
      <w:r w:rsidRPr="00993594">
        <w:rPr>
          <w:spacing w:val="-2"/>
          <w:szCs w:val="28"/>
          <w:lang w:val="pt-BR"/>
        </w:rPr>
        <w:t>Điều 20 QC14</w:t>
      </w:r>
    </w:p>
  </w:footnote>
  <w:footnote w:id="30">
    <w:p w14:paraId="6DBA8B7E" w14:textId="77777777" w:rsidR="00704F78" w:rsidRPr="005B6CEE" w:rsidRDefault="00704F78" w:rsidP="00EA4C27">
      <w:pPr>
        <w:pStyle w:val="FootnoteText"/>
        <w:rPr>
          <w:b/>
          <w:bCs/>
        </w:rPr>
      </w:pPr>
      <w:r w:rsidRPr="00993594">
        <w:rPr>
          <w:rStyle w:val="FootnoteReference"/>
        </w:rPr>
        <w:footnoteRef/>
      </w:r>
      <w:r w:rsidRPr="00993594">
        <w:t xml:space="preserve"> </w:t>
      </w:r>
      <w:r w:rsidRPr="00993594">
        <w:rPr>
          <w:spacing w:val="-2"/>
          <w:szCs w:val="28"/>
          <w:lang w:val="pt-BR"/>
        </w:rPr>
        <w:t>Điều 21 QC14</w:t>
      </w:r>
    </w:p>
  </w:footnote>
  <w:footnote w:id="31">
    <w:p w14:paraId="288648ED" w14:textId="77777777" w:rsidR="00704F78" w:rsidRPr="00993594" w:rsidRDefault="00704F78" w:rsidP="00EA4C27">
      <w:pPr>
        <w:pStyle w:val="FootnoteText"/>
      </w:pPr>
      <w:r w:rsidRPr="00993594">
        <w:rPr>
          <w:rStyle w:val="FootnoteReference"/>
        </w:rPr>
        <w:footnoteRef/>
      </w:r>
      <w:r w:rsidRPr="00993594">
        <w:t xml:space="preserve"> </w:t>
      </w:r>
      <w:r w:rsidRPr="00993594">
        <w:rPr>
          <w:spacing w:val="-2"/>
          <w:szCs w:val="28"/>
          <w:lang w:val="pt-BR"/>
        </w:rPr>
        <w:t>Điều 22 QC14</w:t>
      </w:r>
    </w:p>
  </w:footnote>
  <w:footnote w:id="32">
    <w:p w14:paraId="42A87228" w14:textId="77777777" w:rsidR="00704F78" w:rsidRPr="005B6CEE" w:rsidRDefault="00704F78" w:rsidP="00EA4C27">
      <w:pPr>
        <w:pStyle w:val="FootnoteText"/>
        <w:rPr>
          <w:b/>
          <w:bCs/>
        </w:rPr>
      </w:pPr>
      <w:r w:rsidRPr="00993594">
        <w:rPr>
          <w:rStyle w:val="FootnoteReference"/>
        </w:rPr>
        <w:footnoteRef/>
      </w:r>
      <w:r w:rsidRPr="00993594">
        <w:t xml:space="preserve"> </w:t>
      </w:r>
      <w:r w:rsidRPr="00993594">
        <w:rPr>
          <w:szCs w:val="28"/>
        </w:rPr>
        <w:t>Đ23 QC14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580804"/>
      <w:docPartObj>
        <w:docPartGallery w:val="Page Numbers (Top of Page)"/>
        <w:docPartUnique/>
      </w:docPartObj>
    </w:sdtPr>
    <w:sdtEndPr>
      <w:rPr>
        <w:noProof/>
      </w:rPr>
    </w:sdtEndPr>
    <w:sdtContent>
      <w:p w14:paraId="135D1570" w14:textId="5C8EED24" w:rsidR="00655428" w:rsidRDefault="00655428">
        <w:pPr>
          <w:pStyle w:val="Header"/>
          <w:jc w:val="center"/>
        </w:pPr>
        <w:r>
          <w:fldChar w:fldCharType="begin"/>
        </w:r>
        <w:r>
          <w:instrText xml:space="preserve"> PAGE   \* MERGEFORMAT </w:instrText>
        </w:r>
        <w:r>
          <w:fldChar w:fldCharType="separate"/>
        </w:r>
        <w:r w:rsidR="00274033">
          <w:rPr>
            <w:noProof/>
          </w:rPr>
          <w:t>60</w:t>
        </w:r>
        <w:r>
          <w:rPr>
            <w:noProof/>
          </w:rPr>
          <w:fldChar w:fldCharType="end"/>
        </w:r>
      </w:p>
    </w:sdtContent>
  </w:sdt>
  <w:p w14:paraId="720E153F" w14:textId="77777777" w:rsidR="00655428" w:rsidRDefault="006554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EFD5" w14:textId="2C519E51" w:rsidR="00655428" w:rsidRDefault="00655428" w:rsidP="006C46FD">
    <w:pPr>
      <w:pStyle w:val="Header"/>
    </w:pPr>
  </w:p>
  <w:p w14:paraId="398FBA40" w14:textId="77777777" w:rsidR="00655428" w:rsidRDefault="006554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3075"/>
    <w:multiLevelType w:val="multilevel"/>
    <w:tmpl w:val="7D409B00"/>
    <w:lvl w:ilvl="0">
      <w:start w:val="2"/>
      <w:numFmt w:val="bullet"/>
      <w:lvlText w:val="-"/>
      <w:lvlJc w:val="left"/>
      <w:pPr>
        <w:ind w:left="885" w:hanging="360"/>
      </w:pPr>
      <w:rPr>
        <w:rFonts w:ascii="Times New Roman" w:eastAsia="Times New Roman" w:hAnsi="Times New Roman" w:cs="Times New Roman"/>
      </w:rPr>
    </w:lvl>
    <w:lvl w:ilvl="1">
      <w:start w:val="1"/>
      <w:numFmt w:val="bullet"/>
      <w:lvlText w:val="o"/>
      <w:lvlJc w:val="left"/>
      <w:pPr>
        <w:ind w:left="1605" w:hanging="360"/>
      </w:pPr>
      <w:rPr>
        <w:rFonts w:ascii="Courier New" w:eastAsia="Courier New" w:hAnsi="Courier New" w:cs="Courier New"/>
      </w:rPr>
    </w:lvl>
    <w:lvl w:ilvl="2">
      <w:start w:val="1"/>
      <w:numFmt w:val="bullet"/>
      <w:lvlText w:val="▪"/>
      <w:lvlJc w:val="left"/>
      <w:pPr>
        <w:ind w:left="2325" w:hanging="360"/>
      </w:pPr>
      <w:rPr>
        <w:rFonts w:ascii="Noto Sans Symbols" w:eastAsia="Noto Sans Symbols" w:hAnsi="Noto Sans Symbols" w:cs="Noto Sans Symbols"/>
      </w:rPr>
    </w:lvl>
    <w:lvl w:ilvl="3">
      <w:start w:val="1"/>
      <w:numFmt w:val="bullet"/>
      <w:lvlText w:val="●"/>
      <w:lvlJc w:val="left"/>
      <w:pPr>
        <w:ind w:left="3045" w:hanging="360"/>
      </w:pPr>
      <w:rPr>
        <w:rFonts w:ascii="Noto Sans Symbols" w:eastAsia="Noto Sans Symbols" w:hAnsi="Noto Sans Symbols" w:cs="Noto Sans Symbols"/>
      </w:rPr>
    </w:lvl>
    <w:lvl w:ilvl="4">
      <w:start w:val="1"/>
      <w:numFmt w:val="bullet"/>
      <w:lvlText w:val="o"/>
      <w:lvlJc w:val="left"/>
      <w:pPr>
        <w:ind w:left="3765" w:hanging="360"/>
      </w:pPr>
      <w:rPr>
        <w:rFonts w:ascii="Courier New" w:eastAsia="Courier New" w:hAnsi="Courier New" w:cs="Courier New"/>
      </w:rPr>
    </w:lvl>
    <w:lvl w:ilvl="5">
      <w:start w:val="1"/>
      <w:numFmt w:val="bullet"/>
      <w:lvlText w:val="▪"/>
      <w:lvlJc w:val="left"/>
      <w:pPr>
        <w:ind w:left="4485" w:hanging="360"/>
      </w:pPr>
      <w:rPr>
        <w:rFonts w:ascii="Noto Sans Symbols" w:eastAsia="Noto Sans Symbols" w:hAnsi="Noto Sans Symbols" w:cs="Noto Sans Symbols"/>
      </w:rPr>
    </w:lvl>
    <w:lvl w:ilvl="6">
      <w:start w:val="1"/>
      <w:numFmt w:val="bullet"/>
      <w:lvlText w:val="●"/>
      <w:lvlJc w:val="left"/>
      <w:pPr>
        <w:ind w:left="5205" w:hanging="360"/>
      </w:pPr>
      <w:rPr>
        <w:rFonts w:ascii="Noto Sans Symbols" w:eastAsia="Noto Sans Symbols" w:hAnsi="Noto Sans Symbols" w:cs="Noto Sans Symbols"/>
      </w:rPr>
    </w:lvl>
    <w:lvl w:ilvl="7">
      <w:start w:val="1"/>
      <w:numFmt w:val="bullet"/>
      <w:lvlText w:val="o"/>
      <w:lvlJc w:val="left"/>
      <w:pPr>
        <w:ind w:left="5925" w:hanging="360"/>
      </w:pPr>
      <w:rPr>
        <w:rFonts w:ascii="Courier New" w:eastAsia="Courier New" w:hAnsi="Courier New" w:cs="Courier New"/>
      </w:rPr>
    </w:lvl>
    <w:lvl w:ilvl="8">
      <w:start w:val="1"/>
      <w:numFmt w:val="bullet"/>
      <w:lvlText w:val="▪"/>
      <w:lvlJc w:val="left"/>
      <w:pPr>
        <w:ind w:left="6645" w:hanging="360"/>
      </w:pPr>
      <w:rPr>
        <w:rFonts w:ascii="Noto Sans Symbols" w:eastAsia="Noto Sans Symbols" w:hAnsi="Noto Sans Symbols" w:cs="Noto Sans Symbols"/>
      </w:rPr>
    </w:lvl>
  </w:abstractNum>
  <w:abstractNum w:abstractNumId="1" w15:restartNumberingAfterBreak="0">
    <w:nsid w:val="113E2EC7"/>
    <w:multiLevelType w:val="multilevel"/>
    <w:tmpl w:val="7B1AF0B6"/>
    <w:lvl w:ilvl="0">
      <w:start w:val="1"/>
      <w:numFmt w:val="decimal"/>
      <w:lvlText w:val="Điều %1."/>
      <w:lvlJc w:val="left"/>
      <w:pPr>
        <w:ind w:left="1070" w:hanging="360"/>
      </w:pPr>
      <w:rPr>
        <w:b/>
        <w:i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73A51"/>
    <w:multiLevelType w:val="multilevel"/>
    <w:tmpl w:val="065075F8"/>
    <w:lvl w:ilvl="0">
      <w:start w:val="2"/>
      <w:numFmt w:val="bullet"/>
      <w:lvlText w:val="-"/>
      <w:lvlJc w:val="left"/>
      <w:pPr>
        <w:ind w:left="885" w:hanging="360"/>
      </w:pPr>
      <w:rPr>
        <w:rFonts w:ascii="Times New Roman" w:eastAsia="Times New Roman" w:hAnsi="Times New Roman" w:cs="Times New Roman"/>
      </w:rPr>
    </w:lvl>
    <w:lvl w:ilvl="1">
      <w:start w:val="1"/>
      <w:numFmt w:val="bullet"/>
      <w:lvlText w:val="o"/>
      <w:lvlJc w:val="left"/>
      <w:pPr>
        <w:ind w:left="1605" w:hanging="360"/>
      </w:pPr>
      <w:rPr>
        <w:rFonts w:ascii="Courier New" w:eastAsia="Courier New" w:hAnsi="Courier New" w:cs="Courier New"/>
      </w:rPr>
    </w:lvl>
    <w:lvl w:ilvl="2">
      <w:start w:val="1"/>
      <w:numFmt w:val="bullet"/>
      <w:lvlText w:val="▪"/>
      <w:lvlJc w:val="left"/>
      <w:pPr>
        <w:ind w:left="2325" w:hanging="360"/>
      </w:pPr>
      <w:rPr>
        <w:rFonts w:ascii="Noto Sans Symbols" w:eastAsia="Noto Sans Symbols" w:hAnsi="Noto Sans Symbols" w:cs="Noto Sans Symbols"/>
      </w:rPr>
    </w:lvl>
    <w:lvl w:ilvl="3">
      <w:start w:val="1"/>
      <w:numFmt w:val="bullet"/>
      <w:lvlText w:val="●"/>
      <w:lvlJc w:val="left"/>
      <w:pPr>
        <w:ind w:left="3045" w:hanging="360"/>
      </w:pPr>
      <w:rPr>
        <w:rFonts w:ascii="Noto Sans Symbols" w:eastAsia="Noto Sans Symbols" w:hAnsi="Noto Sans Symbols" w:cs="Noto Sans Symbols"/>
      </w:rPr>
    </w:lvl>
    <w:lvl w:ilvl="4">
      <w:start w:val="1"/>
      <w:numFmt w:val="bullet"/>
      <w:lvlText w:val="o"/>
      <w:lvlJc w:val="left"/>
      <w:pPr>
        <w:ind w:left="3765" w:hanging="360"/>
      </w:pPr>
      <w:rPr>
        <w:rFonts w:ascii="Courier New" w:eastAsia="Courier New" w:hAnsi="Courier New" w:cs="Courier New"/>
      </w:rPr>
    </w:lvl>
    <w:lvl w:ilvl="5">
      <w:start w:val="1"/>
      <w:numFmt w:val="bullet"/>
      <w:lvlText w:val="▪"/>
      <w:lvlJc w:val="left"/>
      <w:pPr>
        <w:ind w:left="4485" w:hanging="360"/>
      </w:pPr>
      <w:rPr>
        <w:rFonts w:ascii="Noto Sans Symbols" w:eastAsia="Noto Sans Symbols" w:hAnsi="Noto Sans Symbols" w:cs="Noto Sans Symbols"/>
      </w:rPr>
    </w:lvl>
    <w:lvl w:ilvl="6">
      <w:start w:val="1"/>
      <w:numFmt w:val="bullet"/>
      <w:lvlText w:val="●"/>
      <w:lvlJc w:val="left"/>
      <w:pPr>
        <w:ind w:left="5205" w:hanging="360"/>
      </w:pPr>
      <w:rPr>
        <w:rFonts w:ascii="Noto Sans Symbols" w:eastAsia="Noto Sans Symbols" w:hAnsi="Noto Sans Symbols" w:cs="Noto Sans Symbols"/>
      </w:rPr>
    </w:lvl>
    <w:lvl w:ilvl="7">
      <w:start w:val="1"/>
      <w:numFmt w:val="bullet"/>
      <w:lvlText w:val="o"/>
      <w:lvlJc w:val="left"/>
      <w:pPr>
        <w:ind w:left="5925" w:hanging="360"/>
      </w:pPr>
      <w:rPr>
        <w:rFonts w:ascii="Courier New" w:eastAsia="Courier New" w:hAnsi="Courier New" w:cs="Courier New"/>
      </w:rPr>
    </w:lvl>
    <w:lvl w:ilvl="8">
      <w:start w:val="1"/>
      <w:numFmt w:val="bullet"/>
      <w:lvlText w:val="▪"/>
      <w:lvlJc w:val="left"/>
      <w:pPr>
        <w:ind w:left="6645" w:hanging="360"/>
      </w:pPr>
      <w:rPr>
        <w:rFonts w:ascii="Noto Sans Symbols" w:eastAsia="Noto Sans Symbols" w:hAnsi="Noto Sans Symbols" w:cs="Noto Sans Symbols"/>
      </w:rPr>
    </w:lvl>
  </w:abstractNum>
  <w:abstractNum w:abstractNumId="3" w15:restartNumberingAfterBreak="0">
    <w:nsid w:val="33452445"/>
    <w:multiLevelType w:val="multilevel"/>
    <w:tmpl w:val="6E44A6A0"/>
    <w:lvl w:ilvl="0">
      <w:start w:val="1"/>
      <w:numFmt w:val="upperRoman"/>
      <w:lvlText w:val="Chương %1."/>
      <w:lvlJc w:val="left"/>
      <w:pPr>
        <w:ind w:left="3480" w:hanging="360"/>
      </w:pPr>
      <w:rPr>
        <w:b/>
        <w:bCs/>
        <w:i w:val="0"/>
        <w:iCs w:val="0"/>
        <w:vertAlign w:val="baseline"/>
      </w:rPr>
    </w:lvl>
    <w:lvl w:ilvl="1">
      <w:start w:val="1"/>
      <w:numFmt w:val="lowerLetter"/>
      <w:lvlText w:val="%2."/>
      <w:lvlJc w:val="left"/>
      <w:pPr>
        <w:ind w:left="5333" w:hanging="360"/>
      </w:pPr>
      <w:rPr>
        <w:vertAlign w:val="baseline"/>
      </w:rPr>
    </w:lvl>
    <w:lvl w:ilvl="2">
      <w:start w:val="1"/>
      <w:numFmt w:val="lowerRoman"/>
      <w:lvlText w:val="%3."/>
      <w:lvlJc w:val="right"/>
      <w:pPr>
        <w:ind w:left="6053" w:hanging="180"/>
      </w:pPr>
      <w:rPr>
        <w:vertAlign w:val="baseline"/>
      </w:rPr>
    </w:lvl>
    <w:lvl w:ilvl="3">
      <w:start w:val="1"/>
      <w:numFmt w:val="decimal"/>
      <w:lvlText w:val="%4."/>
      <w:lvlJc w:val="left"/>
      <w:pPr>
        <w:ind w:left="6773" w:hanging="360"/>
      </w:pPr>
      <w:rPr>
        <w:vertAlign w:val="baseline"/>
      </w:rPr>
    </w:lvl>
    <w:lvl w:ilvl="4">
      <w:start w:val="1"/>
      <w:numFmt w:val="lowerLetter"/>
      <w:lvlText w:val="%5."/>
      <w:lvlJc w:val="left"/>
      <w:pPr>
        <w:ind w:left="7493" w:hanging="360"/>
      </w:pPr>
      <w:rPr>
        <w:vertAlign w:val="baseline"/>
      </w:rPr>
    </w:lvl>
    <w:lvl w:ilvl="5">
      <w:start w:val="1"/>
      <w:numFmt w:val="lowerRoman"/>
      <w:lvlText w:val="%6."/>
      <w:lvlJc w:val="right"/>
      <w:pPr>
        <w:ind w:left="8213" w:hanging="180"/>
      </w:pPr>
      <w:rPr>
        <w:vertAlign w:val="baseline"/>
      </w:rPr>
    </w:lvl>
    <w:lvl w:ilvl="6">
      <w:start w:val="1"/>
      <w:numFmt w:val="decimal"/>
      <w:lvlText w:val="%7."/>
      <w:lvlJc w:val="left"/>
      <w:pPr>
        <w:ind w:left="8933" w:hanging="360"/>
      </w:pPr>
      <w:rPr>
        <w:vertAlign w:val="baseline"/>
      </w:rPr>
    </w:lvl>
    <w:lvl w:ilvl="7">
      <w:start w:val="1"/>
      <w:numFmt w:val="lowerLetter"/>
      <w:lvlText w:val="%8."/>
      <w:lvlJc w:val="left"/>
      <w:pPr>
        <w:ind w:left="9653" w:hanging="360"/>
      </w:pPr>
      <w:rPr>
        <w:vertAlign w:val="baseline"/>
      </w:rPr>
    </w:lvl>
    <w:lvl w:ilvl="8">
      <w:start w:val="1"/>
      <w:numFmt w:val="lowerRoman"/>
      <w:lvlText w:val="%9."/>
      <w:lvlJc w:val="right"/>
      <w:pPr>
        <w:ind w:left="10373" w:hanging="180"/>
      </w:pPr>
      <w:rPr>
        <w:vertAlign w:val="baseline"/>
      </w:rPr>
    </w:lvl>
  </w:abstractNum>
  <w:abstractNum w:abstractNumId="4" w15:restartNumberingAfterBreak="0">
    <w:nsid w:val="34031F32"/>
    <w:multiLevelType w:val="multilevel"/>
    <w:tmpl w:val="FE78DA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15C2E22"/>
    <w:multiLevelType w:val="multilevel"/>
    <w:tmpl w:val="1AC67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324483"/>
    <w:multiLevelType w:val="multilevel"/>
    <w:tmpl w:val="36E41BC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44B352F3"/>
    <w:multiLevelType w:val="hybridMultilevel"/>
    <w:tmpl w:val="9B5CC80C"/>
    <w:lvl w:ilvl="0" w:tplc="540003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D2678"/>
    <w:multiLevelType w:val="multilevel"/>
    <w:tmpl w:val="281E7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43330A"/>
    <w:multiLevelType w:val="multilevel"/>
    <w:tmpl w:val="67E66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81314B"/>
    <w:multiLevelType w:val="multilevel"/>
    <w:tmpl w:val="7D0A6E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5B521BD2"/>
    <w:multiLevelType w:val="multilevel"/>
    <w:tmpl w:val="1F067D7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5F3661FC"/>
    <w:multiLevelType w:val="multilevel"/>
    <w:tmpl w:val="88408B7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1362A5C"/>
    <w:multiLevelType w:val="multilevel"/>
    <w:tmpl w:val="98DA6B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703D2505"/>
    <w:multiLevelType w:val="multilevel"/>
    <w:tmpl w:val="BADE6BAA"/>
    <w:lvl w:ilvl="0">
      <w:start w:val="1"/>
      <w:numFmt w:val="decimal"/>
      <w:lvlText w:val="Điều %1."/>
      <w:lvlJc w:val="left"/>
      <w:pPr>
        <w:ind w:left="928" w:hanging="360"/>
      </w:pPr>
      <w:rPr>
        <w:rFonts w:ascii="Times New Roman" w:eastAsia="Times New Roman" w:hAnsi="Times New Roman" w:cs="Times New Roman"/>
        <w:b/>
        <w:bCs/>
        <w:i w:val="0"/>
        <w:i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78EB10D2"/>
    <w:multiLevelType w:val="multilevel"/>
    <w:tmpl w:val="F9689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0321730">
    <w:abstractNumId w:val="10"/>
  </w:num>
  <w:num w:numId="2" w16cid:durableId="879705889">
    <w:abstractNumId w:val="8"/>
  </w:num>
  <w:num w:numId="3" w16cid:durableId="1803577932">
    <w:abstractNumId w:val="2"/>
  </w:num>
  <w:num w:numId="4" w16cid:durableId="931666326">
    <w:abstractNumId w:val="6"/>
  </w:num>
  <w:num w:numId="5" w16cid:durableId="1368529285">
    <w:abstractNumId w:val="11"/>
  </w:num>
  <w:num w:numId="6" w16cid:durableId="1544946960">
    <w:abstractNumId w:val="9"/>
  </w:num>
  <w:num w:numId="7" w16cid:durableId="144706807">
    <w:abstractNumId w:val="7"/>
  </w:num>
  <w:num w:numId="8" w16cid:durableId="2016805441">
    <w:abstractNumId w:val="13"/>
  </w:num>
  <w:num w:numId="9" w16cid:durableId="835925429">
    <w:abstractNumId w:val="5"/>
  </w:num>
  <w:num w:numId="10" w16cid:durableId="1941143049">
    <w:abstractNumId w:val="0"/>
  </w:num>
  <w:num w:numId="11" w16cid:durableId="1070272346">
    <w:abstractNumId w:val="4"/>
  </w:num>
  <w:num w:numId="12" w16cid:durableId="670644759">
    <w:abstractNumId w:val="12"/>
  </w:num>
  <w:num w:numId="13" w16cid:durableId="391734441">
    <w:abstractNumId w:val="15"/>
  </w:num>
  <w:num w:numId="14" w16cid:durableId="1793282421">
    <w:abstractNumId w:val="1"/>
  </w:num>
  <w:num w:numId="15" w16cid:durableId="1432582610">
    <w:abstractNumId w:val="3"/>
  </w:num>
  <w:num w:numId="16" w16cid:durableId="2371797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6F"/>
    <w:rsid w:val="000039A2"/>
    <w:rsid w:val="00004A11"/>
    <w:rsid w:val="0000650B"/>
    <w:rsid w:val="00010654"/>
    <w:rsid w:val="0001213D"/>
    <w:rsid w:val="000125B6"/>
    <w:rsid w:val="00015E88"/>
    <w:rsid w:val="00016D70"/>
    <w:rsid w:val="00023296"/>
    <w:rsid w:val="00025963"/>
    <w:rsid w:val="00026EF8"/>
    <w:rsid w:val="00030385"/>
    <w:rsid w:val="000305C7"/>
    <w:rsid w:val="000315C3"/>
    <w:rsid w:val="00033016"/>
    <w:rsid w:val="00037285"/>
    <w:rsid w:val="00045FB0"/>
    <w:rsid w:val="00053216"/>
    <w:rsid w:val="00063662"/>
    <w:rsid w:val="00063D68"/>
    <w:rsid w:val="00072988"/>
    <w:rsid w:val="00073EA8"/>
    <w:rsid w:val="000746D8"/>
    <w:rsid w:val="000753A6"/>
    <w:rsid w:val="00082289"/>
    <w:rsid w:val="00082769"/>
    <w:rsid w:val="00083721"/>
    <w:rsid w:val="00084F87"/>
    <w:rsid w:val="000866FD"/>
    <w:rsid w:val="00090355"/>
    <w:rsid w:val="000909EA"/>
    <w:rsid w:val="00095345"/>
    <w:rsid w:val="000A5F7F"/>
    <w:rsid w:val="000A738E"/>
    <w:rsid w:val="000B0379"/>
    <w:rsid w:val="000B1A30"/>
    <w:rsid w:val="000B4551"/>
    <w:rsid w:val="000B6F4B"/>
    <w:rsid w:val="000B7BCE"/>
    <w:rsid w:val="000C3D09"/>
    <w:rsid w:val="000D0E48"/>
    <w:rsid w:val="000D13AC"/>
    <w:rsid w:val="000D1B0D"/>
    <w:rsid w:val="000E2D84"/>
    <w:rsid w:val="000E2F49"/>
    <w:rsid w:val="000E598C"/>
    <w:rsid w:val="000F0AAC"/>
    <w:rsid w:val="000F20E5"/>
    <w:rsid w:val="000F2671"/>
    <w:rsid w:val="000F2CB2"/>
    <w:rsid w:val="000F49BC"/>
    <w:rsid w:val="000F6592"/>
    <w:rsid w:val="000F7312"/>
    <w:rsid w:val="00102BF8"/>
    <w:rsid w:val="0010406E"/>
    <w:rsid w:val="00106E47"/>
    <w:rsid w:val="00107762"/>
    <w:rsid w:val="00107A84"/>
    <w:rsid w:val="0011075B"/>
    <w:rsid w:val="00112EC0"/>
    <w:rsid w:val="0011614F"/>
    <w:rsid w:val="001162F1"/>
    <w:rsid w:val="00122218"/>
    <w:rsid w:val="00123E6B"/>
    <w:rsid w:val="00133A44"/>
    <w:rsid w:val="0013482A"/>
    <w:rsid w:val="0013535C"/>
    <w:rsid w:val="00135A1A"/>
    <w:rsid w:val="00140E16"/>
    <w:rsid w:val="00151ABD"/>
    <w:rsid w:val="00151C45"/>
    <w:rsid w:val="00152043"/>
    <w:rsid w:val="00152AB7"/>
    <w:rsid w:val="001555ED"/>
    <w:rsid w:val="00155BE8"/>
    <w:rsid w:val="00161EBD"/>
    <w:rsid w:val="00164E72"/>
    <w:rsid w:val="00166B76"/>
    <w:rsid w:val="00171937"/>
    <w:rsid w:val="00176B07"/>
    <w:rsid w:val="00181BD0"/>
    <w:rsid w:val="0018400B"/>
    <w:rsid w:val="00186320"/>
    <w:rsid w:val="00195DF3"/>
    <w:rsid w:val="001979F9"/>
    <w:rsid w:val="001B130C"/>
    <w:rsid w:val="001B254D"/>
    <w:rsid w:val="001B4F24"/>
    <w:rsid w:val="001B64D1"/>
    <w:rsid w:val="001C2D9F"/>
    <w:rsid w:val="001C3CAF"/>
    <w:rsid w:val="001C4294"/>
    <w:rsid w:val="001C429B"/>
    <w:rsid w:val="001D0A6F"/>
    <w:rsid w:val="001D40EB"/>
    <w:rsid w:val="001D5F50"/>
    <w:rsid w:val="001E3578"/>
    <w:rsid w:val="001E3BC4"/>
    <w:rsid w:val="001E6D6B"/>
    <w:rsid w:val="001F04ED"/>
    <w:rsid w:val="001F1F7F"/>
    <w:rsid w:val="001F480F"/>
    <w:rsid w:val="0020066A"/>
    <w:rsid w:val="00201930"/>
    <w:rsid w:val="00202917"/>
    <w:rsid w:val="00203EE9"/>
    <w:rsid w:val="0020641C"/>
    <w:rsid w:val="00214D12"/>
    <w:rsid w:val="0022003D"/>
    <w:rsid w:val="00220D54"/>
    <w:rsid w:val="00230F33"/>
    <w:rsid w:val="00231D3A"/>
    <w:rsid w:val="00234A52"/>
    <w:rsid w:val="00235F47"/>
    <w:rsid w:val="00236DB4"/>
    <w:rsid w:val="00240818"/>
    <w:rsid w:val="00243A55"/>
    <w:rsid w:val="002457D1"/>
    <w:rsid w:val="002511C4"/>
    <w:rsid w:val="00253262"/>
    <w:rsid w:val="002541C4"/>
    <w:rsid w:val="00261045"/>
    <w:rsid w:val="0026160E"/>
    <w:rsid w:val="002620F9"/>
    <w:rsid w:val="00262887"/>
    <w:rsid w:val="00264015"/>
    <w:rsid w:val="00272DA0"/>
    <w:rsid w:val="00273DD9"/>
    <w:rsid w:val="00273E73"/>
    <w:rsid w:val="00274033"/>
    <w:rsid w:val="00280654"/>
    <w:rsid w:val="002812C7"/>
    <w:rsid w:val="00286B67"/>
    <w:rsid w:val="0029046F"/>
    <w:rsid w:val="00291413"/>
    <w:rsid w:val="00294EDD"/>
    <w:rsid w:val="00295F3E"/>
    <w:rsid w:val="00297454"/>
    <w:rsid w:val="002A045C"/>
    <w:rsid w:val="002A2A90"/>
    <w:rsid w:val="002B0FE0"/>
    <w:rsid w:val="002B38C4"/>
    <w:rsid w:val="002C2346"/>
    <w:rsid w:val="002C29E7"/>
    <w:rsid w:val="002C7E6A"/>
    <w:rsid w:val="002D0FF5"/>
    <w:rsid w:val="002D459F"/>
    <w:rsid w:val="002D50C5"/>
    <w:rsid w:val="002D76ED"/>
    <w:rsid w:val="002D79CC"/>
    <w:rsid w:val="002E08CC"/>
    <w:rsid w:val="002E6128"/>
    <w:rsid w:val="002F306F"/>
    <w:rsid w:val="002F60C5"/>
    <w:rsid w:val="00301193"/>
    <w:rsid w:val="00302291"/>
    <w:rsid w:val="00306899"/>
    <w:rsid w:val="00311C4F"/>
    <w:rsid w:val="00314AC9"/>
    <w:rsid w:val="00315136"/>
    <w:rsid w:val="003153A3"/>
    <w:rsid w:val="0031598F"/>
    <w:rsid w:val="00323BAB"/>
    <w:rsid w:val="003241A8"/>
    <w:rsid w:val="0032794B"/>
    <w:rsid w:val="0033213B"/>
    <w:rsid w:val="0033494C"/>
    <w:rsid w:val="00343630"/>
    <w:rsid w:val="003474C6"/>
    <w:rsid w:val="00352C48"/>
    <w:rsid w:val="00353F0D"/>
    <w:rsid w:val="00356ABC"/>
    <w:rsid w:val="00357759"/>
    <w:rsid w:val="0036063A"/>
    <w:rsid w:val="00360B5A"/>
    <w:rsid w:val="00363279"/>
    <w:rsid w:val="003670D0"/>
    <w:rsid w:val="003700D3"/>
    <w:rsid w:val="0037306C"/>
    <w:rsid w:val="00381731"/>
    <w:rsid w:val="00381D6B"/>
    <w:rsid w:val="00382076"/>
    <w:rsid w:val="003935A5"/>
    <w:rsid w:val="003A4C6B"/>
    <w:rsid w:val="003A60B2"/>
    <w:rsid w:val="003B38BF"/>
    <w:rsid w:val="003C07E6"/>
    <w:rsid w:val="003C58B1"/>
    <w:rsid w:val="003C7304"/>
    <w:rsid w:val="003D0863"/>
    <w:rsid w:val="003D0A42"/>
    <w:rsid w:val="003D254E"/>
    <w:rsid w:val="003E7D26"/>
    <w:rsid w:val="003F106D"/>
    <w:rsid w:val="003F1286"/>
    <w:rsid w:val="003F1DA0"/>
    <w:rsid w:val="003F1E9E"/>
    <w:rsid w:val="003F6414"/>
    <w:rsid w:val="00405B0E"/>
    <w:rsid w:val="004075F1"/>
    <w:rsid w:val="00416A62"/>
    <w:rsid w:val="00420AB0"/>
    <w:rsid w:val="00421E9F"/>
    <w:rsid w:val="0042256F"/>
    <w:rsid w:val="00424466"/>
    <w:rsid w:val="00430699"/>
    <w:rsid w:val="004361BE"/>
    <w:rsid w:val="00436E95"/>
    <w:rsid w:val="004432E7"/>
    <w:rsid w:val="00444204"/>
    <w:rsid w:val="00444AED"/>
    <w:rsid w:val="004461B0"/>
    <w:rsid w:val="004468D6"/>
    <w:rsid w:val="004523CA"/>
    <w:rsid w:val="00453E28"/>
    <w:rsid w:val="00461D7B"/>
    <w:rsid w:val="00467764"/>
    <w:rsid w:val="0047305A"/>
    <w:rsid w:val="004770AC"/>
    <w:rsid w:val="004838AC"/>
    <w:rsid w:val="00484BBA"/>
    <w:rsid w:val="00491CCA"/>
    <w:rsid w:val="004A3898"/>
    <w:rsid w:val="004A7673"/>
    <w:rsid w:val="004B327C"/>
    <w:rsid w:val="004B7772"/>
    <w:rsid w:val="004C1C0E"/>
    <w:rsid w:val="004C5A4C"/>
    <w:rsid w:val="004C7CDC"/>
    <w:rsid w:val="004D1AD2"/>
    <w:rsid w:val="004D2CED"/>
    <w:rsid w:val="004D3F1E"/>
    <w:rsid w:val="004D45F9"/>
    <w:rsid w:val="004D4F30"/>
    <w:rsid w:val="004D5F61"/>
    <w:rsid w:val="004D62D6"/>
    <w:rsid w:val="004E23B8"/>
    <w:rsid w:val="004E24C0"/>
    <w:rsid w:val="004E37A1"/>
    <w:rsid w:val="004F1E53"/>
    <w:rsid w:val="004F2A6B"/>
    <w:rsid w:val="004F6F05"/>
    <w:rsid w:val="0050171D"/>
    <w:rsid w:val="0050174F"/>
    <w:rsid w:val="0050183E"/>
    <w:rsid w:val="00503C93"/>
    <w:rsid w:val="00505883"/>
    <w:rsid w:val="00506938"/>
    <w:rsid w:val="005103FE"/>
    <w:rsid w:val="00511A4B"/>
    <w:rsid w:val="0051236B"/>
    <w:rsid w:val="00514C62"/>
    <w:rsid w:val="00516C35"/>
    <w:rsid w:val="00520FEE"/>
    <w:rsid w:val="0052459D"/>
    <w:rsid w:val="005276BF"/>
    <w:rsid w:val="005304BA"/>
    <w:rsid w:val="00532AF6"/>
    <w:rsid w:val="00536910"/>
    <w:rsid w:val="00540508"/>
    <w:rsid w:val="0054106C"/>
    <w:rsid w:val="00543D0B"/>
    <w:rsid w:val="00544687"/>
    <w:rsid w:val="0054605B"/>
    <w:rsid w:val="00547732"/>
    <w:rsid w:val="00550B4D"/>
    <w:rsid w:val="00555F7E"/>
    <w:rsid w:val="00560059"/>
    <w:rsid w:val="00560376"/>
    <w:rsid w:val="00560892"/>
    <w:rsid w:val="00565408"/>
    <w:rsid w:val="00566595"/>
    <w:rsid w:val="00574415"/>
    <w:rsid w:val="0057511A"/>
    <w:rsid w:val="00580198"/>
    <w:rsid w:val="00580B8E"/>
    <w:rsid w:val="005954C3"/>
    <w:rsid w:val="00596AB9"/>
    <w:rsid w:val="00596E45"/>
    <w:rsid w:val="00596F18"/>
    <w:rsid w:val="005978A3"/>
    <w:rsid w:val="005A2538"/>
    <w:rsid w:val="005A79A4"/>
    <w:rsid w:val="005B2A26"/>
    <w:rsid w:val="005B2E51"/>
    <w:rsid w:val="005B3BCE"/>
    <w:rsid w:val="005B625A"/>
    <w:rsid w:val="005C199B"/>
    <w:rsid w:val="005C7BC5"/>
    <w:rsid w:val="005C7F8E"/>
    <w:rsid w:val="005E2F51"/>
    <w:rsid w:val="005F28E6"/>
    <w:rsid w:val="005F470D"/>
    <w:rsid w:val="005F57C7"/>
    <w:rsid w:val="006018D3"/>
    <w:rsid w:val="00602F17"/>
    <w:rsid w:val="00603425"/>
    <w:rsid w:val="00604C89"/>
    <w:rsid w:val="00605C00"/>
    <w:rsid w:val="00612BC3"/>
    <w:rsid w:val="00613D53"/>
    <w:rsid w:val="00614772"/>
    <w:rsid w:val="00615731"/>
    <w:rsid w:val="0061574E"/>
    <w:rsid w:val="00623218"/>
    <w:rsid w:val="006307F5"/>
    <w:rsid w:val="00630849"/>
    <w:rsid w:val="00635A05"/>
    <w:rsid w:val="006373B4"/>
    <w:rsid w:val="00647C63"/>
    <w:rsid w:val="00651B83"/>
    <w:rsid w:val="006521FA"/>
    <w:rsid w:val="00654EC9"/>
    <w:rsid w:val="00655428"/>
    <w:rsid w:val="00657BB1"/>
    <w:rsid w:val="006644D0"/>
    <w:rsid w:val="006745E3"/>
    <w:rsid w:val="00677404"/>
    <w:rsid w:val="00680FE9"/>
    <w:rsid w:val="00681C6E"/>
    <w:rsid w:val="006872A8"/>
    <w:rsid w:val="006905C2"/>
    <w:rsid w:val="00692427"/>
    <w:rsid w:val="00693A52"/>
    <w:rsid w:val="00695D42"/>
    <w:rsid w:val="006A2B30"/>
    <w:rsid w:val="006A48EF"/>
    <w:rsid w:val="006A5DF0"/>
    <w:rsid w:val="006B08B2"/>
    <w:rsid w:val="006B2015"/>
    <w:rsid w:val="006B58A6"/>
    <w:rsid w:val="006B7142"/>
    <w:rsid w:val="006C0B32"/>
    <w:rsid w:val="006C2AD6"/>
    <w:rsid w:val="006C3B73"/>
    <w:rsid w:val="006C46FD"/>
    <w:rsid w:val="006C4C01"/>
    <w:rsid w:val="006C5168"/>
    <w:rsid w:val="006D074A"/>
    <w:rsid w:val="006D15DF"/>
    <w:rsid w:val="006D1F45"/>
    <w:rsid w:val="006D3DD3"/>
    <w:rsid w:val="006D54A1"/>
    <w:rsid w:val="006D760D"/>
    <w:rsid w:val="006E23E1"/>
    <w:rsid w:val="006E7959"/>
    <w:rsid w:val="006F4023"/>
    <w:rsid w:val="006F4EBD"/>
    <w:rsid w:val="006F62D7"/>
    <w:rsid w:val="006F64E3"/>
    <w:rsid w:val="0070122B"/>
    <w:rsid w:val="00704F78"/>
    <w:rsid w:val="007058C8"/>
    <w:rsid w:val="007068DC"/>
    <w:rsid w:val="00707F7A"/>
    <w:rsid w:val="007111A2"/>
    <w:rsid w:val="0071446B"/>
    <w:rsid w:val="0071452D"/>
    <w:rsid w:val="007149BC"/>
    <w:rsid w:val="00715DE2"/>
    <w:rsid w:val="00717612"/>
    <w:rsid w:val="00720375"/>
    <w:rsid w:val="00725B63"/>
    <w:rsid w:val="0073003C"/>
    <w:rsid w:val="00730933"/>
    <w:rsid w:val="00733B54"/>
    <w:rsid w:val="00736444"/>
    <w:rsid w:val="00742111"/>
    <w:rsid w:val="007467E6"/>
    <w:rsid w:val="00747897"/>
    <w:rsid w:val="00747E63"/>
    <w:rsid w:val="00753A08"/>
    <w:rsid w:val="007557B9"/>
    <w:rsid w:val="0076462E"/>
    <w:rsid w:val="0076791B"/>
    <w:rsid w:val="00770422"/>
    <w:rsid w:val="007712F5"/>
    <w:rsid w:val="00780017"/>
    <w:rsid w:val="00785111"/>
    <w:rsid w:val="007857A0"/>
    <w:rsid w:val="00785CA6"/>
    <w:rsid w:val="00786631"/>
    <w:rsid w:val="00786BED"/>
    <w:rsid w:val="00793FAA"/>
    <w:rsid w:val="00794732"/>
    <w:rsid w:val="007A0860"/>
    <w:rsid w:val="007A09AD"/>
    <w:rsid w:val="007A34B4"/>
    <w:rsid w:val="007A46CB"/>
    <w:rsid w:val="007A5560"/>
    <w:rsid w:val="007A67A9"/>
    <w:rsid w:val="007B0787"/>
    <w:rsid w:val="007B0D43"/>
    <w:rsid w:val="007B1F4F"/>
    <w:rsid w:val="007B48C6"/>
    <w:rsid w:val="007B4BCE"/>
    <w:rsid w:val="007B5F1A"/>
    <w:rsid w:val="007C0259"/>
    <w:rsid w:val="007C17D3"/>
    <w:rsid w:val="007C6799"/>
    <w:rsid w:val="007C68D2"/>
    <w:rsid w:val="007C79F8"/>
    <w:rsid w:val="007C7E03"/>
    <w:rsid w:val="007D1551"/>
    <w:rsid w:val="007D7298"/>
    <w:rsid w:val="007E31C1"/>
    <w:rsid w:val="007E528A"/>
    <w:rsid w:val="007F2D15"/>
    <w:rsid w:val="007F36D5"/>
    <w:rsid w:val="007F6D2B"/>
    <w:rsid w:val="007F7DA1"/>
    <w:rsid w:val="0080195A"/>
    <w:rsid w:val="008052D6"/>
    <w:rsid w:val="0080599D"/>
    <w:rsid w:val="00806B2C"/>
    <w:rsid w:val="00807786"/>
    <w:rsid w:val="00810441"/>
    <w:rsid w:val="008132A0"/>
    <w:rsid w:val="00820975"/>
    <w:rsid w:val="008223B7"/>
    <w:rsid w:val="00824120"/>
    <w:rsid w:val="008343BB"/>
    <w:rsid w:val="00835779"/>
    <w:rsid w:val="0083775E"/>
    <w:rsid w:val="0084132F"/>
    <w:rsid w:val="0084322E"/>
    <w:rsid w:val="00844E33"/>
    <w:rsid w:val="008467D7"/>
    <w:rsid w:val="0085362B"/>
    <w:rsid w:val="008557AF"/>
    <w:rsid w:val="00856B0B"/>
    <w:rsid w:val="00861918"/>
    <w:rsid w:val="00862ACA"/>
    <w:rsid w:val="00863177"/>
    <w:rsid w:val="00865A38"/>
    <w:rsid w:val="00866491"/>
    <w:rsid w:val="00884FAE"/>
    <w:rsid w:val="00887582"/>
    <w:rsid w:val="00892F5C"/>
    <w:rsid w:val="0089432A"/>
    <w:rsid w:val="00894A9F"/>
    <w:rsid w:val="008A2175"/>
    <w:rsid w:val="008A27B6"/>
    <w:rsid w:val="008A2C7A"/>
    <w:rsid w:val="008A39CD"/>
    <w:rsid w:val="008A4966"/>
    <w:rsid w:val="008B039F"/>
    <w:rsid w:val="008B2469"/>
    <w:rsid w:val="008B2745"/>
    <w:rsid w:val="008B3B2F"/>
    <w:rsid w:val="008B5DF9"/>
    <w:rsid w:val="008B5F4A"/>
    <w:rsid w:val="008C472C"/>
    <w:rsid w:val="008C58BD"/>
    <w:rsid w:val="008E2EE9"/>
    <w:rsid w:val="008E367B"/>
    <w:rsid w:val="008E6BC1"/>
    <w:rsid w:val="008F3D22"/>
    <w:rsid w:val="008F41DD"/>
    <w:rsid w:val="008F52D2"/>
    <w:rsid w:val="008F5B92"/>
    <w:rsid w:val="0090046B"/>
    <w:rsid w:val="0090452B"/>
    <w:rsid w:val="00906705"/>
    <w:rsid w:val="00907989"/>
    <w:rsid w:val="00910DAC"/>
    <w:rsid w:val="00911DBC"/>
    <w:rsid w:val="00912059"/>
    <w:rsid w:val="0091506E"/>
    <w:rsid w:val="00916321"/>
    <w:rsid w:val="00924F24"/>
    <w:rsid w:val="00932E89"/>
    <w:rsid w:val="0094044B"/>
    <w:rsid w:val="00943857"/>
    <w:rsid w:val="009456D0"/>
    <w:rsid w:val="00950B18"/>
    <w:rsid w:val="00967D28"/>
    <w:rsid w:val="009752DE"/>
    <w:rsid w:val="0098568A"/>
    <w:rsid w:val="00985F02"/>
    <w:rsid w:val="00990664"/>
    <w:rsid w:val="00995280"/>
    <w:rsid w:val="009A08CF"/>
    <w:rsid w:val="009A1C0F"/>
    <w:rsid w:val="009A1FC4"/>
    <w:rsid w:val="009A5A03"/>
    <w:rsid w:val="009A6BC7"/>
    <w:rsid w:val="009B0A8E"/>
    <w:rsid w:val="009C0600"/>
    <w:rsid w:val="009C1BB9"/>
    <w:rsid w:val="009C2D5E"/>
    <w:rsid w:val="009C518A"/>
    <w:rsid w:val="009C577B"/>
    <w:rsid w:val="009C5B03"/>
    <w:rsid w:val="009D4463"/>
    <w:rsid w:val="009F10E3"/>
    <w:rsid w:val="009F5625"/>
    <w:rsid w:val="00A046A6"/>
    <w:rsid w:val="00A135AF"/>
    <w:rsid w:val="00A15339"/>
    <w:rsid w:val="00A20D72"/>
    <w:rsid w:val="00A260A2"/>
    <w:rsid w:val="00A2796D"/>
    <w:rsid w:val="00A46B36"/>
    <w:rsid w:val="00A46BAE"/>
    <w:rsid w:val="00A5713A"/>
    <w:rsid w:val="00A638AD"/>
    <w:rsid w:val="00A67649"/>
    <w:rsid w:val="00A70386"/>
    <w:rsid w:val="00A71FE8"/>
    <w:rsid w:val="00A7318B"/>
    <w:rsid w:val="00A75579"/>
    <w:rsid w:val="00A7678D"/>
    <w:rsid w:val="00A8113F"/>
    <w:rsid w:val="00A81285"/>
    <w:rsid w:val="00A81791"/>
    <w:rsid w:val="00A92C12"/>
    <w:rsid w:val="00A955D1"/>
    <w:rsid w:val="00A96822"/>
    <w:rsid w:val="00AA2235"/>
    <w:rsid w:val="00AA3086"/>
    <w:rsid w:val="00AA3F79"/>
    <w:rsid w:val="00AA3FF1"/>
    <w:rsid w:val="00AA4BCA"/>
    <w:rsid w:val="00AA7C7A"/>
    <w:rsid w:val="00AC1788"/>
    <w:rsid w:val="00AC6373"/>
    <w:rsid w:val="00AC7CF3"/>
    <w:rsid w:val="00AD0792"/>
    <w:rsid w:val="00AD0BD1"/>
    <w:rsid w:val="00AD21FF"/>
    <w:rsid w:val="00AD246B"/>
    <w:rsid w:val="00AD3EFC"/>
    <w:rsid w:val="00AE006D"/>
    <w:rsid w:val="00AE0FFC"/>
    <w:rsid w:val="00AE280E"/>
    <w:rsid w:val="00AE347F"/>
    <w:rsid w:val="00AE56D7"/>
    <w:rsid w:val="00AE6EF1"/>
    <w:rsid w:val="00AF584B"/>
    <w:rsid w:val="00B07389"/>
    <w:rsid w:val="00B0778D"/>
    <w:rsid w:val="00B1029F"/>
    <w:rsid w:val="00B34A4F"/>
    <w:rsid w:val="00B43E37"/>
    <w:rsid w:val="00B44048"/>
    <w:rsid w:val="00B4558D"/>
    <w:rsid w:val="00B458CD"/>
    <w:rsid w:val="00B51AF7"/>
    <w:rsid w:val="00B51DAC"/>
    <w:rsid w:val="00B53A12"/>
    <w:rsid w:val="00B54E73"/>
    <w:rsid w:val="00B62937"/>
    <w:rsid w:val="00B63D0C"/>
    <w:rsid w:val="00B6736C"/>
    <w:rsid w:val="00B7037D"/>
    <w:rsid w:val="00B70724"/>
    <w:rsid w:val="00B70DA8"/>
    <w:rsid w:val="00B71D98"/>
    <w:rsid w:val="00B72C1F"/>
    <w:rsid w:val="00B72FF5"/>
    <w:rsid w:val="00B73387"/>
    <w:rsid w:val="00B770D9"/>
    <w:rsid w:val="00B80C56"/>
    <w:rsid w:val="00B8118E"/>
    <w:rsid w:val="00B81F08"/>
    <w:rsid w:val="00BA09D0"/>
    <w:rsid w:val="00BA11B6"/>
    <w:rsid w:val="00BA2A2E"/>
    <w:rsid w:val="00BA3CE5"/>
    <w:rsid w:val="00BA45E9"/>
    <w:rsid w:val="00BB30BF"/>
    <w:rsid w:val="00BB39B1"/>
    <w:rsid w:val="00BB4C05"/>
    <w:rsid w:val="00BC4432"/>
    <w:rsid w:val="00BC56DE"/>
    <w:rsid w:val="00BC6E61"/>
    <w:rsid w:val="00BC75ED"/>
    <w:rsid w:val="00BC7887"/>
    <w:rsid w:val="00BD4061"/>
    <w:rsid w:val="00BE23D6"/>
    <w:rsid w:val="00BE261B"/>
    <w:rsid w:val="00BE46A3"/>
    <w:rsid w:val="00BE48F9"/>
    <w:rsid w:val="00BE63A4"/>
    <w:rsid w:val="00BF0EF2"/>
    <w:rsid w:val="00BF221C"/>
    <w:rsid w:val="00BF5598"/>
    <w:rsid w:val="00BF6CA1"/>
    <w:rsid w:val="00BF7EA1"/>
    <w:rsid w:val="00C00A1B"/>
    <w:rsid w:val="00C05338"/>
    <w:rsid w:val="00C05968"/>
    <w:rsid w:val="00C0746C"/>
    <w:rsid w:val="00C07D3F"/>
    <w:rsid w:val="00C11C0C"/>
    <w:rsid w:val="00C1544B"/>
    <w:rsid w:val="00C16A02"/>
    <w:rsid w:val="00C26C13"/>
    <w:rsid w:val="00C26D51"/>
    <w:rsid w:val="00C276EE"/>
    <w:rsid w:val="00C27D18"/>
    <w:rsid w:val="00C30A73"/>
    <w:rsid w:val="00C317A2"/>
    <w:rsid w:val="00C365B4"/>
    <w:rsid w:val="00C37064"/>
    <w:rsid w:val="00C4050E"/>
    <w:rsid w:val="00C438EE"/>
    <w:rsid w:val="00C479DF"/>
    <w:rsid w:val="00C55008"/>
    <w:rsid w:val="00C56409"/>
    <w:rsid w:val="00C565D0"/>
    <w:rsid w:val="00C604FD"/>
    <w:rsid w:val="00C611EB"/>
    <w:rsid w:val="00C62922"/>
    <w:rsid w:val="00C6456B"/>
    <w:rsid w:val="00C651AF"/>
    <w:rsid w:val="00C65D83"/>
    <w:rsid w:val="00C677BA"/>
    <w:rsid w:val="00C7183E"/>
    <w:rsid w:val="00C72AC1"/>
    <w:rsid w:val="00C731B1"/>
    <w:rsid w:val="00C734CC"/>
    <w:rsid w:val="00C741C1"/>
    <w:rsid w:val="00C771F9"/>
    <w:rsid w:val="00C831C6"/>
    <w:rsid w:val="00C841A0"/>
    <w:rsid w:val="00C86AD5"/>
    <w:rsid w:val="00C9063E"/>
    <w:rsid w:val="00C926A9"/>
    <w:rsid w:val="00CA1F32"/>
    <w:rsid w:val="00CA2B31"/>
    <w:rsid w:val="00CB129A"/>
    <w:rsid w:val="00CB1516"/>
    <w:rsid w:val="00CB2312"/>
    <w:rsid w:val="00CB4144"/>
    <w:rsid w:val="00CB5D90"/>
    <w:rsid w:val="00CC1AF6"/>
    <w:rsid w:val="00CC2A9A"/>
    <w:rsid w:val="00CC3B1E"/>
    <w:rsid w:val="00CC3F8D"/>
    <w:rsid w:val="00CC5119"/>
    <w:rsid w:val="00CC542C"/>
    <w:rsid w:val="00CE2968"/>
    <w:rsid w:val="00CE3394"/>
    <w:rsid w:val="00CE44EE"/>
    <w:rsid w:val="00CE48F0"/>
    <w:rsid w:val="00CE51C0"/>
    <w:rsid w:val="00CE5FA8"/>
    <w:rsid w:val="00CF66C8"/>
    <w:rsid w:val="00CF75EF"/>
    <w:rsid w:val="00CF7ADE"/>
    <w:rsid w:val="00D012E2"/>
    <w:rsid w:val="00D0252C"/>
    <w:rsid w:val="00D106B6"/>
    <w:rsid w:val="00D15D4F"/>
    <w:rsid w:val="00D17185"/>
    <w:rsid w:val="00D2419D"/>
    <w:rsid w:val="00D250C7"/>
    <w:rsid w:val="00D30CE9"/>
    <w:rsid w:val="00D32037"/>
    <w:rsid w:val="00D347BC"/>
    <w:rsid w:val="00D35013"/>
    <w:rsid w:val="00D42A40"/>
    <w:rsid w:val="00D44A0F"/>
    <w:rsid w:val="00D45C99"/>
    <w:rsid w:val="00D502D9"/>
    <w:rsid w:val="00D52022"/>
    <w:rsid w:val="00D532B9"/>
    <w:rsid w:val="00D543A7"/>
    <w:rsid w:val="00D6000B"/>
    <w:rsid w:val="00D615DB"/>
    <w:rsid w:val="00D635AB"/>
    <w:rsid w:val="00D741D7"/>
    <w:rsid w:val="00D74DE9"/>
    <w:rsid w:val="00D865EF"/>
    <w:rsid w:val="00D9117F"/>
    <w:rsid w:val="00D9414A"/>
    <w:rsid w:val="00D94DE9"/>
    <w:rsid w:val="00DA1227"/>
    <w:rsid w:val="00DA3F7E"/>
    <w:rsid w:val="00DB0191"/>
    <w:rsid w:val="00DB02EC"/>
    <w:rsid w:val="00DB3437"/>
    <w:rsid w:val="00DB62A4"/>
    <w:rsid w:val="00DC02FC"/>
    <w:rsid w:val="00DC181C"/>
    <w:rsid w:val="00DC29BE"/>
    <w:rsid w:val="00DC2DCF"/>
    <w:rsid w:val="00DC378E"/>
    <w:rsid w:val="00DC6E49"/>
    <w:rsid w:val="00DD2CFE"/>
    <w:rsid w:val="00DD2F47"/>
    <w:rsid w:val="00DD44C8"/>
    <w:rsid w:val="00DE4AE0"/>
    <w:rsid w:val="00DE673B"/>
    <w:rsid w:val="00DE7D01"/>
    <w:rsid w:val="00DF007B"/>
    <w:rsid w:val="00DF0AE6"/>
    <w:rsid w:val="00DF0E59"/>
    <w:rsid w:val="00DF1AD6"/>
    <w:rsid w:val="00DF1FF3"/>
    <w:rsid w:val="00DF2A88"/>
    <w:rsid w:val="00DF5B3B"/>
    <w:rsid w:val="00E0059D"/>
    <w:rsid w:val="00E008F9"/>
    <w:rsid w:val="00E037F0"/>
    <w:rsid w:val="00E03C1D"/>
    <w:rsid w:val="00E103D6"/>
    <w:rsid w:val="00E12E0B"/>
    <w:rsid w:val="00E13ACF"/>
    <w:rsid w:val="00E14068"/>
    <w:rsid w:val="00E17DEB"/>
    <w:rsid w:val="00E25B05"/>
    <w:rsid w:val="00E30319"/>
    <w:rsid w:val="00E34066"/>
    <w:rsid w:val="00E37F9C"/>
    <w:rsid w:val="00E40857"/>
    <w:rsid w:val="00E47690"/>
    <w:rsid w:val="00E50055"/>
    <w:rsid w:val="00E50FD1"/>
    <w:rsid w:val="00E520EE"/>
    <w:rsid w:val="00E521C4"/>
    <w:rsid w:val="00E54551"/>
    <w:rsid w:val="00E600EB"/>
    <w:rsid w:val="00E606F8"/>
    <w:rsid w:val="00E607B8"/>
    <w:rsid w:val="00E62C2C"/>
    <w:rsid w:val="00E638D3"/>
    <w:rsid w:val="00E70893"/>
    <w:rsid w:val="00E83FE5"/>
    <w:rsid w:val="00E876F8"/>
    <w:rsid w:val="00E96DEB"/>
    <w:rsid w:val="00EA074E"/>
    <w:rsid w:val="00EA3CBA"/>
    <w:rsid w:val="00EA4C27"/>
    <w:rsid w:val="00EB0870"/>
    <w:rsid w:val="00EB76F6"/>
    <w:rsid w:val="00EC058F"/>
    <w:rsid w:val="00EC1AA0"/>
    <w:rsid w:val="00EC3560"/>
    <w:rsid w:val="00EC545C"/>
    <w:rsid w:val="00EC5EE1"/>
    <w:rsid w:val="00EC796C"/>
    <w:rsid w:val="00EC7D12"/>
    <w:rsid w:val="00ED0373"/>
    <w:rsid w:val="00ED05F0"/>
    <w:rsid w:val="00ED0B43"/>
    <w:rsid w:val="00ED213B"/>
    <w:rsid w:val="00ED23E4"/>
    <w:rsid w:val="00ED290F"/>
    <w:rsid w:val="00ED5FD4"/>
    <w:rsid w:val="00ED6816"/>
    <w:rsid w:val="00EE0C09"/>
    <w:rsid w:val="00EE4CB4"/>
    <w:rsid w:val="00EE69E3"/>
    <w:rsid w:val="00EF1330"/>
    <w:rsid w:val="00EF4A90"/>
    <w:rsid w:val="00EF6A85"/>
    <w:rsid w:val="00EF6B85"/>
    <w:rsid w:val="00F0033E"/>
    <w:rsid w:val="00F00D90"/>
    <w:rsid w:val="00F028B5"/>
    <w:rsid w:val="00F03F4F"/>
    <w:rsid w:val="00F060C3"/>
    <w:rsid w:val="00F11A78"/>
    <w:rsid w:val="00F166DF"/>
    <w:rsid w:val="00F2012A"/>
    <w:rsid w:val="00F240D7"/>
    <w:rsid w:val="00F31514"/>
    <w:rsid w:val="00F3537C"/>
    <w:rsid w:val="00F4105F"/>
    <w:rsid w:val="00F41B1D"/>
    <w:rsid w:val="00F41D26"/>
    <w:rsid w:val="00F462E2"/>
    <w:rsid w:val="00F520AE"/>
    <w:rsid w:val="00F52898"/>
    <w:rsid w:val="00F530A5"/>
    <w:rsid w:val="00F53293"/>
    <w:rsid w:val="00F5759C"/>
    <w:rsid w:val="00F6149C"/>
    <w:rsid w:val="00F62997"/>
    <w:rsid w:val="00F64648"/>
    <w:rsid w:val="00F64A2F"/>
    <w:rsid w:val="00F65D37"/>
    <w:rsid w:val="00F71510"/>
    <w:rsid w:val="00F74029"/>
    <w:rsid w:val="00F75CB5"/>
    <w:rsid w:val="00F761D7"/>
    <w:rsid w:val="00F82713"/>
    <w:rsid w:val="00F877A3"/>
    <w:rsid w:val="00F878AE"/>
    <w:rsid w:val="00F94BA1"/>
    <w:rsid w:val="00F97A3E"/>
    <w:rsid w:val="00FA141E"/>
    <w:rsid w:val="00FA161F"/>
    <w:rsid w:val="00FA2095"/>
    <w:rsid w:val="00FA7728"/>
    <w:rsid w:val="00FB4F21"/>
    <w:rsid w:val="00FB7946"/>
    <w:rsid w:val="00FC1F2A"/>
    <w:rsid w:val="00FC5274"/>
    <w:rsid w:val="00FC5B7C"/>
    <w:rsid w:val="00FC5D63"/>
    <w:rsid w:val="00FD5260"/>
    <w:rsid w:val="00FE0416"/>
    <w:rsid w:val="00FE0A5F"/>
    <w:rsid w:val="00FE1281"/>
    <w:rsid w:val="00FE28CB"/>
    <w:rsid w:val="00FE594A"/>
    <w:rsid w:val="00FE752A"/>
    <w:rsid w:val="00FE7BEA"/>
    <w:rsid w:val="00FE7FFB"/>
    <w:rsid w:val="00FF1333"/>
    <w:rsid w:val="00FF6966"/>
    <w:rsid w:val="00FF7586"/>
    <w:rsid w:val="3183D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755E"/>
  <w15:docId w15:val="{03FD6327-ED49-44D4-A39B-513D62C8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1C4"/>
  </w:style>
  <w:style w:type="paragraph" w:styleId="Heading1">
    <w:name w:val="heading 1"/>
    <w:basedOn w:val="Normal"/>
    <w:next w:val="Normal"/>
    <w:link w:val="Heading1Char"/>
    <w:uiPriority w:val="9"/>
    <w:qFormat/>
    <w:rsid w:val="0042256F"/>
    <w:pPr>
      <w:keepNext/>
      <w:keepLines/>
      <w:spacing w:before="480" w:after="120" w:line="259"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qFormat/>
    <w:rsid w:val="0042256F"/>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link w:val="Heading3Char"/>
    <w:rsid w:val="0042256F"/>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link w:val="Heading4Char"/>
    <w:rsid w:val="0042256F"/>
    <w:pPr>
      <w:keepNext/>
      <w:keepLines/>
      <w:spacing w:before="240" w:after="40" w:line="259" w:lineRule="auto"/>
      <w:outlineLvl w:val="3"/>
    </w:pPr>
    <w:rPr>
      <w:rFonts w:ascii="Calibri" w:eastAsia="Calibri" w:hAnsi="Calibri" w:cs="Calibri"/>
      <w:b/>
      <w:sz w:val="24"/>
      <w:szCs w:val="24"/>
    </w:rPr>
  </w:style>
  <w:style w:type="paragraph" w:styleId="Heading5">
    <w:name w:val="heading 5"/>
    <w:basedOn w:val="Normal"/>
    <w:next w:val="Normal"/>
    <w:link w:val="Heading5Char"/>
    <w:uiPriority w:val="9"/>
    <w:qFormat/>
    <w:rsid w:val="0042256F"/>
    <w:pPr>
      <w:keepNext/>
      <w:keepLines/>
      <w:spacing w:before="220" w:after="40" w:line="259" w:lineRule="auto"/>
      <w:outlineLvl w:val="4"/>
    </w:pPr>
    <w:rPr>
      <w:rFonts w:ascii="Calibri" w:eastAsia="Calibri" w:hAnsi="Calibri" w:cs="Calibri"/>
      <w:b/>
    </w:rPr>
  </w:style>
  <w:style w:type="paragraph" w:styleId="Heading6">
    <w:name w:val="heading 6"/>
    <w:basedOn w:val="Normal"/>
    <w:next w:val="Normal"/>
    <w:link w:val="Heading6Char"/>
    <w:rsid w:val="0042256F"/>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56F"/>
    <w:rPr>
      <w:rFonts w:ascii="Calibri" w:eastAsia="Calibri" w:hAnsi="Calibri" w:cs="Calibri"/>
      <w:b/>
      <w:sz w:val="48"/>
      <w:szCs w:val="48"/>
    </w:rPr>
  </w:style>
  <w:style w:type="character" w:customStyle="1" w:styleId="Heading2Char">
    <w:name w:val="Heading 2 Char"/>
    <w:basedOn w:val="DefaultParagraphFont"/>
    <w:link w:val="Heading2"/>
    <w:uiPriority w:val="9"/>
    <w:rsid w:val="0042256F"/>
    <w:rPr>
      <w:rFonts w:ascii="Calibri" w:eastAsia="Calibri" w:hAnsi="Calibri" w:cs="Calibri"/>
      <w:b/>
      <w:sz w:val="36"/>
      <w:szCs w:val="36"/>
    </w:rPr>
  </w:style>
  <w:style w:type="character" w:customStyle="1" w:styleId="Heading3Char">
    <w:name w:val="Heading 3 Char"/>
    <w:basedOn w:val="DefaultParagraphFont"/>
    <w:link w:val="Heading3"/>
    <w:rsid w:val="0042256F"/>
    <w:rPr>
      <w:rFonts w:ascii="Calibri" w:eastAsia="Calibri" w:hAnsi="Calibri" w:cs="Calibri"/>
      <w:b/>
      <w:sz w:val="28"/>
      <w:szCs w:val="28"/>
    </w:rPr>
  </w:style>
  <w:style w:type="character" w:customStyle="1" w:styleId="Heading4Char">
    <w:name w:val="Heading 4 Char"/>
    <w:basedOn w:val="DefaultParagraphFont"/>
    <w:link w:val="Heading4"/>
    <w:rsid w:val="0042256F"/>
    <w:rPr>
      <w:rFonts w:ascii="Calibri" w:eastAsia="Calibri" w:hAnsi="Calibri" w:cs="Calibri"/>
      <w:b/>
      <w:sz w:val="24"/>
      <w:szCs w:val="24"/>
    </w:rPr>
  </w:style>
  <w:style w:type="character" w:customStyle="1" w:styleId="Heading5Char">
    <w:name w:val="Heading 5 Char"/>
    <w:basedOn w:val="DefaultParagraphFont"/>
    <w:link w:val="Heading5"/>
    <w:uiPriority w:val="9"/>
    <w:rsid w:val="0042256F"/>
    <w:rPr>
      <w:rFonts w:ascii="Calibri" w:eastAsia="Calibri" w:hAnsi="Calibri" w:cs="Calibri"/>
      <w:b/>
    </w:rPr>
  </w:style>
  <w:style w:type="character" w:customStyle="1" w:styleId="Heading6Char">
    <w:name w:val="Heading 6 Char"/>
    <w:basedOn w:val="DefaultParagraphFont"/>
    <w:link w:val="Heading6"/>
    <w:rsid w:val="0042256F"/>
    <w:rPr>
      <w:rFonts w:ascii="Calibri" w:eastAsia="Calibri" w:hAnsi="Calibri" w:cs="Calibri"/>
      <w:b/>
      <w:sz w:val="20"/>
      <w:szCs w:val="20"/>
    </w:rPr>
  </w:style>
  <w:style w:type="paragraph" w:styleId="Title">
    <w:name w:val="Title"/>
    <w:basedOn w:val="Normal"/>
    <w:next w:val="Normal"/>
    <w:link w:val="TitleChar"/>
    <w:rsid w:val="0042256F"/>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rsid w:val="0042256F"/>
    <w:rPr>
      <w:rFonts w:ascii="Calibri" w:eastAsia="Calibri" w:hAnsi="Calibri" w:cs="Calibri"/>
      <w:b/>
      <w:sz w:val="72"/>
      <w:szCs w:val="72"/>
    </w:rPr>
  </w:style>
  <w:style w:type="table" w:styleId="TableGrid">
    <w:name w:val="Table Grid"/>
    <w:basedOn w:val="TableNormal"/>
    <w:uiPriority w:val="39"/>
    <w:rsid w:val="0042256F"/>
    <w:pPr>
      <w:spacing w:after="0" w:line="240" w:lineRule="auto"/>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2256F"/>
    <w:rPr>
      <w:i/>
      <w:iCs/>
    </w:rPr>
  </w:style>
  <w:style w:type="character" w:customStyle="1" w:styleId="fontstyle01">
    <w:name w:val="fontstyle01"/>
    <w:basedOn w:val="DefaultParagraphFont"/>
    <w:rsid w:val="0042256F"/>
    <w:rPr>
      <w:rFonts w:ascii="Times New Roman" w:hAnsi="Times New Roman" w:cs="Times New Roman" w:hint="default"/>
      <w:b/>
      <w:bCs/>
      <w:i w:val="0"/>
      <w:iCs w:val="0"/>
      <w:color w:val="000000"/>
      <w:sz w:val="26"/>
      <w:szCs w:val="26"/>
    </w:rPr>
  </w:style>
  <w:style w:type="paragraph" w:styleId="Subtitle">
    <w:name w:val="Subtitle"/>
    <w:basedOn w:val="Normal"/>
    <w:next w:val="Normal"/>
    <w:link w:val="SubtitleChar"/>
    <w:rsid w:val="0042256F"/>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42256F"/>
    <w:rPr>
      <w:rFonts w:ascii="Georgia" w:eastAsia="Georgia" w:hAnsi="Georgia" w:cs="Georgia"/>
      <w:i/>
      <w:color w:val="666666"/>
      <w:sz w:val="48"/>
      <w:szCs w:val="48"/>
    </w:rPr>
  </w:style>
  <w:style w:type="paragraph" w:styleId="FootnoteText">
    <w:name w:val="footnote text"/>
    <w:aliases w:val="Geneva 9,Font: Geneva 9,Boston 10,f Char,f,Footnote Text Char Char Char Char Char,Footnote Text Char Char Char Char Char Char Ch,Footnote Text Char1 Char1,Footnote Text Char Char Char1,Footnote Text Char1 Char Char,fn,single space"/>
    <w:basedOn w:val="Normal"/>
    <w:link w:val="FootnoteTextChar"/>
    <w:uiPriority w:val="99"/>
    <w:unhideWhenUsed/>
    <w:qFormat/>
    <w:rsid w:val="00063D68"/>
    <w:pPr>
      <w:spacing w:after="0" w:line="240" w:lineRule="auto"/>
    </w:pPr>
    <w:rPr>
      <w:sz w:val="20"/>
      <w:szCs w:val="20"/>
    </w:rPr>
  </w:style>
  <w:style w:type="character" w:customStyle="1" w:styleId="FootnoteTextChar">
    <w:name w:val="Footnote Text Char"/>
    <w:aliases w:val="Geneva 9 Char,Font: Geneva 9 Char,Boston 10 Char,f Char Char,f Char1,Footnote Text Char Char Char Char Char Char,Footnote Text Char Char Char Char Char Char Ch Char,Footnote Text Char1 Char1 Char,Footnote Text Char Char Char1 Char"/>
    <w:basedOn w:val="DefaultParagraphFont"/>
    <w:link w:val="FootnoteText"/>
    <w:uiPriority w:val="99"/>
    <w:qFormat/>
    <w:rsid w:val="00063D68"/>
    <w:rPr>
      <w:sz w:val="20"/>
      <w:szCs w:val="20"/>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4_"/>
    <w:basedOn w:val="DefaultParagraphFont"/>
    <w:link w:val="RefChar"/>
    <w:uiPriority w:val="99"/>
    <w:unhideWhenUsed/>
    <w:qFormat/>
    <w:rsid w:val="00063D68"/>
    <w:rPr>
      <w:vertAlign w:val="superscript"/>
    </w:rPr>
  </w:style>
  <w:style w:type="paragraph" w:styleId="BalloonText">
    <w:name w:val="Balloon Text"/>
    <w:basedOn w:val="Normal"/>
    <w:link w:val="BalloonTextChar"/>
    <w:uiPriority w:val="99"/>
    <w:semiHidden/>
    <w:unhideWhenUsed/>
    <w:rsid w:val="00A92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C12"/>
    <w:rPr>
      <w:rFonts w:ascii="Tahoma" w:hAnsi="Tahoma" w:cs="Tahoma"/>
      <w:sz w:val="16"/>
      <w:szCs w:val="16"/>
    </w:rPr>
  </w:style>
  <w:style w:type="paragraph" w:styleId="ListParagraph">
    <w:name w:val="List Paragraph"/>
    <w:basedOn w:val="Normal"/>
    <w:uiPriority w:val="34"/>
    <w:qFormat/>
    <w:rsid w:val="009F5625"/>
    <w:pPr>
      <w:ind w:left="720"/>
      <w:contextualSpacing/>
    </w:p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574415"/>
    <w:pPr>
      <w:spacing w:after="160" w:line="240" w:lineRule="exact"/>
      <w:jc w:val="both"/>
    </w:pPr>
    <w:rPr>
      <w:vertAlign w:val="superscript"/>
    </w:rPr>
  </w:style>
  <w:style w:type="paragraph" w:styleId="Header">
    <w:name w:val="header"/>
    <w:basedOn w:val="Normal"/>
    <w:link w:val="HeaderChar"/>
    <w:uiPriority w:val="99"/>
    <w:unhideWhenUsed/>
    <w:rsid w:val="00B10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29F"/>
  </w:style>
  <w:style w:type="paragraph" w:styleId="Footer">
    <w:name w:val="footer"/>
    <w:basedOn w:val="Normal"/>
    <w:link w:val="FooterChar"/>
    <w:uiPriority w:val="99"/>
    <w:unhideWhenUsed/>
    <w:rsid w:val="00B102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29F"/>
  </w:style>
  <w:style w:type="character" w:customStyle="1" w:styleId="FootnoteTextChar1">
    <w:name w:val="Footnote Text Char1"/>
    <w:aliases w:val="ARM footnote Text Char,Footnote Text Char2 Char, Cha Char,foot Char"/>
    <w:uiPriority w:val="99"/>
    <w:rsid w:val="00EB76F6"/>
    <w:rPr>
      <w:rFonts w:ascii="Times New Roman" w:eastAsia="Times New Roman" w:hAnsi="Times New Roman" w:cs="Times New Roman"/>
      <w:noProof/>
      <w:sz w:val="20"/>
      <w:szCs w:val="20"/>
      <w:lang w:val="vi-VN"/>
    </w:rPr>
  </w:style>
  <w:style w:type="paragraph" w:styleId="NormalWeb">
    <w:name w:val="Normal (Web)"/>
    <w:aliases w:val="Normal (Web) Char,Char Char5,webb,Normal (Web)1,Char8 Char,Char8,Обычный (веб)1,Обычный (веб) Знак,Обычный (веб) Знак1,Обычный (веб) Знак Знак,Char Char Char Char Char Char Char Char Char Char Char,Char Cha, Char8 Char, Char8"/>
    <w:basedOn w:val="Normal"/>
    <w:link w:val="NormalWebChar1"/>
    <w:uiPriority w:val="99"/>
    <w:unhideWhenUsed/>
    <w:qFormat/>
    <w:rsid w:val="00C30A73"/>
    <w:pPr>
      <w:spacing w:after="0" w:line="312" w:lineRule="auto"/>
    </w:pPr>
    <w:rPr>
      <w:rFonts w:ascii="Times New Roman" w:eastAsia="Times New Roman" w:hAnsi="Times New Roman" w:cs="Times New Roman"/>
      <w:sz w:val="24"/>
      <w:szCs w:val="24"/>
    </w:rPr>
  </w:style>
  <w:style w:type="character" w:customStyle="1" w:styleId="NormalWebChar1">
    <w:name w:val="Normal (Web) Char1"/>
    <w:aliases w:val="Normal (Web) Char Char,Char Char5 Char,webb Char,Normal (Web)1 Char,Char8 Char Char,Char8 Char1,Обычный (веб)1 Char,Обычный (веб) Знак Char,Обычный (веб) Знак1 Char,Обычный (веб) Знак Знак Char,Char Cha Char, Char8 Char Char"/>
    <w:link w:val="NormalWeb"/>
    <w:uiPriority w:val="99"/>
    <w:locked/>
    <w:rsid w:val="00C30A73"/>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C30A73"/>
    <w:rPr>
      <w:color w:val="0000FF" w:themeColor="hyperlink"/>
      <w:u w:val="single"/>
    </w:rPr>
  </w:style>
  <w:style w:type="paragraph" w:styleId="BodyText">
    <w:name w:val="Body Text"/>
    <w:basedOn w:val="Normal"/>
    <w:link w:val="BodyTextChar"/>
    <w:rsid w:val="00030385"/>
    <w:pPr>
      <w:spacing w:before="100" w:beforeAutospacing="1"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030385"/>
    <w:rPr>
      <w:rFonts w:ascii=".VnTime" w:eastAsia="Times New Roman" w:hAnsi=".VnTime" w:cs="Times New Roman"/>
      <w:sz w:val="28"/>
      <w:szCs w:val="20"/>
    </w:rPr>
  </w:style>
  <w:style w:type="paragraph" w:styleId="CommentText">
    <w:name w:val="annotation text"/>
    <w:basedOn w:val="Normal"/>
    <w:link w:val="CommentTextChar"/>
    <w:uiPriority w:val="99"/>
    <w:semiHidden/>
    <w:unhideWhenUsed/>
    <w:rsid w:val="00E520EE"/>
    <w:pPr>
      <w:spacing w:line="240" w:lineRule="auto"/>
    </w:pPr>
    <w:rPr>
      <w:sz w:val="20"/>
      <w:szCs w:val="20"/>
    </w:rPr>
  </w:style>
  <w:style w:type="character" w:customStyle="1" w:styleId="CommentTextChar">
    <w:name w:val="Comment Text Char"/>
    <w:basedOn w:val="DefaultParagraphFont"/>
    <w:link w:val="CommentText"/>
    <w:uiPriority w:val="99"/>
    <w:semiHidden/>
    <w:rsid w:val="00E520EE"/>
    <w:rPr>
      <w:sz w:val="20"/>
      <w:szCs w:val="20"/>
    </w:rPr>
  </w:style>
  <w:style w:type="character" w:styleId="CommentReference">
    <w:name w:val="annotation reference"/>
    <w:uiPriority w:val="99"/>
    <w:semiHidden/>
    <w:unhideWhenUsed/>
    <w:rsid w:val="00E520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598502">
      <w:bodyDiv w:val="1"/>
      <w:marLeft w:val="0"/>
      <w:marRight w:val="0"/>
      <w:marTop w:val="0"/>
      <w:marBottom w:val="0"/>
      <w:divBdr>
        <w:top w:val="none" w:sz="0" w:space="0" w:color="auto"/>
        <w:left w:val="none" w:sz="0" w:space="0" w:color="auto"/>
        <w:bottom w:val="none" w:sz="0" w:space="0" w:color="auto"/>
        <w:right w:val="none" w:sz="0" w:space="0" w:color="auto"/>
      </w:divBdr>
    </w:div>
    <w:div w:id="564878702">
      <w:bodyDiv w:val="1"/>
      <w:marLeft w:val="0"/>
      <w:marRight w:val="0"/>
      <w:marTop w:val="0"/>
      <w:marBottom w:val="0"/>
      <w:divBdr>
        <w:top w:val="none" w:sz="0" w:space="0" w:color="auto"/>
        <w:left w:val="none" w:sz="0" w:space="0" w:color="auto"/>
        <w:bottom w:val="none" w:sz="0" w:space="0" w:color="auto"/>
        <w:right w:val="none" w:sz="0" w:space="0" w:color="auto"/>
      </w:divBdr>
    </w:div>
    <w:div w:id="609748872">
      <w:bodyDiv w:val="1"/>
      <w:marLeft w:val="0"/>
      <w:marRight w:val="0"/>
      <w:marTop w:val="0"/>
      <w:marBottom w:val="0"/>
      <w:divBdr>
        <w:top w:val="none" w:sz="0" w:space="0" w:color="auto"/>
        <w:left w:val="none" w:sz="0" w:space="0" w:color="auto"/>
        <w:bottom w:val="none" w:sz="0" w:space="0" w:color="auto"/>
        <w:right w:val="none" w:sz="0" w:space="0" w:color="auto"/>
      </w:divBdr>
    </w:div>
    <w:div w:id="617837058">
      <w:bodyDiv w:val="1"/>
      <w:marLeft w:val="0"/>
      <w:marRight w:val="0"/>
      <w:marTop w:val="0"/>
      <w:marBottom w:val="0"/>
      <w:divBdr>
        <w:top w:val="none" w:sz="0" w:space="0" w:color="auto"/>
        <w:left w:val="none" w:sz="0" w:space="0" w:color="auto"/>
        <w:bottom w:val="none" w:sz="0" w:space="0" w:color="auto"/>
        <w:right w:val="none" w:sz="0" w:space="0" w:color="auto"/>
      </w:divBdr>
    </w:div>
    <w:div w:id="644703717">
      <w:bodyDiv w:val="1"/>
      <w:marLeft w:val="0"/>
      <w:marRight w:val="0"/>
      <w:marTop w:val="0"/>
      <w:marBottom w:val="0"/>
      <w:divBdr>
        <w:top w:val="none" w:sz="0" w:space="0" w:color="auto"/>
        <w:left w:val="none" w:sz="0" w:space="0" w:color="auto"/>
        <w:bottom w:val="none" w:sz="0" w:space="0" w:color="auto"/>
        <w:right w:val="none" w:sz="0" w:space="0" w:color="auto"/>
      </w:divBdr>
    </w:div>
    <w:div w:id="653530021">
      <w:bodyDiv w:val="1"/>
      <w:marLeft w:val="0"/>
      <w:marRight w:val="0"/>
      <w:marTop w:val="0"/>
      <w:marBottom w:val="0"/>
      <w:divBdr>
        <w:top w:val="none" w:sz="0" w:space="0" w:color="auto"/>
        <w:left w:val="none" w:sz="0" w:space="0" w:color="auto"/>
        <w:bottom w:val="none" w:sz="0" w:space="0" w:color="auto"/>
        <w:right w:val="none" w:sz="0" w:space="0" w:color="auto"/>
      </w:divBdr>
    </w:div>
    <w:div w:id="693846136">
      <w:bodyDiv w:val="1"/>
      <w:marLeft w:val="0"/>
      <w:marRight w:val="0"/>
      <w:marTop w:val="0"/>
      <w:marBottom w:val="0"/>
      <w:divBdr>
        <w:top w:val="none" w:sz="0" w:space="0" w:color="auto"/>
        <w:left w:val="none" w:sz="0" w:space="0" w:color="auto"/>
        <w:bottom w:val="none" w:sz="0" w:space="0" w:color="auto"/>
        <w:right w:val="none" w:sz="0" w:space="0" w:color="auto"/>
      </w:divBdr>
    </w:div>
    <w:div w:id="732196460">
      <w:bodyDiv w:val="1"/>
      <w:marLeft w:val="0"/>
      <w:marRight w:val="0"/>
      <w:marTop w:val="0"/>
      <w:marBottom w:val="0"/>
      <w:divBdr>
        <w:top w:val="none" w:sz="0" w:space="0" w:color="auto"/>
        <w:left w:val="none" w:sz="0" w:space="0" w:color="auto"/>
        <w:bottom w:val="none" w:sz="0" w:space="0" w:color="auto"/>
        <w:right w:val="none" w:sz="0" w:space="0" w:color="auto"/>
      </w:divBdr>
    </w:div>
    <w:div w:id="750390593">
      <w:bodyDiv w:val="1"/>
      <w:marLeft w:val="0"/>
      <w:marRight w:val="0"/>
      <w:marTop w:val="0"/>
      <w:marBottom w:val="0"/>
      <w:divBdr>
        <w:top w:val="none" w:sz="0" w:space="0" w:color="auto"/>
        <w:left w:val="none" w:sz="0" w:space="0" w:color="auto"/>
        <w:bottom w:val="none" w:sz="0" w:space="0" w:color="auto"/>
        <w:right w:val="none" w:sz="0" w:space="0" w:color="auto"/>
      </w:divBdr>
    </w:div>
    <w:div w:id="763958206">
      <w:bodyDiv w:val="1"/>
      <w:marLeft w:val="0"/>
      <w:marRight w:val="0"/>
      <w:marTop w:val="0"/>
      <w:marBottom w:val="0"/>
      <w:divBdr>
        <w:top w:val="none" w:sz="0" w:space="0" w:color="auto"/>
        <w:left w:val="none" w:sz="0" w:space="0" w:color="auto"/>
        <w:bottom w:val="none" w:sz="0" w:space="0" w:color="auto"/>
        <w:right w:val="none" w:sz="0" w:space="0" w:color="auto"/>
      </w:divBdr>
    </w:div>
    <w:div w:id="859974918">
      <w:bodyDiv w:val="1"/>
      <w:marLeft w:val="0"/>
      <w:marRight w:val="0"/>
      <w:marTop w:val="0"/>
      <w:marBottom w:val="0"/>
      <w:divBdr>
        <w:top w:val="none" w:sz="0" w:space="0" w:color="auto"/>
        <w:left w:val="none" w:sz="0" w:space="0" w:color="auto"/>
        <w:bottom w:val="none" w:sz="0" w:space="0" w:color="auto"/>
        <w:right w:val="none" w:sz="0" w:space="0" w:color="auto"/>
      </w:divBdr>
    </w:div>
    <w:div w:id="957374703">
      <w:bodyDiv w:val="1"/>
      <w:marLeft w:val="0"/>
      <w:marRight w:val="0"/>
      <w:marTop w:val="0"/>
      <w:marBottom w:val="0"/>
      <w:divBdr>
        <w:top w:val="none" w:sz="0" w:space="0" w:color="auto"/>
        <w:left w:val="none" w:sz="0" w:space="0" w:color="auto"/>
        <w:bottom w:val="none" w:sz="0" w:space="0" w:color="auto"/>
        <w:right w:val="none" w:sz="0" w:space="0" w:color="auto"/>
      </w:divBdr>
    </w:div>
    <w:div w:id="988634275">
      <w:bodyDiv w:val="1"/>
      <w:marLeft w:val="0"/>
      <w:marRight w:val="0"/>
      <w:marTop w:val="0"/>
      <w:marBottom w:val="0"/>
      <w:divBdr>
        <w:top w:val="none" w:sz="0" w:space="0" w:color="auto"/>
        <w:left w:val="none" w:sz="0" w:space="0" w:color="auto"/>
        <w:bottom w:val="none" w:sz="0" w:space="0" w:color="auto"/>
        <w:right w:val="none" w:sz="0" w:space="0" w:color="auto"/>
      </w:divBdr>
    </w:div>
    <w:div w:id="1065953014">
      <w:bodyDiv w:val="1"/>
      <w:marLeft w:val="0"/>
      <w:marRight w:val="0"/>
      <w:marTop w:val="0"/>
      <w:marBottom w:val="0"/>
      <w:divBdr>
        <w:top w:val="none" w:sz="0" w:space="0" w:color="auto"/>
        <w:left w:val="none" w:sz="0" w:space="0" w:color="auto"/>
        <w:bottom w:val="none" w:sz="0" w:space="0" w:color="auto"/>
        <w:right w:val="none" w:sz="0" w:space="0" w:color="auto"/>
      </w:divBdr>
    </w:div>
    <w:div w:id="1066414724">
      <w:bodyDiv w:val="1"/>
      <w:marLeft w:val="0"/>
      <w:marRight w:val="0"/>
      <w:marTop w:val="0"/>
      <w:marBottom w:val="0"/>
      <w:divBdr>
        <w:top w:val="none" w:sz="0" w:space="0" w:color="auto"/>
        <w:left w:val="none" w:sz="0" w:space="0" w:color="auto"/>
        <w:bottom w:val="none" w:sz="0" w:space="0" w:color="auto"/>
        <w:right w:val="none" w:sz="0" w:space="0" w:color="auto"/>
      </w:divBdr>
    </w:div>
    <w:div w:id="1157182889">
      <w:bodyDiv w:val="1"/>
      <w:marLeft w:val="0"/>
      <w:marRight w:val="0"/>
      <w:marTop w:val="0"/>
      <w:marBottom w:val="0"/>
      <w:divBdr>
        <w:top w:val="none" w:sz="0" w:space="0" w:color="auto"/>
        <w:left w:val="none" w:sz="0" w:space="0" w:color="auto"/>
        <w:bottom w:val="none" w:sz="0" w:space="0" w:color="auto"/>
        <w:right w:val="none" w:sz="0" w:space="0" w:color="auto"/>
      </w:divBdr>
    </w:div>
    <w:div w:id="1182863711">
      <w:bodyDiv w:val="1"/>
      <w:marLeft w:val="0"/>
      <w:marRight w:val="0"/>
      <w:marTop w:val="0"/>
      <w:marBottom w:val="0"/>
      <w:divBdr>
        <w:top w:val="none" w:sz="0" w:space="0" w:color="auto"/>
        <w:left w:val="none" w:sz="0" w:space="0" w:color="auto"/>
        <w:bottom w:val="none" w:sz="0" w:space="0" w:color="auto"/>
        <w:right w:val="none" w:sz="0" w:space="0" w:color="auto"/>
      </w:divBdr>
    </w:div>
    <w:div w:id="1201212697">
      <w:bodyDiv w:val="1"/>
      <w:marLeft w:val="0"/>
      <w:marRight w:val="0"/>
      <w:marTop w:val="0"/>
      <w:marBottom w:val="0"/>
      <w:divBdr>
        <w:top w:val="none" w:sz="0" w:space="0" w:color="auto"/>
        <w:left w:val="none" w:sz="0" w:space="0" w:color="auto"/>
        <w:bottom w:val="none" w:sz="0" w:space="0" w:color="auto"/>
        <w:right w:val="none" w:sz="0" w:space="0" w:color="auto"/>
      </w:divBdr>
    </w:div>
    <w:div w:id="1219785861">
      <w:bodyDiv w:val="1"/>
      <w:marLeft w:val="0"/>
      <w:marRight w:val="0"/>
      <w:marTop w:val="0"/>
      <w:marBottom w:val="0"/>
      <w:divBdr>
        <w:top w:val="none" w:sz="0" w:space="0" w:color="auto"/>
        <w:left w:val="none" w:sz="0" w:space="0" w:color="auto"/>
        <w:bottom w:val="none" w:sz="0" w:space="0" w:color="auto"/>
        <w:right w:val="none" w:sz="0" w:space="0" w:color="auto"/>
      </w:divBdr>
    </w:div>
    <w:div w:id="1311863929">
      <w:bodyDiv w:val="1"/>
      <w:marLeft w:val="0"/>
      <w:marRight w:val="0"/>
      <w:marTop w:val="0"/>
      <w:marBottom w:val="0"/>
      <w:divBdr>
        <w:top w:val="none" w:sz="0" w:space="0" w:color="auto"/>
        <w:left w:val="none" w:sz="0" w:space="0" w:color="auto"/>
        <w:bottom w:val="none" w:sz="0" w:space="0" w:color="auto"/>
        <w:right w:val="none" w:sz="0" w:space="0" w:color="auto"/>
      </w:divBdr>
    </w:div>
    <w:div w:id="1412851970">
      <w:bodyDiv w:val="1"/>
      <w:marLeft w:val="0"/>
      <w:marRight w:val="0"/>
      <w:marTop w:val="0"/>
      <w:marBottom w:val="0"/>
      <w:divBdr>
        <w:top w:val="none" w:sz="0" w:space="0" w:color="auto"/>
        <w:left w:val="none" w:sz="0" w:space="0" w:color="auto"/>
        <w:bottom w:val="none" w:sz="0" w:space="0" w:color="auto"/>
        <w:right w:val="none" w:sz="0" w:space="0" w:color="auto"/>
      </w:divBdr>
    </w:div>
    <w:div w:id="1475294835">
      <w:bodyDiv w:val="1"/>
      <w:marLeft w:val="0"/>
      <w:marRight w:val="0"/>
      <w:marTop w:val="0"/>
      <w:marBottom w:val="0"/>
      <w:divBdr>
        <w:top w:val="none" w:sz="0" w:space="0" w:color="auto"/>
        <w:left w:val="none" w:sz="0" w:space="0" w:color="auto"/>
        <w:bottom w:val="none" w:sz="0" w:space="0" w:color="auto"/>
        <w:right w:val="none" w:sz="0" w:space="0" w:color="auto"/>
      </w:divBdr>
    </w:div>
    <w:div w:id="1550265960">
      <w:bodyDiv w:val="1"/>
      <w:marLeft w:val="0"/>
      <w:marRight w:val="0"/>
      <w:marTop w:val="0"/>
      <w:marBottom w:val="0"/>
      <w:divBdr>
        <w:top w:val="none" w:sz="0" w:space="0" w:color="auto"/>
        <w:left w:val="none" w:sz="0" w:space="0" w:color="auto"/>
        <w:bottom w:val="none" w:sz="0" w:space="0" w:color="auto"/>
        <w:right w:val="none" w:sz="0" w:space="0" w:color="auto"/>
      </w:divBdr>
    </w:div>
    <w:div w:id="1556963070">
      <w:bodyDiv w:val="1"/>
      <w:marLeft w:val="0"/>
      <w:marRight w:val="0"/>
      <w:marTop w:val="0"/>
      <w:marBottom w:val="0"/>
      <w:divBdr>
        <w:top w:val="none" w:sz="0" w:space="0" w:color="auto"/>
        <w:left w:val="none" w:sz="0" w:space="0" w:color="auto"/>
        <w:bottom w:val="none" w:sz="0" w:space="0" w:color="auto"/>
        <w:right w:val="none" w:sz="0" w:space="0" w:color="auto"/>
      </w:divBdr>
    </w:div>
    <w:div w:id="1920477360">
      <w:bodyDiv w:val="1"/>
      <w:marLeft w:val="0"/>
      <w:marRight w:val="0"/>
      <w:marTop w:val="0"/>
      <w:marBottom w:val="0"/>
      <w:divBdr>
        <w:top w:val="none" w:sz="0" w:space="0" w:color="auto"/>
        <w:left w:val="none" w:sz="0" w:space="0" w:color="auto"/>
        <w:bottom w:val="none" w:sz="0" w:space="0" w:color="auto"/>
        <w:right w:val="none" w:sz="0" w:space="0" w:color="auto"/>
      </w:divBdr>
    </w:div>
    <w:div w:id="1947148780">
      <w:bodyDiv w:val="1"/>
      <w:marLeft w:val="0"/>
      <w:marRight w:val="0"/>
      <w:marTop w:val="0"/>
      <w:marBottom w:val="0"/>
      <w:divBdr>
        <w:top w:val="none" w:sz="0" w:space="0" w:color="auto"/>
        <w:left w:val="none" w:sz="0" w:space="0" w:color="auto"/>
        <w:bottom w:val="none" w:sz="0" w:space="0" w:color="auto"/>
        <w:right w:val="none" w:sz="0" w:space="0" w:color="auto"/>
      </w:divBdr>
    </w:div>
    <w:div w:id="196819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7352F-4AB9-46DD-B76B-E1E0EB9D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42</Pages>
  <Words>8672</Words>
  <Characters>49434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SingPC</cp:lastModifiedBy>
  <cp:revision>265</cp:revision>
  <cp:lastPrinted>2025-05-13T02:39:00Z</cp:lastPrinted>
  <dcterms:created xsi:type="dcterms:W3CDTF">2026-03-24T12:40:00Z</dcterms:created>
  <dcterms:modified xsi:type="dcterms:W3CDTF">2026-05-26T09:13:00Z</dcterms:modified>
</cp:coreProperties>
</file>