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087"/>
        <w:gridCol w:w="7087"/>
      </w:tblGrid>
      <w:tr w:rsidR="00CD05D5" w:rsidRPr="005E2907" w14:paraId="24774C9E" w14:textId="77777777" w:rsidTr="00CD05D5">
        <w:tc>
          <w:tcPr>
            <w:tcW w:w="7087" w:type="dxa"/>
          </w:tcPr>
          <w:p w14:paraId="245420CD" w14:textId="77777777" w:rsidR="00CD05D5" w:rsidRPr="005E2907" w:rsidRDefault="00CD05D5" w:rsidP="00C50084">
            <w:pPr>
              <w:spacing w:before="40" w:after="40" w:line="320" w:lineRule="exact"/>
              <w:jc w:val="center"/>
              <w:rPr>
                <w:rFonts w:asciiTheme="majorHAnsi" w:hAnsiTheme="majorHAnsi" w:cstheme="majorHAnsi"/>
                <w:b/>
                <w:sz w:val="28"/>
                <w:szCs w:val="28"/>
                <w:lang w:val="en-US"/>
              </w:rPr>
            </w:pPr>
            <w:r w:rsidRPr="005E2907">
              <w:rPr>
                <w:rFonts w:asciiTheme="majorHAnsi" w:hAnsiTheme="majorHAnsi" w:cstheme="majorHAnsi"/>
                <w:b/>
                <w:noProof/>
                <w:sz w:val="28"/>
                <w:szCs w:val="28"/>
                <w:lang w:val="en-US"/>
              </w:rPr>
              <mc:AlternateContent>
                <mc:Choice Requires="wps">
                  <w:drawing>
                    <wp:anchor distT="0" distB="0" distL="114300" distR="114300" simplePos="0" relativeHeight="251640832" behindDoc="0" locked="0" layoutInCell="1" allowOverlap="1" wp14:anchorId="4BF2D9BE" wp14:editId="3E981AAD">
                      <wp:simplePos x="0" y="0"/>
                      <wp:positionH relativeFrom="column">
                        <wp:posOffset>1759789</wp:posOffset>
                      </wp:positionH>
                      <wp:positionV relativeFrom="paragraph">
                        <wp:posOffset>304201</wp:posOffset>
                      </wp:positionV>
                      <wp:extent cx="819509"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8195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117AEF" id="Straight Connector 2"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138.55pt,23.95pt" to="203.1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1gmAEAAIcDAAAOAAAAZHJzL2Uyb0RvYy54bWysU9tO4zAQfV+Jf7D8TpMgsYKoaR9A7Ati&#10;0V4+wDjjxsI3jU2T/v2O3TZdsSuEEC+OL+ecmTMzWa4na9gWMGrvOt4sas7ASd9rt+n4719351ec&#10;xSRcL4x30PEdRL5enX1ZjqGFCz940wMyEnGxHUPHh5RCW1VRDmBFXPgAjh6VRysSHXFT9ShGUrem&#10;uqjrr9XosQ/oJcRIt7f7R74q+kqBTN+VipCY6TjllsqKZX3Ka7VainaDIgxaHtIQH8jCCu0o6Cx1&#10;K5JgL6j/kbJaoo9epYX0tvJKaQnFA7lp6ldufg4iQPFCxYlhLlP8PFn5sL1xj0hlGENsY3jE7GJS&#10;aPOX8mNTKdZuLhZMiUm6vGquL+trzuTxqTrxAsb0DbxledNxo122IVqxvY+JYhH0CKHDKXLZpZ2B&#10;DDbuByime4rVFHYZCrgxyLaC2tk/N7l9pFWQmaK0MTOpfpt0wGYalEF5L3FGl4jepZlotfP4v6hp&#10;Oqaq9vij673XbPvJ97vSh1IO6nZxdpjMPE5/nwv99P+s/gAAAP//AwBQSwMEFAAGAAgAAAAhAJrI&#10;8tPeAAAACQEAAA8AAABkcnMvZG93bnJldi54bWxMj01PwzAMhu9I/IfISNxYumpaRqk7IT5OcCiF&#10;A8esMW21xqmarC38eoI4wNH2o9fPm+8X24uJRt85RlivEhDEtTMdNwhvr49XOxA+aDa6d0wIn+Rh&#10;X5yf5TozbuYXmqrQiBjCPtMIbQhDJqWvW7Lar9xAHG8fbrQ6xHFspBn1HMNtL9Mk2UqrO44fWj3Q&#10;XUv1sTpZBPXwVJXDfP/8VUoly3JyYXd8R7y8WG5vQARawh8MP/pRHYrodHAnNl70CKlS64gibNQ1&#10;iAhskm0K4vC7kEUu/zcovgEAAP//AwBQSwECLQAUAAYACAAAACEAtoM4kv4AAADhAQAAEwAAAAAA&#10;AAAAAAAAAAAAAAAAW0NvbnRlbnRfVHlwZXNdLnhtbFBLAQItABQABgAIAAAAIQA4/SH/1gAAAJQB&#10;AAALAAAAAAAAAAAAAAAAAC8BAABfcmVscy8ucmVsc1BLAQItABQABgAIAAAAIQCqbQ1gmAEAAIcD&#10;AAAOAAAAAAAAAAAAAAAAAC4CAABkcnMvZTJvRG9jLnhtbFBLAQItABQABgAIAAAAIQCayPLT3gAA&#10;AAkBAAAPAAAAAAAAAAAAAAAAAPIDAABkcnMvZG93bnJldi54bWxQSwUGAAAAAAQABADzAAAA/QQA&#10;AAAA&#10;" strokecolor="black [3040]"/>
                  </w:pict>
                </mc:Fallback>
              </mc:AlternateContent>
            </w:r>
            <w:r w:rsidRPr="005E2907">
              <w:rPr>
                <w:rFonts w:asciiTheme="majorHAnsi" w:hAnsiTheme="majorHAnsi" w:cstheme="majorHAnsi"/>
                <w:b/>
                <w:sz w:val="28"/>
                <w:szCs w:val="28"/>
                <w:lang w:val="en-US"/>
              </w:rPr>
              <w:t>BỘ TƯ PHÁP</w:t>
            </w:r>
          </w:p>
          <w:p w14:paraId="4A7B2041" w14:textId="77777777" w:rsidR="003428F9" w:rsidRPr="005E2907" w:rsidRDefault="003428F9" w:rsidP="00C50084">
            <w:pPr>
              <w:spacing w:before="40" w:after="40" w:line="320" w:lineRule="exact"/>
              <w:rPr>
                <w:rFonts w:asciiTheme="majorHAnsi" w:hAnsiTheme="majorHAnsi" w:cstheme="majorHAnsi"/>
                <w:i/>
                <w:sz w:val="28"/>
                <w:szCs w:val="28"/>
                <w:lang w:val="en-US"/>
              </w:rPr>
            </w:pPr>
          </w:p>
        </w:tc>
        <w:tc>
          <w:tcPr>
            <w:tcW w:w="7087" w:type="dxa"/>
          </w:tcPr>
          <w:p w14:paraId="709137E6" w14:textId="77777777" w:rsidR="00CD05D5" w:rsidRPr="005E2907" w:rsidRDefault="00CD05D5" w:rsidP="00C50084">
            <w:pPr>
              <w:spacing w:before="40" w:after="40" w:line="320" w:lineRule="exact"/>
              <w:jc w:val="center"/>
              <w:rPr>
                <w:rFonts w:asciiTheme="majorHAnsi" w:hAnsiTheme="majorHAnsi" w:cstheme="majorHAnsi"/>
                <w:b/>
                <w:sz w:val="28"/>
                <w:szCs w:val="28"/>
                <w:lang w:val="en-US"/>
              </w:rPr>
            </w:pPr>
            <w:r w:rsidRPr="005E2907">
              <w:rPr>
                <w:rFonts w:asciiTheme="majorHAnsi" w:hAnsiTheme="majorHAnsi" w:cstheme="majorHAnsi"/>
                <w:b/>
                <w:sz w:val="28"/>
                <w:szCs w:val="28"/>
                <w:lang w:val="en-US"/>
              </w:rPr>
              <w:t>CỘNG HÒA XÃ HỘI CHỦ NGHĨA VIỆT NAM</w:t>
            </w:r>
          </w:p>
          <w:p w14:paraId="0E1A6E0A" w14:textId="77777777" w:rsidR="00CD05D5" w:rsidRPr="005E2907" w:rsidRDefault="00CD05D5" w:rsidP="00C50084">
            <w:pPr>
              <w:spacing w:before="40" w:after="40" w:line="320" w:lineRule="exact"/>
              <w:jc w:val="center"/>
              <w:rPr>
                <w:rFonts w:asciiTheme="majorHAnsi" w:hAnsiTheme="majorHAnsi" w:cstheme="majorHAnsi"/>
                <w:b/>
                <w:sz w:val="28"/>
                <w:szCs w:val="28"/>
                <w:lang w:val="en-US"/>
              </w:rPr>
            </w:pPr>
            <w:r w:rsidRPr="005E2907">
              <w:rPr>
                <w:rFonts w:asciiTheme="majorHAnsi" w:hAnsiTheme="majorHAnsi" w:cstheme="majorHAnsi"/>
                <w:b/>
                <w:sz w:val="28"/>
                <w:szCs w:val="28"/>
                <w:lang w:val="en-US"/>
              </w:rPr>
              <w:t>Độc lập - Tự do - Hạnh phúc</w:t>
            </w:r>
          </w:p>
          <w:p w14:paraId="26FC364C" w14:textId="77777777" w:rsidR="00CD05D5" w:rsidRPr="005E2907" w:rsidRDefault="00CD05D5" w:rsidP="00C50084">
            <w:pPr>
              <w:spacing w:before="40" w:after="40" w:line="320" w:lineRule="exact"/>
              <w:rPr>
                <w:rFonts w:asciiTheme="majorHAnsi" w:hAnsiTheme="majorHAnsi" w:cstheme="majorHAnsi"/>
                <w:b/>
                <w:sz w:val="28"/>
                <w:szCs w:val="28"/>
              </w:rPr>
            </w:pPr>
            <w:r w:rsidRPr="005E2907">
              <w:rPr>
                <w:rFonts w:asciiTheme="majorHAnsi" w:hAnsiTheme="majorHAnsi" w:cstheme="majorHAnsi"/>
                <w:b/>
                <w:noProof/>
                <w:sz w:val="28"/>
                <w:szCs w:val="28"/>
                <w:lang w:val="en-US"/>
              </w:rPr>
              <mc:AlternateContent>
                <mc:Choice Requires="wps">
                  <w:drawing>
                    <wp:anchor distT="0" distB="0" distL="114300" distR="114300" simplePos="0" relativeHeight="251631616" behindDoc="0" locked="0" layoutInCell="1" allowOverlap="1" wp14:anchorId="6C4431B7" wp14:editId="0F3435A4">
                      <wp:simplePos x="0" y="0"/>
                      <wp:positionH relativeFrom="column">
                        <wp:posOffset>1529080</wp:posOffset>
                      </wp:positionH>
                      <wp:positionV relativeFrom="paragraph">
                        <wp:posOffset>22860</wp:posOffset>
                      </wp:positionV>
                      <wp:extent cx="1414145" cy="0"/>
                      <wp:effectExtent l="0" t="0" r="14605" b="19050"/>
                      <wp:wrapNone/>
                      <wp:docPr id="1" name="Straight Connector 1"/>
                      <wp:cNvGraphicFramePr/>
                      <a:graphic xmlns:a="http://schemas.openxmlformats.org/drawingml/2006/main">
                        <a:graphicData uri="http://schemas.microsoft.com/office/word/2010/wordprocessingShape">
                          <wps:wsp>
                            <wps:cNvCnPr/>
                            <wps:spPr>
                              <a:xfrm>
                                <a:off x="0" y="0"/>
                                <a:ext cx="1414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C857DD" id="Straight Connector 1" o:spid="_x0000_s1026" style="position:absolute;z-index:251631616;visibility:visible;mso-wrap-style:square;mso-wrap-distance-left:9pt;mso-wrap-distance-top:0;mso-wrap-distance-right:9pt;mso-wrap-distance-bottom:0;mso-position-horizontal:absolute;mso-position-horizontal-relative:text;mso-position-vertical:absolute;mso-position-vertical-relative:text" from="120.4pt,1.8pt" to="231.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OfmAEAAIgDAAAOAAAAZHJzL2Uyb0RvYy54bWysU9tu2zAMfR/QfxD0vtgptmEw4vShxfZS&#10;bMUuH6DKVCxMEgVKi52/H6UkztAWwzAMBmTJOueQh6Q3N7N3Yg+ULIZerletFBA0Djbsevn924fX&#10;76VIWYVBOQzQywMkebO9erWZYgfXOKIbgASLhNRNsZdjzrFrmqRH8CqtMELgS4PkVeYj7ZqB1MTq&#10;3jXXbfuumZCGSKghJf56d7yU26pvDOj82ZgEWbhecm65rlTXx7I2243qdqTiaPUpDfUPWXhlAwdd&#10;pO5UVuIn2WdS3mrChCavNPoGjbEaqgd2s26fuPk6qgjVCxcnxaVM6f/J6k/72/BAXIYppi7FByou&#10;ZkO+vDk/MddiHZZiwZyF5o/rN+V5K4U+3zUXYqSUPwJ6UTa9dDYUH6pT+/uUORhDzxA+XELXXT44&#10;KGAXvoARdijBKrtOBdw6EnvF/Rx+rEv/WKsiC8VY5xZS+2fSCVtoUCflb4kLukbEkBeitwHppah5&#10;Pqdqjviz66PXYvsRh0NtRC0Ht7s6O41mmaffz5V++YG2vwAAAP//AwBQSwMEFAAGAAgAAAAhAGeb&#10;4fTcAAAABwEAAA8AAABkcnMvZG93bnJldi54bWxMzjFPwzAQBeAdqf/Bukps1KEtaRXiVFWBCYYQ&#10;GBjd+EiixucoviaBX4/pAuPTO7370t1kWzFg7xtHCm4XEQik0pmGKgXvb083WxCeNRndOkIFX+hh&#10;l82uUp0YN9IrDgVXIoyQT7SCmrlLpPRljVb7heuQQvfpeqs5xL6SptdjGLetXEZRLK1uKHyodYeH&#10;GstTcbYKNo/PRd6NDy/fudzIPB8cb08fSl3Pp/09CMaJ/47hlx/okAXT0Z3JeNEqWK6jQGcFqxhE&#10;6Nfx6g7E8ZJllsr//uwHAAD//wMAUEsBAi0AFAAGAAgAAAAhALaDOJL+AAAA4QEAABMAAAAAAAAA&#10;AAAAAAAAAAAAAFtDb250ZW50X1R5cGVzXS54bWxQSwECLQAUAAYACAAAACEAOP0h/9YAAACUAQAA&#10;CwAAAAAAAAAAAAAAAAAvAQAAX3JlbHMvLnJlbHNQSwECLQAUAAYACAAAACEAZg5zn5gBAACIAwAA&#10;DgAAAAAAAAAAAAAAAAAuAgAAZHJzL2Uyb0RvYy54bWxQSwECLQAUAAYACAAAACEAZ5vh9NwAAAAH&#10;AQAADwAAAAAAAAAAAAAAAADyAwAAZHJzL2Rvd25yZXYueG1sUEsFBgAAAAAEAAQA8wAAAPsEAAAA&#10;AA==&#10;" strokecolor="black [3040]"/>
                  </w:pict>
                </mc:Fallback>
              </mc:AlternateContent>
            </w:r>
          </w:p>
          <w:p w14:paraId="34BBD215" w14:textId="77777777" w:rsidR="00CD05D5" w:rsidRPr="005E2907" w:rsidRDefault="00CD05D5" w:rsidP="0094704C">
            <w:pPr>
              <w:spacing w:before="40" w:after="40" w:line="320" w:lineRule="exact"/>
              <w:jc w:val="center"/>
              <w:rPr>
                <w:rFonts w:asciiTheme="majorHAnsi" w:hAnsiTheme="majorHAnsi" w:cstheme="majorHAnsi"/>
                <w:i/>
                <w:sz w:val="28"/>
                <w:szCs w:val="28"/>
              </w:rPr>
            </w:pPr>
            <w:r w:rsidRPr="005E2907">
              <w:rPr>
                <w:rFonts w:asciiTheme="majorHAnsi" w:hAnsiTheme="majorHAnsi" w:cstheme="majorHAnsi"/>
                <w:i/>
                <w:sz w:val="28"/>
                <w:szCs w:val="28"/>
              </w:rPr>
              <w:t xml:space="preserve">Hà Nội, ngày  </w:t>
            </w:r>
            <w:r w:rsidR="00235A16" w:rsidRPr="005E2907">
              <w:rPr>
                <w:rFonts w:asciiTheme="majorHAnsi" w:hAnsiTheme="majorHAnsi" w:cstheme="majorHAnsi"/>
                <w:i/>
                <w:sz w:val="28"/>
                <w:szCs w:val="28"/>
              </w:rPr>
              <w:t xml:space="preserve"> </w:t>
            </w:r>
            <w:r w:rsidR="0094704C" w:rsidRPr="005E2907">
              <w:rPr>
                <w:rFonts w:asciiTheme="majorHAnsi" w:hAnsiTheme="majorHAnsi" w:cstheme="majorHAnsi"/>
                <w:i/>
                <w:sz w:val="28"/>
                <w:szCs w:val="28"/>
              </w:rPr>
              <w:t xml:space="preserve">   </w:t>
            </w:r>
            <w:r w:rsidR="00235A16" w:rsidRPr="005E2907">
              <w:rPr>
                <w:rFonts w:asciiTheme="majorHAnsi" w:hAnsiTheme="majorHAnsi" w:cstheme="majorHAnsi"/>
                <w:i/>
                <w:sz w:val="28"/>
                <w:szCs w:val="28"/>
              </w:rPr>
              <w:t xml:space="preserve"> </w:t>
            </w:r>
            <w:r w:rsidR="006027F5" w:rsidRPr="005E2907">
              <w:rPr>
                <w:rFonts w:asciiTheme="majorHAnsi" w:hAnsiTheme="majorHAnsi" w:cstheme="majorHAnsi"/>
                <w:i/>
                <w:sz w:val="28"/>
                <w:szCs w:val="28"/>
              </w:rPr>
              <w:t xml:space="preserve"> </w:t>
            </w:r>
            <w:r w:rsidR="00235A16" w:rsidRPr="005E2907">
              <w:rPr>
                <w:rFonts w:asciiTheme="majorHAnsi" w:hAnsiTheme="majorHAnsi" w:cstheme="majorHAnsi"/>
                <w:i/>
                <w:sz w:val="28"/>
                <w:szCs w:val="28"/>
              </w:rPr>
              <w:t xml:space="preserve">  </w:t>
            </w:r>
            <w:r w:rsidRPr="005E2907">
              <w:rPr>
                <w:rFonts w:asciiTheme="majorHAnsi" w:hAnsiTheme="majorHAnsi" w:cstheme="majorHAnsi"/>
                <w:i/>
                <w:sz w:val="28"/>
                <w:szCs w:val="28"/>
              </w:rPr>
              <w:t xml:space="preserve">tháng  </w:t>
            </w:r>
            <w:r w:rsidR="003428F9" w:rsidRPr="005E2907">
              <w:rPr>
                <w:rFonts w:asciiTheme="majorHAnsi" w:hAnsiTheme="majorHAnsi" w:cstheme="majorHAnsi"/>
                <w:i/>
                <w:sz w:val="28"/>
                <w:szCs w:val="28"/>
              </w:rPr>
              <w:t xml:space="preserve"> </w:t>
            </w:r>
            <w:r w:rsidR="00F93212" w:rsidRPr="005E2907">
              <w:rPr>
                <w:rFonts w:asciiTheme="majorHAnsi" w:hAnsiTheme="majorHAnsi" w:cstheme="majorHAnsi"/>
                <w:i/>
                <w:sz w:val="28"/>
                <w:szCs w:val="28"/>
              </w:rPr>
              <w:t xml:space="preserve">  </w:t>
            </w:r>
            <w:r w:rsidR="00235A16" w:rsidRPr="005E2907">
              <w:rPr>
                <w:rFonts w:asciiTheme="majorHAnsi" w:hAnsiTheme="majorHAnsi" w:cstheme="majorHAnsi"/>
                <w:i/>
                <w:sz w:val="28"/>
                <w:szCs w:val="28"/>
              </w:rPr>
              <w:t xml:space="preserve"> </w:t>
            </w:r>
            <w:r w:rsidRPr="005E2907">
              <w:rPr>
                <w:rFonts w:asciiTheme="majorHAnsi" w:hAnsiTheme="majorHAnsi" w:cstheme="majorHAnsi"/>
                <w:i/>
                <w:sz w:val="28"/>
                <w:szCs w:val="28"/>
              </w:rPr>
              <w:t>năm 202</w:t>
            </w:r>
            <w:r w:rsidR="0094704C" w:rsidRPr="005E2907">
              <w:rPr>
                <w:rFonts w:asciiTheme="majorHAnsi" w:hAnsiTheme="majorHAnsi" w:cstheme="majorHAnsi"/>
                <w:i/>
                <w:sz w:val="28"/>
                <w:szCs w:val="28"/>
              </w:rPr>
              <w:t>6</w:t>
            </w:r>
          </w:p>
        </w:tc>
      </w:tr>
    </w:tbl>
    <w:p w14:paraId="0FC30CD6" w14:textId="77777777" w:rsidR="00CD05D5" w:rsidRPr="005E2907" w:rsidRDefault="00CD05D5" w:rsidP="00C50084">
      <w:pPr>
        <w:spacing w:before="40" w:after="40" w:line="320" w:lineRule="exact"/>
        <w:rPr>
          <w:rFonts w:asciiTheme="majorHAnsi" w:hAnsiTheme="majorHAnsi" w:cstheme="majorHAnsi"/>
          <w:b/>
          <w:sz w:val="28"/>
          <w:szCs w:val="28"/>
        </w:rPr>
      </w:pPr>
    </w:p>
    <w:p w14:paraId="48D03380" w14:textId="50E51370" w:rsidR="00184ED9" w:rsidRPr="005E2907" w:rsidRDefault="005D4717" w:rsidP="00C50084">
      <w:pPr>
        <w:spacing w:before="40" w:after="40" w:line="320" w:lineRule="exact"/>
        <w:jc w:val="center"/>
        <w:rPr>
          <w:rFonts w:asciiTheme="majorHAnsi" w:hAnsiTheme="majorHAnsi" w:cstheme="majorHAnsi"/>
          <w:b/>
          <w:sz w:val="28"/>
          <w:szCs w:val="28"/>
        </w:rPr>
      </w:pPr>
      <w:r w:rsidRPr="005E2907">
        <w:rPr>
          <w:rFonts w:asciiTheme="majorHAnsi" w:hAnsiTheme="majorHAnsi" w:cstheme="majorHAnsi"/>
          <w:b/>
          <w:sz w:val="28"/>
          <w:szCs w:val="28"/>
        </w:rPr>
        <w:t>BẢNG SO SÁNH</w:t>
      </w:r>
      <w:r w:rsidR="00995D02" w:rsidRPr="005E2907">
        <w:rPr>
          <w:rFonts w:asciiTheme="majorHAnsi" w:hAnsiTheme="majorHAnsi" w:cstheme="majorHAnsi"/>
          <w:b/>
          <w:sz w:val="28"/>
          <w:szCs w:val="28"/>
        </w:rPr>
        <w:t>, THUYẾT MINH</w:t>
      </w:r>
      <w:r w:rsidRPr="005E2907">
        <w:rPr>
          <w:rFonts w:asciiTheme="majorHAnsi" w:hAnsiTheme="majorHAnsi" w:cstheme="majorHAnsi"/>
          <w:b/>
          <w:sz w:val="28"/>
          <w:szCs w:val="28"/>
        </w:rPr>
        <w:t xml:space="preserve"> </w:t>
      </w:r>
      <w:r w:rsidR="00C240D8" w:rsidRPr="005E2907">
        <w:rPr>
          <w:rFonts w:asciiTheme="majorHAnsi" w:hAnsiTheme="majorHAnsi" w:cstheme="majorHAnsi"/>
          <w:b/>
          <w:sz w:val="28"/>
          <w:szCs w:val="28"/>
        </w:rPr>
        <w:t xml:space="preserve">DỰ THẢO </w:t>
      </w:r>
      <w:r w:rsidR="0092659A" w:rsidRPr="005E2907">
        <w:rPr>
          <w:rFonts w:asciiTheme="majorHAnsi" w:hAnsiTheme="majorHAnsi" w:cstheme="majorHAnsi"/>
          <w:b/>
          <w:sz w:val="28"/>
          <w:szCs w:val="28"/>
        </w:rPr>
        <w:t xml:space="preserve">THÔNG TƯ </w:t>
      </w:r>
      <w:r w:rsidR="0094704C" w:rsidRPr="005E2907">
        <w:rPr>
          <w:rFonts w:asciiTheme="majorHAnsi" w:hAnsiTheme="majorHAnsi" w:cstheme="majorHAnsi"/>
          <w:b/>
          <w:sz w:val="28"/>
          <w:szCs w:val="28"/>
        </w:rPr>
        <w:t xml:space="preserve">QUY ĐỊNH CHẾ ĐỘ BÁO CÁO </w:t>
      </w:r>
    </w:p>
    <w:p w14:paraId="76549375" w14:textId="77777777" w:rsidR="00184ED9" w:rsidRPr="005E2907" w:rsidRDefault="0094704C" w:rsidP="00184ED9">
      <w:pPr>
        <w:spacing w:before="40" w:after="40" w:line="320" w:lineRule="exact"/>
        <w:jc w:val="center"/>
        <w:rPr>
          <w:rFonts w:asciiTheme="majorHAnsi" w:hAnsiTheme="majorHAnsi" w:cstheme="majorHAnsi"/>
          <w:b/>
          <w:sz w:val="28"/>
          <w:szCs w:val="28"/>
        </w:rPr>
      </w:pPr>
      <w:r w:rsidRPr="005E2907">
        <w:rPr>
          <w:rFonts w:asciiTheme="majorHAnsi" w:hAnsiTheme="majorHAnsi" w:cstheme="majorHAnsi"/>
          <w:b/>
          <w:sz w:val="28"/>
          <w:szCs w:val="28"/>
        </w:rPr>
        <w:t>THỐNG KÊ THI HÀNH ÁN DÂN SỰ, THEO DÕI THI HÀNH ÁN HÀNH CHÍNH</w:t>
      </w:r>
      <w:r w:rsidR="006F2342" w:rsidRPr="005E2907">
        <w:rPr>
          <w:rFonts w:asciiTheme="majorHAnsi" w:hAnsiTheme="majorHAnsi" w:cstheme="majorHAnsi"/>
          <w:b/>
          <w:sz w:val="28"/>
          <w:szCs w:val="28"/>
        </w:rPr>
        <w:t xml:space="preserve"> (SỬA ĐỔI) </w:t>
      </w:r>
      <w:r w:rsidR="00C240D8" w:rsidRPr="005E2907">
        <w:rPr>
          <w:rFonts w:asciiTheme="majorHAnsi" w:hAnsiTheme="majorHAnsi" w:cstheme="majorHAnsi"/>
          <w:b/>
          <w:sz w:val="28"/>
          <w:szCs w:val="28"/>
        </w:rPr>
        <w:t xml:space="preserve">VỚI </w:t>
      </w:r>
    </w:p>
    <w:p w14:paraId="25A9E72B" w14:textId="77777777" w:rsidR="00C240D8" w:rsidRPr="005E2907" w:rsidRDefault="006F2342" w:rsidP="00184ED9">
      <w:pPr>
        <w:spacing w:before="40" w:after="40" w:line="320" w:lineRule="exact"/>
        <w:jc w:val="center"/>
        <w:rPr>
          <w:rFonts w:asciiTheme="majorHAnsi" w:hAnsiTheme="majorHAnsi" w:cstheme="majorHAnsi"/>
          <w:b/>
          <w:sz w:val="28"/>
          <w:szCs w:val="28"/>
        </w:rPr>
      </w:pPr>
      <w:r w:rsidRPr="005E2907">
        <w:rPr>
          <w:rFonts w:asciiTheme="majorHAnsi" w:hAnsiTheme="majorHAnsi" w:cstheme="majorHAnsi"/>
          <w:b/>
          <w:sz w:val="28"/>
          <w:szCs w:val="28"/>
        </w:rPr>
        <w:t xml:space="preserve">THÔNG TƯ </w:t>
      </w:r>
      <w:r w:rsidR="00EC66E4" w:rsidRPr="005E2907">
        <w:rPr>
          <w:rFonts w:asciiTheme="majorHAnsi" w:hAnsiTheme="majorHAnsi" w:cstheme="majorHAnsi"/>
          <w:b/>
          <w:sz w:val="28"/>
          <w:szCs w:val="28"/>
        </w:rPr>
        <w:t xml:space="preserve">SỐ </w:t>
      </w:r>
      <w:r w:rsidR="0094704C" w:rsidRPr="005E2907">
        <w:rPr>
          <w:rFonts w:asciiTheme="majorHAnsi" w:hAnsiTheme="majorHAnsi" w:cstheme="majorHAnsi"/>
          <w:b/>
          <w:iCs/>
          <w:sz w:val="28"/>
          <w:szCs w:val="28"/>
          <w:shd w:val="clear" w:color="auto" w:fill="FFFFFF"/>
        </w:rPr>
        <w:t>05/2024</w:t>
      </w:r>
      <w:r w:rsidR="00184ED9" w:rsidRPr="005E2907">
        <w:rPr>
          <w:rFonts w:asciiTheme="majorHAnsi" w:hAnsiTheme="majorHAnsi" w:cstheme="majorHAnsi"/>
          <w:b/>
          <w:iCs/>
          <w:sz w:val="28"/>
          <w:szCs w:val="28"/>
          <w:shd w:val="clear" w:color="auto" w:fill="FFFFFF"/>
        </w:rPr>
        <w:t>/TT-BTP</w:t>
      </w:r>
      <w:r w:rsidR="00AF1D93" w:rsidRPr="005E2907">
        <w:rPr>
          <w:rFonts w:asciiTheme="majorHAnsi" w:hAnsiTheme="majorHAnsi" w:cstheme="majorHAnsi"/>
          <w:b/>
          <w:iCs/>
          <w:sz w:val="28"/>
          <w:szCs w:val="28"/>
          <w:shd w:val="clear" w:color="auto" w:fill="FFFFFF"/>
        </w:rPr>
        <w:t xml:space="preserve"> NGÀY </w:t>
      </w:r>
      <w:r w:rsidR="00184ED9" w:rsidRPr="005E2907">
        <w:rPr>
          <w:rFonts w:asciiTheme="majorHAnsi" w:hAnsiTheme="majorHAnsi" w:cstheme="majorHAnsi"/>
          <w:b/>
          <w:iCs/>
          <w:sz w:val="28"/>
          <w:szCs w:val="28"/>
          <w:shd w:val="clear" w:color="auto" w:fill="FFFFFF"/>
        </w:rPr>
        <w:t>10/6/2024</w:t>
      </w:r>
    </w:p>
    <w:p w14:paraId="0216133F" w14:textId="77777777" w:rsidR="005D4717" w:rsidRPr="005E2907" w:rsidRDefault="00184ED9" w:rsidP="00C50084">
      <w:pPr>
        <w:spacing w:before="40" w:after="40" w:line="320" w:lineRule="exact"/>
        <w:jc w:val="center"/>
        <w:rPr>
          <w:rFonts w:asciiTheme="majorHAnsi" w:hAnsiTheme="majorHAnsi" w:cstheme="majorHAnsi"/>
          <w:sz w:val="28"/>
          <w:szCs w:val="28"/>
        </w:rPr>
      </w:pPr>
      <w:r w:rsidRPr="005E2907">
        <w:rPr>
          <w:rFonts w:asciiTheme="majorHAnsi" w:hAnsiTheme="majorHAnsi" w:cstheme="majorHAnsi"/>
          <w:noProof/>
          <w:sz w:val="28"/>
          <w:szCs w:val="28"/>
          <w:lang w:val="en-US"/>
        </w:rPr>
        <mc:AlternateContent>
          <mc:Choice Requires="wps">
            <w:drawing>
              <wp:anchor distT="0" distB="0" distL="114300" distR="114300" simplePos="0" relativeHeight="251650048" behindDoc="0" locked="0" layoutInCell="1" allowOverlap="1" wp14:anchorId="60FA874E" wp14:editId="0625940E">
                <wp:simplePos x="0" y="0"/>
                <wp:positionH relativeFrom="column">
                  <wp:posOffset>2722098</wp:posOffset>
                </wp:positionH>
                <wp:positionV relativeFrom="paragraph">
                  <wp:posOffset>26572</wp:posOffset>
                </wp:positionV>
                <wp:extent cx="3404382"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34043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734006" id="Straight Connector 3"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214.35pt,2.1pt" to="482.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qdmgEAAIgDAAAOAAAAZHJzL2Uyb0RvYy54bWysU9uO0zAQfUfiHyy/06TdFVpFTfdhV/CC&#10;YMXlA7zOuLGwPdbYNOnfM3bbFAFCCPHi+HLOmTkzk+397J04ACWLoZfrVSsFBI2DDftefvn85tWd&#10;FCmrMCiHAXp5hCTvdy9fbKfYwQZHdAOQYJGQuin2csw5dk2T9AhepRVGCPxokLzKfKR9M5CaWN27&#10;ZtO2r5sJaYiEGlLi28fTo9xVfWNA5w/GJMjC9ZJzy3Wluj6XtdltVbcnFUerz2mof8jCKxs46CL1&#10;qLIS38j+IuWtJkxo8kqjb9AYq6F6YDfr9ic3n0YVoXrh4qS4lCn9P1n9/vAQnojLMMXUpfhExcVs&#10;yJcv5yfmWqzjUiyYs9B8eXPb3t7cbaTQl7fmSoyU8ltAL8qml86G4kN16vAuZQ7G0AuED9fQdZeP&#10;DgrYhY9ghB042Lqy61TAgyNxUNzP4eu69I+1KrJQjHVuIbV/Jp2xhQZ1Uv6WuKBrRAx5IXobkH4X&#10;Nc+XVM0Jf3F98lpsP+NwrI2o5eB2V2fn0Szz9OO50q8/0O47AAAA//8DAFBLAwQUAAYACAAAACEA&#10;OxKY9twAAAAHAQAADwAAAGRycy9kb3ducmV2LnhtbEyPQU+DQBCF7yb9D5sx6c0uNk1BZGkarSc9&#10;IHrwuGVHIGVnCbsF9Nc79aK3eXkvb76X7WbbiREH3zpScLuKQCBVzrRUK3h/e7pJQPigyejOESr4&#10;Qg+7fHGV6dS4iV5xLEMtuIR8qhU0IfSplL5q0Gq/cj0Se59usDqwHGppBj1xue3kOoq20uqW+EOj&#10;e3xosDqVZ6sgPjyXRT89vnwXMpZFMbqQnD6UWl7P+3sQAefwF4YLPqNDzkxHdybjRadgs05ijl4O&#10;EOzfbTc85firZZ7J//z5DwAAAP//AwBQSwECLQAUAAYACAAAACEAtoM4kv4AAADhAQAAEwAAAAAA&#10;AAAAAAAAAAAAAAAAW0NvbnRlbnRfVHlwZXNdLnhtbFBLAQItABQABgAIAAAAIQA4/SH/1gAAAJQB&#10;AAALAAAAAAAAAAAAAAAAAC8BAABfcmVscy8ucmVsc1BLAQItABQABgAIAAAAIQCQarqdmgEAAIgD&#10;AAAOAAAAAAAAAAAAAAAAAC4CAABkcnMvZTJvRG9jLnhtbFBLAQItABQABgAIAAAAIQA7Epj23AAA&#10;AAcBAAAPAAAAAAAAAAAAAAAAAPQDAABkcnMvZG93bnJldi54bWxQSwUGAAAAAAQABADzAAAA/QQA&#10;AAAA&#10;" strokecolor="black [3040]"/>
            </w:pict>
          </mc:Fallback>
        </mc:AlternateContent>
      </w:r>
    </w:p>
    <w:tbl>
      <w:tblPr>
        <w:tblStyle w:val="TableGrid"/>
        <w:tblW w:w="15735" w:type="dxa"/>
        <w:tblInd w:w="-743" w:type="dxa"/>
        <w:tblLook w:val="04A0" w:firstRow="1" w:lastRow="0" w:firstColumn="1" w:lastColumn="0" w:noHBand="0" w:noVBand="1"/>
      </w:tblPr>
      <w:tblGrid>
        <w:gridCol w:w="746"/>
        <w:gridCol w:w="5492"/>
        <w:gridCol w:w="6124"/>
        <w:gridCol w:w="3373"/>
      </w:tblGrid>
      <w:tr w:rsidR="006D6FC6" w:rsidRPr="005E2907" w14:paraId="3BF79F6D" w14:textId="77777777" w:rsidTr="00B83368">
        <w:trPr>
          <w:tblHeader/>
        </w:trPr>
        <w:tc>
          <w:tcPr>
            <w:tcW w:w="746" w:type="dxa"/>
          </w:tcPr>
          <w:p w14:paraId="23ED1B53" w14:textId="77777777" w:rsidR="00412859" w:rsidRPr="005E2907" w:rsidRDefault="00412859" w:rsidP="00C50084">
            <w:pPr>
              <w:spacing w:before="40" w:after="40" w:line="320" w:lineRule="exact"/>
              <w:jc w:val="center"/>
              <w:rPr>
                <w:rFonts w:asciiTheme="majorHAnsi" w:hAnsiTheme="majorHAnsi" w:cstheme="majorHAnsi"/>
                <w:b/>
                <w:sz w:val="28"/>
                <w:szCs w:val="28"/>
                <w:lang w:val="en-US"/>
              </w:rPr>
            </w:pPr>
            <w:r w:rsidRPr="005E2907">
              <w:rPr>
                <w:rFonts w:asciiTheme="majorHAnsi" w:hAnsiTheme="majorHAnsi" w:cstheme="majorHAnsi"/>
                <w:b/>
                <w:sz w:val="28"/>
                <w:szCs w:val="28"/>
                <w:lang w:val="en-US"/>
              </w:rPr>
              <w:t>STT</w:t>
            </w:r>
          </w:p>
        </w:tc>
        <w:tc>
          <w:tcPr>
            <w:tcW w:w="5492" w:type="dxa"/>
          </w:tcPr>
          <w:p w14:paraId="5A3E04E9" w14:textId="4B9F15EA" w:rsidR="00412859" w:rsidRPr="005E2907" w:rsidRDefault="00AF1D93" w:rsidP="00ED7D83">
            <w:pPr>
              <w:spacing w:before="40" w:after="40" w:line="320" w:lineRule="exact"/>
              <w:ind w:right="5"/>
              <w:jc w:val="center"/>
              <w:rPr>
                <w:rFonts w:asciiTheme="majorHAnsi" w:hAnsiTheme="majorHAnsi" w:cstheme="majorHAnsi"/>
                <w:b/>
                <w:sz w:val="28"/>
                <w:szCs w:val="28"/>
                <w:lang w:val="en-US"/>
              </w:rPr>
            </w:pPr>
            <w:r w:rsidRPr="005E2907">
              <w:rPr>
                <w:rFonts w:asciiTheme="majorHAnsi" w:hAnsiTheme="majorHAnsi" w:cstheme="majorHAnsi"/>
                <w:b/>
                <w:sz w:val="28"/>
                <w:szCs w:val="28"/>
                <w:lang w:val="en-US"/>
              </w:rPr>
              <w:t xml:space="preserve">THÔNG TƯ SỐ </w:t>
            </w:r>
            <w:r w:rsidR="00184ED9" w:rsidRPr="005E2907">
              <w:rPr>
                <w:rFonts w:asciiTheme="majorHAnsi" w:hAnsiTheme="majorHAnsi" w:cstheme="majorHAnsi"/>
                <w:b/>
                <w:sz w:val="28"/>
                <w:szCs w:val="28"/>
                <w:shd w:val="clear" w:color="auto" w:fill="FFFFFF"/>
                <w:lang w:val="en-US"/>
              </w:rPr>
              <w:t>05/2025/TT-BTP</w:t>
            </w:r>
          </w:p>
        </w:tc>
        <w:tc>
          <w:tcPr>
            <w:tcW w:w="6124" w:type="dxa"/>
          </w:tcPr>
          <w:p w14:paraId="36474FE7" w14:textId="17FE7B62" w:rsidR="00412859" w:rsidRPr="005E2907" w:rsidRDefault="00AF1D93" w:rsidP="00ED7D83">
            <w:pPr>
              <w:spacing w:before="40" w:after="40" w:line="320" w:lineRule="exact"/>
              <w:ind w:firstLine="317"/>
              <w:jc w:val="center"/>
              <w:rPr>
                <w:rFonts w:asciiTheme="majorHAnsi" w:hAnsiTheme="majorHAnsi" w:cstheme="majorHAnsi"/>
                <w:sz w:val="28"/>
                <w:szCs w:val="28"/>
                <w:lang w:val="en-US"/>
              </w:rPr>
            </w:pPr>
            <w:r w:rsidRPr="005E2907">
              <w:rPr>
                <w:rFonts w:asciiTheme="majorHAnsi" w:hAnsiTheme="majorHAnsi" w:cstheme="majorHAnsi"/>
                <w:b/>
                <w:sz w:val="28"/>
                <w:szCs w:val="28"/>
              </w:rPr>
              <w:t xml:space="preserve">DỰ THẢO </w:t>
            </w:r>
            <w:r w:rsidRPr="005E2907">
              <w:rPr>
                <w:rFonts w:asciiTheme="majorHAnsi" w:hAnsiTheme="majorHAnsi" w:cstheme="majorHAnsi"/>
                <w:b/>
                <w:sz w:val="28"/>
                <w:szCs w:val="28"/>
                <w:lang w:val="en-US"/>
              </w:rPr>
              <w:t>THÔNG TƯ</w:t>
            </w:r>
          </w:p>
        </w:tc>
        <w:tc>
          <w:tcPr>
            <w:tcW w:w="3373" w:type="dxa"/>
          </w:tcPr>
          <w:p w14:paraId="68D12EA7" w14:textId="77777777" w:rsidR="00412859" w:rsidRPr="005E2907" w:rsidRDefault="00C240D8" w:rsidP="00C50084">
            <w:pPr>
              <w:spacing w:before="40" w:after="40" w:line="320" w:lineRule="exact"/>
              <w:jc w:val="center"/>
              <w:rPr>
                <w:rFonts w:asciiTheme="majorHAnsi" w:hAnsiTheme="majorHAnsi" w:cstheme="majorHAnsi"/>
                <w:b/>
                <w:sz w:val="28"/>
                <w:szCs w:val="28"/>
                <w:lang w:val="en-US"/>
              </w:rPr>
            </w:pPr>
            <w:r w:rsidRPr="005E2907">
              <w:rPr>
                <w:rFonts w:asciiTheme="majorHAnsi" w:hAnsiTheme="majorHAnsi" w:cstheme="majorHAnsi"/>
                <w:b/>
                <w:sz w:val="28"/>
                <w:szCs w:val="28"/>
                <w:lang w:val="en-US"/>
              </w:rPr>
              <w:t>THUYẾT MINH</w:t>
            </w:r>
          </w:p>
        </w:tc>
      </w:tr>
      <w:tr w:rsidR="000F5574" w:rsidRPr="005E2907" w14:paraId="39453A56" w14:textId="77777777" w:rsidTr="00B83368">
        <w:tc>
          <w:tcPr>
            <w:tcW w:w="746" w:type="dxa"/>
          </w:tcPr>
          <w:p w14:paraId="64B6123D" w14:textId="18D01D2B" w:rsidR="000F5574" w:rsidRPr="005E2907" w:rsidRDefault="00ED7D83" w:rsidP="00A3132E">
            <w:pPr>
              <w:spacing w:before="120" w:after="120" w:line="360" w:lineRule="atLeast"/>
              <w:jc w:val="both"/>
              <w:rPr>
                <w:rFonts w:asciiTheme="majorHAnsi" w:hAnsiTheme="majorHAnsi" w:cstheme="majorHAnsi"/>
                <w:sz w:val="28"/>
                <w:szCs w:val="28"/>
                <w:lang w:val="en-US"/>
              </w:rPr>
            </w:pPr>
            <w:r w:rsidRPr="005E2907">
              <w:rPr>
                <w:rFonts w:asciiTheme="majorHAnsi" w:hAnsiTheme="majorHAnsi" w:cstheme="majorHAnsi"/>
                <w:sz w:val="28"/>
                <w:szCs w:val="28"/>
                <w:lang w:val="en-US"/>
              </w:rPr>
              <w:t>1</w:t>
            </w:r>
          </w:p>
        </w:tc>
        <w:tc>
          <w:tcPr>
            <w:tcW w:w="5492" w:type="dxa"/>
          </w:tcPr>
          <w:p w14:paraId="37E6AB92" w14:textId="38A2601C" w:rsidR="000F5574" w:rsidRPr="005E2907" w:rsidRDefault="000F5574" w:rsidP="00A3132E">
            <w:pPr>
              <w:spacing w:line="240" w:lineRule="atLeast"/>
              <w:jc w:val="center"/>
              <w:rPr>
                <w:rFonts w:asciiTheme="majorHAnsi" w:hAnsiTheme="majorHAnsi" w:cstheme="majorHAnsi"/>
                <w:b/>
                <w:bCs/>
                <w:sz w:val="28"/>
                <w:szCs w:val="28"/>
                <w:lang w:val="en-US"/>
              </w:rPr>
            </w:pPr>
            <w:r w:rsidRPr="005E2907">
              <w:rPr>
                <w:rFonts w:asciiTheme="majorHAnsi" w:hAnsiTheme="majorHAnsi" w:cstheme="majorHAnsi"/>
                <w:b/>
                <w:bCs/>
                <w:sz w:val="28"/>
                <w:szCs w:val="28"/>
                <w:lang w:val="en-US"/>
              </w:rPr>
              <w:t>Biểu 01</w:t>
            </w:r>
          </w:p>
        </w:tc>
        <w:tc>
          <w:tcPr>
            <w:tcW w:w="6124" w:type="dxa"/>
          </w:tcPr>
          <w:p w14:paraId="2750E44C" w14:textId="6745A172" w:rsidR="000F5574" w:rsidRPr="005E2907" w:rsidRDefault="000F5574" w:rsidP="000F5574">
            <w:pPr>
              <w:spacing w:line="240" w:lineRule="atLeast"/>
              <w:jc w:val="center"/>
              <w:rPr>
                <w:rFonts w:asciiTheme="majorHAnsi" w:hAnsiTheme="majorHAnsi" w:cstheme="majorHAnsi"/>
                <w:b/>
                <w:sz w:val="28"/>
                <w:szCs w:val="28"/>
                <w:lang w:val="nl-NL"/>
              </w:rPr>
            </w:pPr>
            <w:r w:rsidRPr="005E2907">
              <w:rPr>
                <w:rFonts w:asciiTheme="majorHAnsi" w:hAnsiTheme="majorHAnsi" w:cstheme="majorHAnsi"/>
                <w:b/>
                <w:sz w:val="28"/>
                <w:szCs w:val="28"/>
                <w:lang w:val="nl-NL"/>
              </w:rPr>
              <w:t>Bỏ</w:t>
            </w:r>
          </w:p>
        </w:tc>
        <w:tc>
          <w:tcPr>
            <w:tcW w:w="3373" w:type="dxa"/>
          </w:tcPr>
          <w:p w14:paraId="38076C42" w14:textId="77777777" w:rsidR="005E2907" w:rsidRPr="005E2907" w:rsidRDefault="005E2907" w:rsidP="005E2907">
            <w:pPr>
              <w:jc w:val="both"/>
              <w:rPr>
                <w:rFonts w:asciiTheme="majorHAnsi" w:hAnsiTheme="majorHAnsi" w:cstheme="majorHAnsi"/>
                <w:sz w:val="28"/>
                <w:szCs w:val="28"/>
              </w:rPr>
            </w:pPr>
            <w:r w:rsidRPr="005E2907">
              <w:rPr>
                <w:rFonts w:asciiTheme="majorHAnsi" w:hAnsiTheme="majorHAnsi" w:cstheme="majorHAnsi"/>
                <w:sz w:val="28"/>
                <w:szCs w:val="28"/>
              </w:rPr>
              <w:t>Bãi bỏ Biểu số 01 do nội dung được tích hợp, thay thế bằng hệ thống biểu mẫu và dữ liệu trích xuất trên Nền tảng số THADS theo mô hình tổ chức mới; bảo đảm thống nhất, tránh trùng lặp chỉ tiêu và giảm tổng hợp thủ công.</w:t>
            </w:r>
          </w:p>
          <w:p w14:paraId="6552EC6F" w14:textId="0FD0EF67" w:rsidR="000F5574" w:rsidRPr="005E2907" w:rsidRDefault="005E2907" w:rsidP="005E2907">
            <w:pPr>
              <w:pStyle w:val="NormalWeb"/>
              <w:shd w:val="clear" w:color="auto" w:fill="FFFFFF"/>
              <w:spacing w:before="120" w:beforeAutospacing="0" w:after="120" w:afterAutospacing="0" w:line="360" w:lineRule="atLeast"/>
              <w:jc w:val="both"/>
              <w:rPr>
                <w:rFonts w:asciiTheme="majorHAnsi" w:hAnsiTheme="majorHAnsi" w:cstheme="majorHAnsi"/>
                <w:sz w:val="28"/>
                <w:szCs w:val="28"/>
              </w:rPr>
            </w:pPr>
            <w:r w:rsidRPr="005E2907">
              <w:rPr>
                <w:rFonts w:asciiTheme="majorHAnsi" w:hAnsiTheme="majorHAnsi" w:cstheme="majorHAnsi"/>
                <w:sz w:val="28"/>
                <w:szCs w:val="28"/>
              </w:rPr>
              <w:t>Căn cứ: Luật THADS 106/2025/QH15 (thực hiện trên môi trường số); Luật Giao dịch điện tử 2023.</w:t>
            </w:r>
          </w:p>
        </w:tc>
      </w:tr>
      <w:tr w:rsidR="000F5574" w:rsidRPr="005E2907" w14:paraId="16898781" w14:textId="77777777" w:rsidTr="00B83368">
        <w:tc>
          <w:tcPr>
            <w:tcW w:w="746" w:type="dxa"/>
          </w:tcPr>
          <w:p w14:paraId="59C07F14" w14:textId="02FBC7CD" w:rsidR="000F5574" w:rsidRPr="005E2907" w:rsidRDefault="00ED7D83" w:rsidP="00A3132E">
            <w:pPr>
              <w:spacing w:before="120" w:after="120" w:line="360" w:lineRule="atLeast"/>
              <w:jc w:val="both"/>
              <w:rPr>
                <w:rFonts w:asciiTheme="majorHAnsi" w:hAnsiTheme="majorHAnsi" w:cstheme="majorHAnsi"/>
                <w:sz w:val="28"/>
                <w:szCs w:val="28"/>
                <w:lang w:val="en-US"/>
              </w:rPr>
            </w:pPr>
            <w:r w:rsidRPr="005E2907">
              <w:rPr>
                <w:rFonts w:asciiTheme="majorHAnsi" w:hAnsiTheme="majorHAnsi" w:cstheme="majorHAnsi"/>
                <w:sz w:val="28"/>
                <w:szCs w:val="28"/>
                <w:lang w:val="en-US"/>
              </w:rPr>
              <w:t>2</w:t>
            </w:r>
          </w:p>
        </w:tc>
        <w:tc>
          <w:tcPr>
            <w:tcW w:w="5492" w:type="dxa"/>
          </w:tcPr>
          <w:p w14:paraId="48D8167B" w14:textId="65419833" w:rsidR="000F5574" w:rsidRPr="005E2907" w:rsidRDefault="000F5574" w:rsidP="00A3132E">
            <w:pPr>
              <w:spacing w:line="240" w:lineRule="atLeast"/>
              <w:jc w:val="center"/>
              <w:rPr>
                <w:rFonts w:asciiTheme="majorHAnsi" w:hAnsiTheme="majorHAnsi" w:cstheme="majorHAnsi"/>
                <w:b/>
                <w:bCs/>
                <w:sz w:val="28"/>
                <w:szCs w:val="28"/>
                <w:lang w:val="en-US"/>
              </w:rPr>
            </w:pPr>
            <w:r w:rsidRPr="005E2907">
              <w:rPr>
                <w:rFonts w:asciiTheme="majorHAnsi" w:hAnsiTheme="majorHAnsi" w:cstheme="majorHAnsi"/>
                <w:b/>
                <w:bCs/>
                <w:sz w:val="28"/>
                <w:szCs w:val="28"/>
                <w:lang w:val="en-US"/>
              </w:rPr>
              <w:t>Biểu 02</w:t>
            </w:r>
          </w:p>
        </w:tc>
        <w:tc>
          <w:tcPr>
            <w:tcW w:w="6124" w:type="dxa"/>
          </w:tcPr>
          <w:p w14:paraId="24E33BF6" w14:textId="754F9310" w:rsidR="000F5574" w:rsidRPr="005E2907" w:rsidRDefault="000F5574" w:rsidP="000F5574">
            <w:pPr>
              <w:spacing w:line="240" w:lineRule="atLeast"/>
              <w:jc w:val="center"/>
              <w:rPr>
                <w:rFonts w:asciiTheme="majorHAnsi" w:hAnsiTheme="majorHAnsi" w:cstheme="majorHAnsi"/>
                <w:b/>
                <w:sz w:val="28"/>
                <w:szCs w:val="28"/>
                <w:lang w:val="nl-NL"/>
              </w:rPr>
            </w:pPr>
            <w:r w:rsidRPr="005E2907">
              <w:rPr>
                <w:rFonts w:asciiTheme="majorHAnsi" w:hAnsiTheme="majorHAnsi" w:cstheme="majorHAnsi"/>
                <w:b/>
                <w:sz w:val="28"/>
                <w:szCs w:val="28"/>
                <w:lang w:val="nl-NL"/>
              </w:rPr>
              <w:t>Bỏ</w:t>
            </w:r>
          </w:p>
        </w:tc>
        <w:tc>
          <w:tcPr>
            <w:tcW w:w="3373" w:type="dxa"/>
          </w:tcPr>
          <w:p w14:paraId="04C1FF11" w14:textId="5B21A791" w:rsidR="00EB51AD" w:rsidRPr="00EB51AD" w:rsidRDefault="00EB51AD" w:rsidP="00EB51AD">
            <w:pPr>
              <w:jc w:val="both"/>
              <w:rPr>
                <w:rFonts w:asciiTheme="majorHAnsi" w:hAnsiTheme="majorHAnsi" w:cstheme="majorHAnsi"/>
                <w:sz w:val="28"/>
                <w:szCs w:val="28"/>
              </w:rPr>
            </w:pPr>
            <w:r w:rsidRPr="00EB51AD">
              <w:rPr>
                <w:rFonts w:asciiTheme="majorHAnsi" w:hAnsiTheme="majorHAnsi" w:cstheme="majorHAnsi"/>
                <w:sz w:val="28"/>
                <w:szCs w:val="28"/>
              </w:rPr>
              <w:t xml:space="preserve">Bãi bỏ Biểu số 02 để thống nhất hệ thống biểu mẫu theo hướng báo cáo điện tử, trích xuất dữ liệu và giảm </w:t>
            </w:r>
            <w:r w:rsidRPr="00EB51AD">
              <w:rPr>
                <w:rFonts w:asciiTheme="majorHAnsi" w:hAnsiTheme="majorHAnsi" w:cstheme="majorHAnsi"/>
                <w:sz w:val="28"/>
                <w:szCs w:val="28"/>
              </w:rPr>
              <w:lastRenderedPageBreak/>
              <w:t>báo cáo trùng lặp; các chỉ tiêu tương ứng được chuyển sang các biểu</w:t>
            </w:r>
            <w:r>
              <w:rPr>
                <w:rFonts w:asciiTheme="majorHAnsi" w:hAnsiTheme="majorHAnsi" w:cstheme="majorHAnsi"/>
                <w:sz w:val="28"/>
                <w:szCs w:val="28"/>
                <w:lang w:val="en-US"/>
              </w:rPr>
              <w:t xml:space="preserve">, </w:t>
            </w:r>
            <w:r w:rsidRPr="00EB51AD">
              <w:rPr>
                <w:rFonts w:asciiTheme="majorHAnsi" w:hAnsiTheme="majorHAnsi" w:cstheme="majorHAnsi"/>
                <w:sz w:val="28"/>
                <w:szCs w:val="28"/>
              </w:rPr>
              <w:t>nhóm chỉ tiêu mới về tiền.</w:t>
            </w:r>
          </w:p>
          <w:p w14:paraId="3C800696" w14:textId="2162DE4F" w:rsidR="000F5574" w:rsidRPr="005E2907" w:rsidRDefault="00EB51AD" w:rsidP="00EB51AD">
            <w:pPr>
              <w:pStyle w:val="NormalWeb"/>
              <w:shd w:val="clear" w:color="auto" w:fill="FFFFFF"/>
              <w:spacing w:before="120" w:beforeAutospacing="0" w:after="120" w:afterAutospacing="0" w:line="360" w:lineRule="atLeast"/>
              <w:jc w:val="both"/>
              <w:rPr>
                <w:rFonts w:asciiTheme="majorHAnsi" w:hAnsiTheme="majorHAnsi" w:cstheme="majorHAnsi"/>
                <w:sz w:val="28"/>
                <w:szCs w:val="28"/>
              </w:rPr>
            </w:pPr>
            <w:r w:rsidRPr="00EB51AD">
              <w:rPr>
                <w:rFonts w:asciiTheme="majorHAnsi" w:eastAsiaTheme="minorHAnsi" w:hAnsiTheme="majorHAnsi" w:cstheme="majorHAnsi"/>
                <w:sz w:val="28"/>
                <w:szCs w:val="28"/>
                <w:lang w:eastAsia="en-US"/>
              </w:rPr>
              <w:t>Căn cứ: Luật THADS 106/2025/QH15; Luật Giao dịch điện tử 2023.</w:t>
            </w:r>
          </w:p>
        </w:tc>
      </w:tr>
      <w:tr w:rsidR="000F5574" w:rsidRPr="005E2907" w14:paraId="2F01E7F0" w14:textId="77777777" w:rsidTr="00B83368">
        <w:tc>
          <w:tcPr>
            <w:tcW w:w="746" w:type="dxa"/>
          </w:tcPr>
          <w:p w14:paraId="4A7ACCCC" w14:textId="102CBA66" w:rsidR="000F5574" w:rsidRPr="005E2907" w:rsidRDefault="00ED7D83" w:rsidP="00A3132E">
            <w:pPr>
              <w:spacing w:before="120" w:after="120" w:line="360" w:lineRule="atLeast"/>
              <w:jc w:val="both"/>
              <w:rPr>
                <w:rFonts w:asciiTheme="majorHAnsi" w:hAnsiTheme="majorHAnsi" w:cstheme="majorHAnsi"/>
                <w:sz w:val="28"/>
                <w:szCs w:val="28"/>
                <w:lang w:val="en-US"/>
              </w:rPr>
            </w:pPr>
            <w:r w:rsidRPr="005E2907">
              <w:rPr>
                <w:rFonts w:asciiTheme="majorHAnsi" w:hAnsiTheme="majorHAnsi" w:cstheme="majorHAnsi"/>
                <w:sz w:val="28"/>
                <w:szCs w:val="28"/>
                <w:lang w:val="en-US"/>
              </w:rPr>
              <w:lastRenderedPageBreak/>
              <w:t>3</w:t>
            </w:r>
          </w:p>
        </w:tc>
        <w:tc>
          <w:tcPr>
            <w:tcW w:w="5492" w:type="dxa"/>
          </w:tcPr>
          <w:p w14:paraId="640F9283" w14:textId="2FF434D7" w:rsidR="000F5574" w:rsidRPr="005E2907" w:rsidRDefault="000F5574" w:rsidP="00A3132E">
            <w:pPr>
              <w:spacing w:line="240" w:lineRule="atLeast"/>
              <w:jc w:val="center"/>
              <w:rPr>
                <w:rFonts w:asciiTheme="majorHAnsi" w:hAnsiTheme="majorHAnsi" w:cstheme="majorHAnsi"/>
                <w:b/>
                <w:bCs/>
                <w:sz w:val="28"/>
                <w:szCs w:val="28"/>
                <w:lang w:val="en-US"/>
              </w:rPr>
            </w:pPr>
            <w:r w:rsidRPr="005E2907">
              <w:rPr>
                <w:rFonts w:asciiTheme="majorHAnsi" w:hAnsiTheme="majorHAnsi" w:cstheme="majorHAnsi"/>
                <w:b/>
                <w:bCs/>
                <w:sz w:val="28"/>
                <w:szCs w:val="28"/>
                <w:lang w:val="en-US"/>
              </w:rPr>
              <w:t>Biểu 03</w:t>
            </w:r>
          </w:p>
        </w:tc>
        <w:tc>
          <w:tcPr>
            <w:tcW w:w="6124" w:type="dxa"/>
          </w:tcPr>
          <w:p w14:paraId="447494B7" w14:textId="164F6F5F" w:rsidR="000F5574" w:rsidRPr="005E2907" w:rsidRDefault="000F5574" w:rsidP="000F5574">
            <w:pPr>
              <w:spacing w:line="240" w:lineRule="atLeast"/>
              <w:jc w:val="center"/>
              <w:rPr>
                <w:rFonts w:asciiTheme="majorHAnsi" w:hAnsiTheme="majorHAnsi" w:cstheme="majorHAnsi"/>
                <w:b/>
                <w:sz w:val="28"/>
                <w:szCs w:val="28"/>
                <w:lang w:val="nl-NL"/>
              </w:rPr>
            </w:pPr>
            <w:r w:rsidRPr="005E2907">
              <w:rPr>
                <w:rFonts w:asciiTheme="majorHAnsi" w:hAnsiTheme="majorHAnsi" w:cstheme="majorHAnsi"/>
                <w:b/>
                <w:sz w:val="28"/>
                <w:szCs w:val="28"/>
                <w:lang w:val="nl-NL"/>
              </w:rPr>
              <w:t>Bỏ</w:t>
            </w:r>
          </w:p>
        </w:tc>
        <w:tc>
          <w:tcPr>
            <w:tcW w:w="3373" w:type="dxa"/>
          </w:tcPr>
          <w:p w14:paraId="24CB7717" w14:textId="7B9CF27F" w:rsidR="005E2907" w:rsidRPr="005E2907" w:rsidRDefault="005E2907" w:rsidP="005E2907">
            <w:pPr>
              <w:jc w:val="both"/>
              <w:rPr>
                <w:rFonts w:asciiTheme="majorHAnsi" w:hAnsiTheme="majorHAnsi" w:cstheme="majorHAnsi"/>
                <w:sz w:val="28"/>
                <w:szCs w:val="28"/>
              </w:rPr>
            </w:pPr>
            <w:r w:rsidRPr="005E2907">
              <w:rPr>
                <w:rFonts w:asciiTheme="majorHAnsi" w:hAnsiTheme="majorHAnsi" w:cstheme="majorHAnsi"/>
                <w:sz w:val="28"/>
                <w:szCs w:val="28"/>
              </w:rPr>
              <w:t>Bãi bỏ Biểu số 0</w:t>
            </w:r>
            <w:r w:rsidR="00EB51AD">
              <w:rPr>
                <w:rFonts w:asciiTheme="majorHAnsi" w:hAnsiTheme="majorHAnsi" w:cstheme="majorHAnsi"/>
                <w:sz w:val="28"/>
                <w:szCs w:val="28"/>
                <w:lang w:val="en-US"/>
              </w:rPr>
              <w:t>3</w:t>
            </w:r>
            <w:r w:rsidRPr="005E2907">
              <w:rPr>
                <w:rFonts w:asciiTheme="majorHAnsi" w:hAnsiTheme="majorHAnsi" w:cstheme="majorHAnsi"/>
                <w:sz w:val="28"/>
                <w:szCs w:val="28"/>
              </w:rPr>
              <w:t xml:space="preserve"> do nội dung được tích hợp, thay thế bằng hệ thống biểu mẫu và dữ liệu trích xuất trên Nền tảng số THADS theo mô hình tổ chức mới; bảo đảm thống nhất, tránh trùng lặp chỉ tiêu và giảm tổng hợp thủ công.</w:t>
            </w:r>
          </w:p>
          <w:p w14:paraId="477A0440" w14:textId="2CA482DA" w:rsidR="000F5574" w:rsidRPr="005E2907" w:rsidRDefault="005E2907" w:rsidP="005E2907">
            <w:pPr>
              <w:pStyle w:val="NormalWeb"/>
              <w:shd w:val="clear" w:color="auto" w:fill="FFFFFF"/>
              <w:spacing w:before="120" w:beforeAutospacing="0" w:after="120" w:afterAutospacing="0" w:line="360" w:lineRule="atLeast"/>
              <w:jc w:val="both"/>
              <w:rPr>
                <w:rFonts w:asciiTheme="majorHAnsi" w:hAnsiTheme="majorHAnsi" w:cstheme="majorHAnsi"/>
                <w:sz w:val="28"/>
                <w:szCs w:val="28"/>
              </w:rPr>
            </w:pPr>
            <w:r w:rsidRPr="005E2907">
              <w:rPr>
                <w:rFonts w:asciiTheme="majorHAnsi" w:hAnsiTheme="majorHAnsi" w:cstheme="majorHAnsi"/>
                <w:sz w:val="28"/>
                <w:szCs w:val="28"/>
              </w:rPr>
              <w:t>Căn cứ: Luật THADS 106/2025/QH15 (thực hiện trên môi trường số); Luật Giao dịch điện tử 2023.</w:t>
            </w:r>
          </w:p>
        </w:tc>
      </w:tr>
      <w:tr w:rsidR="0083406F" w:rsidRPr="005E2907" w14:paraId="21EE0B92" w14:textId="77777777" w:rsidTr="00B83368">
        <w:tc>
          <w:tcPr>
            <w:tcW w:w="746" w:type="dxa"/>
          </w:tcPr>
          <w:p w14:paraId="1D91894A" w14:textId="1EF79401" w:rsidR="0083406F" w:rsidRPr="005E2907" w:rsidRDefault="0083406F" w:rsidP="0083406F">
            <w:pPr>
              <w:spacing w:before="120" w:after="120" w:line="360" w:lineRule="atLeast"/>
              <w:jc w:val="both"/>
              <w:rPr>
                <w:rFonts w:asciiTheme="majorHAnsi" w:hAnsiTheme="majorHAnsi" w:cstheme="majorHAnsi"/>
                <w:sz w:val="28"/>
                <w:szCs w:val="28"/>
                <w:lang w:val="en-US"/>
              </w:rPr>
            </w:pPr>
            <w:r w:rsidRPr="005E2907">
              <w:rPr>
                <w:rFonts w:asciiTheme="majorHAnsi" w:hAnsiTheme="majorHAnsi" w:cstheme="majorHAnsi"/>
                <w:sz w:val="28"/>
                <w:szCs w:val="28"/>
                <w:lang w:val="en-US"/>
              </w:rPr>
              <w:t>4</w:t>
            </w:r>
          </w:p>
        </w:tc>
        <w:tc>
          <w:tcPr>
            <w:tcW w:w="5492" w:type="dxa"/>
          </w:tcPr>
          <w:p w14:paraId="5A3FCB0F" w14:textId="77777777" w:rsidR="0083406F" w:rsidRPr="005E2907" w:rsidRDefault="0083406F" w:rsidP="0083406F">
            <w:pPr>
              <w:spacing w:line="240" w:lineRule="atLeast"/>
              <w:jc w:val="center"/>
              <w:rPr>
                <w:rFonts w:asciiTheme="majorHAnsi" w:hAnsiTheme="majorHAnsi" w:cstheme="majorHAnsi"/>
                <w:b/>
                <w:sz w:val="28"/>
                <w:szCs w:val="28"/>
                <w:lang w:val="nl-NL"/>
              </w:rPr>
            </w:pPr>
            <w:r w:rsidRPr="005E2907">
              <w:rPr>
                <w:rFonts w:asciiTheme="majorHAnsi" w:hAnsiTheme="majorHAnsi" w:cstheme="majorHAnsi"/>
                <w:b/>
                <w:sz w:val="28"/>
                <w:szCs w:val="28"/>
                <w:lang w:val="nl-NL"/>
              </w:rPr>
              <w:t>GIẢI THÍCH BIỂU MẪU SỐ 04/TK-THADS</w:t>
            </w:r>
          </w:p>
          <w:p w14:paraId="1B05351B" w14:textId="45F6CBA6" w:rsidR="0083406F" w:rsidRPr="005E2907" w:rsidRDefault="0083406F" w:rsidP="0083406F">
            <w:pPr>
              <w:spacing w:line="240" w:lineRule="atLeast"/>
              <w:jc w:val="center"/>
              <w:rPr>
                <w:rFonts w:asciiTheme="majorHAnsi" w:hAnsiTheme="majorHAnsi" w:cstheme="majorHAnsi"/>
                <w:b/>
                <w:bCs/>
                <w:iCs/>
                <w:sz w:val="28"/>
                <w:szCs w:val="28"/>
                <w:lang w:val="nl-NL"/>
              </w:rPr>
            </w:pPr>
            <w:r w:rsidRPr="005E2907">
              <w:rPr>
                <w:rFonts w:asciiTheme="majorHAnsi" w:hAnsiTheme="majorHAnsi" w:cstheme="majorHAnsi"/>
                <w:b/>
                <w:bCs/>
                <w:iCs/>
                <w:sz w:val="28"/>
                <w:szCs w:val="28"/>
                <w:lang w:val="nl-NL"/>
              </w:rPr>
              <w:t>Kết quả thi hành án tính bằng việc chia theo cơ quan thi hành án dân sự và Chấp hành viên</w:t>
            </w:r>
          </w:p>
          <w:p w14:paraId="0623892E" w14:textId="77777777" w:rsidR="0083406F" w:rsidRPr="005E2907" w:rsidRDefault="0083406F" w:rsidP="0083406F">
            <w:pPr>
              <w:widowControl w:val="0"/>
              <w:spacing w:before="120" w:after="120" w:line="240" w:lineRule="atLeast"/>
              <w:ind w:firstLine="709"/>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1. Nội dung</w:t>
            </w:r>
          </w:p>
          <w:p w14:paraId="1C525519" w14:textId="77777777" w:rsidR="0083406F" w:rsidRPr="005E2907" w:rsidRDefault="0083406F" w:rsidP="0083406F">
            <w:pPr>
              <w:widowControl w:val="0"/>
              <w:spacing w:before="120" w:after="120" w:line="240" w:lineRule="atLeast"/>
              <w:ind w:firstLine="709"/>
              <w:jc w:val="both"/>
              <w:rPr>
                <w:rFonts w:asciiTheme="majorHAnsi" w:hAnsiTheme="majorHAnsi" w:cstheme="majorHAnsi"/>
                <w:bCs/>
                <w:spacing w:val="-4"/>
                <w:sz w:val="28"/>
                <w:szCs w:val="28"/>
                <w:lang w:val="nl-NL"/>
              </w:rPr>
            </w:pPr>
            <w:r w:rsidRPr="005E2907">
              <w:rPr>
                <w:rFonts w:asciiTheme="majorHAnsi" w:hAnsiTheme="majorHAnsi" w:cstheme="majorHAnsi"/>
                <w:bCs/>
                <w:spacing w:val="-4"/>
                <w:sz w:val="28"/>
                <w:szCs w:val="28"/>
                <w:lang w:val="nl-NL"/>
              </w:rPr>
              <w:lastRenderedPageBreak/>
              <w:t xml:space="preserve">Phản ánh kết quả tổ chức thi hành án về việc của Chấp hành viên, </w:t>
            </w:r>
            <w:r w:rsidRPr="005E2907">
              <w:rPr>
                <w:rFonts w:asciiTheme="majorHAnsi" w:hAnsiTheme="majorHAnsi" w:cstheme="majorHAnsi"/>
                <w:bCs/>
                <w:strike/>
                <w:spacing w:val="-4"/>
                <w:sz w:val="28"/>
                <w:szCs w:val="28"/>
                <w:lang w:val="nl-NL"/>
              </w:rPr>
              <w:t>Chi cục</w:t>
            </w:r>
            <w:r w:rsidRPr="005E2907">
              <w:rPr>
                <w:rFonts w:asciiTheme="majorHAnsi" w:hAnsiTheme="majorHAnsi" w:cstheme="majorHAnsi"/>
                <w:bCs/>
                <w:spacing w:val="-4"/>
                <w:sz w:val="28"/>
                <w:szCs w:val="28"/>
                <w:lang w:val="nl-NL"/>
              </w:rPr>
              <w:t xml:space="preserve"> Thi hành án dân sự, Cục Thi hành án dân sự và Hệ thống thi hành án dân sự.</w:t>
            </w:r>
          </w:p>
          <w:p w14:paraId="1D975A14" w14:textId="77777777" w:rsidR="0083406F" w:rsidRPr="005E2907" w:rsidRDefault="0083406F" w:rsidP="0083406F">
            <w:pPr>
              <w:widowControl w:val="0"/>
              <w:spacing w:before="120" w:after="120" w:line="240" w:lineRule="atLeast"/>
              <w:ind w:firstLine="709"/>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 xml:space="preserve">2. Giải thích </w:t>
            </w:r>
            <w:r w:rsidRPr="005E2907">
              <w:rPr>
                <w:rFonts w:asciiTheme="majorHAnsi" w:hAnsiTheme="majorHAnsi" w:cstheme="majorHAnsi"/>
                <w:b/>
                <w:strike/>
                <w:sz w:val="28"/>
                <w:szCs w:val="28"/>
                <w:lang w:val="nl-NL"/>
              </w:rPr>
              <w:t>từ ngữ</w:t>
            </w:r>
          </w:p>
          <w:p w14:paraId="52677B5E" w14:textId="77777777" w:rsidR="0083406F" w:rsidRPr="005E2907" w:rsidRDefault="0083406F" w:rsidP="0083406F">
            <w:pPr>
              <w:widowControl w:val="0"/>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Nội dung, cách hiểu từ ngữ được thực hiện theo giải thích tại Biểu mẫu số 01/TK-THADS ban hành kèm theo Thông tư này.</w:t>
            </w:r>
          </w:p>
          <w:p w14:paraId="6ACE6AAF" w14:textId="7F6A18C1" w:rsidR="0083406F" w:rsidRPr="005E2907" w:rsidRDefault="0083406F" w:rsidP="0083406F">
            <w:pPr>
              <w:widowControl w:val="0"/>
              <w:spacing w:before="120" w:after="120" w:line="240" w:lineRule="atLeast"/>
              <w:ind w:firstLine="709"/>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Trích dẫn từ biểu 01</w:t>
            </w:r>
          </w:p>
          <w:p w14:paraId="074042EE" w14:textId="77777777" w:rsidR="0083406F" w:rsidRPr="005E2907" w:rsidRDefault="0083406F" w:rsidP="0083406F">
            <w:pPr>
              <w:widowControl w:val="0"/>
              <w:spacing w:before="120" w:after="120" w:line="240" w:lineRule="atLeast"/>
              <w:ind w:firstLine="709"/>
              <w:jc w:val="both"/>
              <w:rPr>
                <w:rFonts w:asciiTheme="majorHAnsi" w:hAnsiTheme="majorHAnsi" w:cstheme="majorHAnsi"/>
                <w:bCs/>
                <w:spacing w:val="-2"/>
                <w:sz w:val="28"/>
                <w:szCs w:val="28"/>
                <w:lang w:val="nl-NL"/>
              </w:rPr>
            </w:pPr>
            <w:r w:rsidRPr="005E2907">
              <w:rPr>
                <w:rFonts w:asciiTheme="majorHAnsi" w:hAnsiTheme="majorHAnsi" w:cstheme="majorHAnsi"/>
                <w:bCs/>
                <w:spacing w:val="-2"/>
                <w:sz w:val="28"/>
                <w:szCs w:val="28"/>
                <w:lang w:val="nl-NL"/>
              </w:rPr>
              <w:t>- Tổng số bản án, quyết định đã nhận là số bản án, quyết định cơ quan thi hành án dân sự nhận trong kỳ</w:t>
            </w:r>
            <w:r w:rsidRPr="005E2907">
              <w:rPr>
                <w:rFonts w:asciiTheme="majorHAnsi" w:hAnsiTheme="majorHAnsi" w:cstheme="majorHAnsi"/>
                <w:bCs/>
                <w:spacing w:val="-2"/>
                <w:sz w:val="28"/>
                <w:szCs w:val="28"/>
              </w:rPr>
              <w:t xml:space="preserve"> báo cáo,</w:t>
            </w:r>
            <w:r w:rsidRPr="005E2907">
              <w:rPr>
                <w:rFonts w:asciiTheme="majorHAnsi" w:hAnsiTheme="majorHAnsi" w:cstheme="majorHAnsi"/>
                <w:bCs/>
                <w:spacing w:val="-2"/>
                <w:sz w:val="28"/>
                <w:szCs w:val="28"/>
                <w:lang w:val="nl-NL"/>
              </w:rPr>
              <w:t xml:space="preserve"> bao gồm các bản án, quyết định được quy định cụ thể tại Điều 2 Luật Thi hành án dân sự.</w:t>
            </w:r>
          </w:p>
          <w:p w14:paraId="4754674C"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bCs/>
                <w:sz w:val="28"/>
                <w:szCs w:val="28"/>
                <w:lang w:val="nl-NL"/>
              </w:rPr>
              <w:t>- Tổng số việc giải quyết l</w:t>
            </w:r>
            <w:r w:rsidRPr="005E2907">
              <w:rPr>
                <w:rFonts w:asciiTheme="majorHAnsi" w:hAnsiTheme="majorHAnsi" w:cstheme="majorHAnsi"/>
                <w:sz w:val="28"/>
                <w:szCs w:val="28"/>
                <w:lang w:val="nl-NL"/>
              </w:rPr>
              <w:t>à số việc phải xử lý trong kỳ báo cáo, bao gồm: số năm trước chuyển sang (</w:t>
            </w:r>
            <w:r w:rsidRPr="005E2907">
              <w:rPr>
                <w:rFonts w:asciiTheme="majorHAnsi" w:hAnsiTheme="majorHAnsi" w:cstheme="majorHAnsi"/>
                <w:strike/>
                <w:sz w:val="28"/>
                <w:szCs w:val="28"/>
                <w:lang w:val="nl-NL"/>
              </w:rPr>
              <w:t>trừ số đã chuyển sổ theo dõi riêng</w:t>
            </w:r>
            <w:r w:rsidRPr="005E2907">
              <w:rPr>
                <w:rFonts w:asciiTheme="majorHAnsi" w:hAnsiTheme="majorHAnsi" w:cstheme="majorHAnsi"/>
                <w:sz w:val="28"/>
                <w:szCs w:val="28"/>
                <w:lang w:val="nl-NL"/>
              </w:rPr>
              <w:t xml:space="preserve">), số thụ lý mới trong kỳ báo cáo. </w:t>
            </w:r>
          </w:p>
          <w:p w14:paraId="224617E4" w14:textId="7E9CCE3A" w:rsidR="0083406F" w:rsidRPr="005E2907" w:rsidRDefault="0083406F" w:rsidP="0083406F">
            <w:pPr>
              <w:spacing w:before="120" w:after="120" w:line="240" w:lineRule="atLeast"/>
              <w:ind w:firstLine="709"/>
              <w:jc w:val="both"/>
              <w:rPr>
                <w:rFonts w:asciiTheme="majorHAnsi" w:hAnsiTheme="majorHAnsi" w:cstheme="majorHAnsi"/>
                <w:sz w:val="28"/>
                <w:szCs w:val="28"/>
                <w:lang w:val="pt-BR"/>
              </w:rPr>
            </w:pPr>
            <w:r w:rsidRPr="005E2907">
              <w:rPr>
                <w:rFonts w:asciiTheme="majorHAnsi" w:hAnsiTheme="majorHAnsi" w:cstheme="majorHAnsi"/>
                <w:sz w:val="28"/>
                <w:szCs w:val="28"/>
                <w:lang w:val="nl-NL"/>
              </w:rPr>
              <w:t>- Việc</w:t>
            </w:r>
            <w:r w:rsidRPr="005E2907">
              <w:rPr>
                <w:rFonts w:asciiTheme="majorHAnsi" w:hAnsiTheme="majorHAnsi" w:cstheme="majorHAnsi"/>
                <w:sz w:val="28"/>
                <w:szCs w:val="28"/>
              </w:rPr>
              <w:t xml:space="preserve"> </w:t>
            </w:r>
            <w:r w:rsidRPr="005E2907">
              <w:rPr>
                <w:rFonts w:asciiTheme="majorHAnsi" w:hAnsiTheme="majorHAnsi" w:cstheme="majorHAnsi"/>
                <w:sz w:val="28"/>
                <w:szCs w:val="28"/>
                <w:lang w:val="nl-NL"/>
              </w:rPr>
              <w:t>năm trước chuyển sang là số việc đang tiến hành các thủ tục thi hành án theo quy định tính theo phương pháp lũy kế, đến thời điểm khóa sổ báo cáo thống kê của những năm trước chuyển sang năm báo cáo (</w:t>
            </w:r>
            <w:r w:rsidRPr="005E2907">
              <w:rPr>
                <w:rFonts w:asciiTheme="majorHAnsi" w:hAnsiTheme="majorHAnsi" w:cstheme="majorHAnsi"/>
                <w:strike/>
                <w:sz w:val="28"/>
                <w:szCs w:val="28"/>
                <w:lang w:val="nl-NL"/>
              </w:rPr>
              <w:t>trừ số đã chuyển sổ theo dõi riên</w:t>
            </w:r>
            <w:r w:rsidRPr="005E2907">
              <w:rPr>
                <w:rFonts w:asciiTheme="majorHAnsi" w:hAnsiTheme="majorHAnsi" w:cstheme="majorHAnsi"/>
                <w:sz w:val="28"/>
                <w:szCs w:val="28"/>
                <w:lang w:val="nl-NL"/>
              </w:rPr>
              <w:t>g).</w:t>
            </w:r>
          </w:p>
          <w:p w14:paraId="366C93E6" w14:textId="152407A6" w:rsidR="0083406F" w:rsidRPr="0041199F" w:rsidRDefault="0083406F" w:rsidP="0083406F">
            <w:pPr>
              <w:spacing w:before="120" w:after="120" w:line="240" w:lineRule="atLeast"/>
              <w:ind w:firstLine="720"/>
              <w:jc w:val="both"/>
              <w:rPr>
                <w:rFonts w:asciiTheme="majorHAnsi" w:hAnsiTheme="majorHAnsi" w:cstheme="majorHAnsi"/>
                <w:spacing w:val="-4"/>
                <w:sz w:val="28"/>
                <w:szCs w:val="28"/>
                <w:lang w:val="pt-BR"/>
              </w:rPr>
            </w:pPr>
            <w:r w:rsidRPr="0041199F">
              <w:rPr>
                <w:rFonts w:asciiTheme="majorHAnsi" w:hAnsiTheme="majorHAnsi" w:cstheme="majorHAnsi"/>
                <w:spacing w:val="-4"/>
                <w:sz w:val="28"/>
                <w:szCs w:val="28"/>
                <w:lang w:val="pt-BR"/>
              </w:rPr>
              <w:t>- Việc</w:t>
            </w:r>
            <w:r w:rsidRPr="0041199F">
              <w:rPr>
                <w:rFonts w:asciiTheme="majorHAnsi" w:hAnsiTheme="majorHAnsi" w:cstheme="majorHAnsi"/>
                <w:spacing w:val="-4"/>
                <w:sz w:val="28"/>
                <w:szCs w:val="28"/>
              </w:rPr>
              <w:t xml:space="preserve"> </w:t>
            </w:r>
            <w:r w:rsidRPr="0041199F">
              <w:rPr>
                <w:rFonts w:asciiTheme="majorHAnsi" w:hAnsiTheme="majorHAnsi" w:cstheme="majorHAnsi"/>
                <w:spacing w:val="-4"/>
                <w:sz w:val="28"/>
                <w:szCs w:val="28"/>
                <w:lang w:val="pt-BR"/>
              </w:rPr>
              <w:t>thụ lý mới là số việc đã ra quyết định thi hành án, vào sổ thụ lý trong kỳ báo cáo.</w:t>
            </w:r>
          </w:p>
          <w:p w14:paraId="7E72ACDA"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pt-BR"/>
              </w:rPr>
            </w:pPr>
            <w:r w:rsidRPr="005E2907">
              <w:rPr>
                <w:rFonts w:asciiTheme="majorHAnsi" w:hAnsiTheme="majorHAnsi" w:cstheme="majorHAnsi"/>
                <w:sz w:val="28"/>
                <w:szCs w:val="28"/>
                <w:lang w:val="pt-BR"/>
              </w:rPr>
              <w:lastRenderedPageBreak/>
              <w:t>- Việc</w:t>
            </w:r>
            <w:r w:rsidRPr="005E2907">
              <w:rPr>
                <w:rFonts w:asciiTheme="majorHAnsi" w:hAnsiTheme="majorHAnsi" w:cstheme="majorHAnsi"/>
                <w:sz w:val="28"/>
                <w:szCs w:val="28"/>
              </w:rPr>
              <w:t xml:space="preserve"> </w:t>
            </w:r>
            <w:r w:rsidRPr="005E2907">
              <w:rPr>
                <w:rFonts w:asciiTheme="majorHAnsi" w:hAnsiTheme="majorHAnsi" w:cstheme="majorHAnsi"/>
                <w:sz w:val="28"/>
                <w:szCs w:val="28"/>
                <w:lang w:val="pt-BR"/>
              </w:rPr>
              <w:t>ủy thác thi hành án là số việc đã ra quyết định ủy thác thi hành án theo quy định tại Điều 55 Luật Thi hành án dân sự (trừ số ủy thác thẳng khi chưa ra quyết định thi hành án và số việc ủy thác một phần, ủy thác xử lý tài sản).</w:t>
            </w:r>
          </w:p>
          <w:p w14:paraId="105E2048"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pt-BR"/>
              </w:rPr>
            </w:pPr>
            <w:r w:rsidRPr="005E2907">
              <w:rPr>
                <w:rFonts w:asciiTheme="majorHAnsi" w:hAnsiTheme="majorHAnsi" w:cstheme="majorHAnsi"/>
                <w:sz w:val="28"/>
                <w:szCs w:val="28"/>
                <w:lang w:val="pt-BR"/>
              </w:rPr>
              <w:t>- Việc</w:t>
            </w:r>
            <w:r w:rsidRPr="005E2907">
              <w:rPr>
                <w:rFonts w:asciiTheme="majorHAnsi" w:hAnsiTheme="majorHAnsi" w:cstheme="majorHAnsi"/>
                <w:sz w:val="28"/>
                <w:szCs w:val="28"/>
              </w:rPr>
              <w:t xml:space="preserve"> </w:t>
            </w:r>
            <w:r w:rsidRPr="005E2907">
              <w:rPr>
                <w:rFonts w:asciiTheme="majorHAnsi" w:hAnsiTheme="majorHAnsi" w:cstheme="majorHAnsi"/>
                <w:sz w:val="28"/>
                <w:szCs w:val="28"/>
                <w:lang w:val="pt-BR"/>
              </w:rPr>
              <w:t xml:space="preserve">thu hồi, hủy quyết định thi hành án là số việc đã ra quyết định thu hồi, hủy toàn bộ quyết định thi hành án </w:t>
            </w:r>
            <w:r w:rsidRPr="005E2907">
              <w:rPr>
                <w:rFonts w:asciiTheme="majorHAnsi" w:hAnsiTheme="majorHAnsi" w:cstheme="majorHAnsi"/>
                <w:strike/>
                <w:sz w:val="28"/>
                <w:szCs w:val="28"/>
                <w:lang w:val="pt-BR"/>
              </w:rPr>
              <w:t>mà không ra quyết định thi hành án mới</w:t>
            </w:r>
            <w:r w:rsidRPr="005E2907">
              <w:rPr>
                <w:rFonts w:asciiTheme="majorHAnsi" w:hAnsiTheme="majorHAnsi" w:cstheme="majorHAnsi"/>
                <w:sz w:val="28"/>
                <w:szCs w:val="28"/>
                <w:lang w:val="pt-BR"/>
              </w:rPr>
              <w:t xml:space="preserve"> (trừ trường hợp thu hồi để ra quyết định ủy thác thi hành án).</w:t>
            </w:r>
          </w:p>
          <w:p w14:paraId="06093204"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pt-BR"/>
              </w:rPr>
            </w:pPr>
            <w:r w:rsidRPr="005E2907">
              <w:rPr>
                <w:rFonts w:asciiTheme="majorHAnsi" w:hAnsiTheme="majorHAnsi" w:cstheme="majorHAnsi"/>
                <w:sz w:val="28"/>
                <w:szCs w:val="28"/>
                <w:lang w:val="pt-BR"/>
              </w:rPr>
              <w:t>- Tổng số</w:t>
            </w:r>
            <w:r w:rsidRPr="005E2907">
              <w:rPr>
                <w:rFonts w:asciiTheme="majorHAnsi" w:hAnsiTheme="majorHAnsi" w:cstheme="majorHAnsi"/>
                <w:sz w:val="28"/>
                <w:szCs w:val="28"/>
              </w:rPr>
              <w:t xml:space="preserve"> việc</w:t>
            </w:r>
            <w:r w:rsidRPr="005E2907">
              <w:rPr>
                <w:rFonts w:asciiTheme="majorHAnsi" w:hAnsiTheme="majorHAnsi" w:cstheme="majorHAnsi"/>
                <w:sz w:val="28"/>
                <w:szCs w:val="28"/>
                <w:lang w:val="pt-BR"/>
              </w:rPr>
              <w:t xml:space="preserve"> phải thi hành là số việc thực tế phải tổ chức thi hành sau khi trừ số việc ủy thác thi hành án, số việc thu hồi, hủy quyết định thi hành án.</w:t>
            </w:r>
          </w:p>
          <w:p w14:paraId="29D07E59" w14:textId="77777777" w:rsidR="0083406F" w:rsidRPr="005E2907" w:rsidRDefault="0083406F" w:rsidP="0083406F">
            <w:pPr>
              <w:spacing w:before="120" w:after="120" w:line="240" w:lineRule="atLeast"/>
              <w:ind w:firstLine="720"/>
              <w:jc w:val="both"/>
              <w:rPr>
                <w:rFonts w:asciiTheme="majorHAnsi" w:hAnsiTheme="majorHAnsi" w:cstheme="majorHAnsi"/>
                <w:spacing w:val="-2"/>
                <w:sz w:val="28"/>
                <w:szCs w:val="28"/>
                <w:lang w:val="nl-NL"/>
              </w:rPr>
            </w:pPr>
            <w:r w:rsidRPr="005E2907">
              <w:rPr>
                <w:rFonts w:asciiTheme="majorHAnsi" w:hAnsiTheme="majorHAnsi" w:cstheme="majorHAnsi"/>
                <w:spacing w:val="-2"/>
                <w:sz w:val="28"/>
                <w:szCs w:val="28"/>
                <w:lang w:val="nl-NL"/>
              </w:rPr>
              <w:t>- Tổng số</w:t>
            </w:r>
            <w:r w:rsidRPr="005E2907">
              <w:rPr>
                <w:rFonts w:asciiTheme="majorHAnsi" w:hAnsiTheme="majorHAnsi" w:cstheme="majorHAnsi"/>
                <w:spacing w:val="-2"/>
                <w:sz w:val="28"/>
                <w:szCs w:val="28"/>
              </w:rPr>
              <w:t xml:space="preserve"> việc</w:t>
            </w:r>
            <w:r w:rsidRPr="005E2907">
              <w:rPr>
                <w:rFonts w:asciiTheme="majorHAnsi" w:hAnsiTheme="majorHAnsi" w:cstheme="majorHAnsi"/>
                <w:spacing w:val="-2"/>
                <w:sz w:val="28"/>
                <w:szCs w:val="28"/>
                <w:lang w:val="nl-NL"/>
              </w:rPr>
              <w:t xml:space="preserve"> có điều kiện thi hành là số việc </w:t>
            </w:r>
            <w:r w:rsidRPr="005E2907">
              <w:rPr>
                <w:rFonts w:asciiTheme="majorHAnsi" w:hAnsiTheme="majorHAnsi" w:cstheme="majorHAnsi"/>
                <w:strike/>
                <w:spacing w:val="-2"/>
                <w:sz w:val="28"/>
                <w:szCs w:val="28"/>
                <w:lang w:val="nl-NL"/>
              </w:rPr>
              <w:t xml:space="preserve">mà người phải thi hành án có tài sản, thu nhập để thi hành nghĩa vụ về tiền, tài sản; tự mình hoặc thông qua người khác thực hiện nghĩa vụ </w:t>
            </w:r>
            <w:r w:rsidRPr="00240C0B">
              <w:rPr>
                <w:rFonts w:asciiTheme="majorHAnsi" w:hAnsiTheme="majorHAnsi" w:cstheme="majorHAnsi"/>
                <w:spacing w:val="-2"/>
                <w:sz w:val="28"/>
                <w:szCs w:val="28"/>
                <w:lang w:val="nl-NL"/>
              </w:rPr>
              <w:t>thi hành án</w:t>
            </w:r>
            <w:r w:rsidRPr="005E2907">
              <w:rPr>
                <w:rFonts w:asciiTheme="majorHAnsi" w:hAnsiTheme="majorHAnsi" w:cstheme="majorHAnsi"/>
                <w:spacing w:val="-2"/>
                <w:sz w:val="28"/>
                <w:szCs w:val="28"/>
              </w:rPr>
              <w:t xml:space="preserve">, </w:t>
            </w:r>
            <w:r w:rsidRPr="005E2907">
              <w:rPr>
                <w:rFonts w:asciiTheme="majorHAnsi" w:hAnsiTheme="majorHAnsi" w:cstheme="majorHAnsi"/>
                <w:spacing w:val="-2"/>
                <w:sz w:val="28"/>
                <w:szCs w:val="28"/>
                <w:lang w:val="nl-NL"/>
              </w:rPr>
              <w:t xml:space="preserve">bao gồm: việc thi hành xong; việc đình chỉ thi hành án; việc đang thi hành; </w:t>
            </w:r>
            <w:r w:rsidRPr="005E2907">
              <w:rPr>
                <w:rFonts w:asciiTheme="majorHAnsi" w:hAnsiTheme="majorHAnsi" w:cstheme="majorHAnsi"/>
                <w:strike/>
                <w:spacing w:val="-2"/>
                <w:sz w:val="28"/>
                <w:szCs w:val="28"/>
                <w:lang w:val="nl-NL"/>
              </w:rPr>
              <w:t>việc hoãn theo quy định tại điểm c khoản 1 Điều 48 Luật Thi hành án dân sự.</w:t>
            </w:r>
            <w:r w:rsidRPr="005E2907">
              <w:rPr>
                <w:rFonts w:asciiTheme="majorHAnsi" w:hAnsiTheme="majorHAnsi" w:cstheme="majorHAnsi"/>
                <w:spacing w:val="-2"/>
                <w:sz w:val="28"/>
                <w:szCs w:val="28"/>
                <w:lang w:val="nl-NL"/>
              </w:rPr>
              <w:t xml:space="preserve"> </w:t>
            </w:r>
          </w:p>
          <w:p w14:paraId="3E8BED54" w14:textId="77777777" w:rsidR="0083406F" w:rsidRPr="005E2907" w:rsidRDefault="0083406F" w:rsidP="0083406F">
            <w:pPr>
              <w:spacing w:before="120" w:after="120" w:line="360" w:lineRule="atLeast"/>
              <w:ind w:firstLine="720"/>
              <w:jc w:val="both"/>
              <w:rPr>
                <w:rFonts w:asciiTheme="majorHAnsi" w:hAnsiTheme="majorHAnsi" w:cstheme="majorHAnsi"/>
                <w:bCs/>
                <w:spacing w:val="-4"/>
                <w:sz w:val="28"/>
                <w:szCs w:val="28"/>
                <w:lang w:val="nl-NL"/>
              </w:rPr>
            </w:pPr>
            <w:r w:rsidRPr="005E2907">
              <w:rPr>
                <w:rFonts w:asciiTheme="majorHAnsi" w:hAnsiTheme="majorHAnsi" w:cstheme="majorHAnsi"/>
                <w:spacing w:val="-4"/>
                <w:sz w:val="28"/>
                <w:szCs w:val="28"/>
                <w:lang w:val="pt-BR"/>
              </w:rPr>
              <w:t>- Tổng số</w:t>
            </w:r>
            <w:r w:rsidRPr="005E2907">
              <w:rPr>
                <w:rFonts w:asciiTheme="majorHAnsi" w:hAnsiTheme="majorHAnsi" w:cstheme="majorHAnsi"/>
                <w:spacing w:val="-4"/>
                <w:sz w:val="28"/>
                <w:szCs w:val="28"/>
              </w:rPr>
              <w:t xml:space="preserve"> việc</w:t>
            </w:r>
            <w:r w:rsidRPr="005E2907">
              <w:rPr>
                <w:rFonts w:asciiTheme="majorHAnsi" w:hAnsiTheme="majorHAnsi" w:cstheme="majorHAnsi"/>
                <w:spacing w:val="-4"/>
                <w:sz w:val="28"/>
                <w:szCs w:val="28"/>
                <w:lang w:val="pt-BR"/>
              </w:rPr>
              <w:t xml:space="preserve"> thi hành xong là số việc đã thi hành xong</w:t>
            </w:r>
            <w:r w:rsidRPr="005E2907">
              <w:rPr>
                <w:rFonts w:asciiTheme="majorHAnsi" w:hAnsiTheme="majorHAnsi" w:cstheme="majorHAnsi"/>
                <w:spacing w:val="-4"/>
                <w:sz w:val="28"/>
                <w:szCs w:val="28"/>
              </w:rPr>
              <w:t xml:space="preserve"> các quyền, nghĩa vụ theo nội dung quyết định thi hành án</w:t>
            </w:r>
            <w:r w:rsidRPr="005E2907">
              <w:rPr>
                <w:rFonts w:asciiTheme="majorHAnsi" w:hAnsiTheme="majorHAnsi" w:cstheme="majorHAnsi"/>
                <w:spacing w:val="-4"/>
                <w:sz w:val="28"/>
                <w:szCs w:val="28"/>
                <w:lang w:val="pt-BR"/>
              </w:rPr>
              <w:t xml:space="preserve"> và số việc đã có quyết </w:t>
            </w:r>
            <w:r w:rsidRPr="005E2907">
              <w:rPr>
                <w:rFonts w:asciiTheme="majorHAnsi" w:hAnsiTheme="majorHAnsi" w:cstheme="majorHAnsi"/>
                <w:spacing w:val="-4"/>
                <w:sz w:val="28"/>
                <w:szCs w:val="28"/>
                <w:lang w:val="pt-BR"/>
              </w:rPr>
              <w:lastRenderedPageBreak/>
              <w:t>định đình chỉ thi hành án.</w:t>
            </w:r>
            <w:r w:rsidRPr="005E2907">
              <w:rPr>
                <w:rFonts w:asciiTheme="majorHAnsi" w:hAnsiTheme="majorHAnsi" w:cstheme="majorHAnsi"/>
                <w:bCs/>
                <w:spacing w:val="-4"/>
                <w:sz w:val="28"/>
                <w:szCs w:val="28"/>
                <w:lang w:val="nl-NL"/>
              </w:rPr>
              <w:t xml:space="preserve"> </w:t>
            </w:r>
          </w:p>
          <w:p w14:paraId="191C96EB" w14:textId="77777777" w:rsidR="0083406F" w:rsidRPr="005E2907" w:rsidRDefault="0083406F" w:rsidP="0083406F">
            <w:pPr>
              <w:spacing w:before="120" w:after="120" w:line="360" w:lineRule="atLeast"/>
              <w:ind w:firstLine="720"/>
              <w:jc w:val="both"/>
              <w:rPr>
                <w:rFonts w:asciiTheme="majorHAnsi" w:hAnsiTheme="majorHAnsi" w:cstheme="majorHAnsi"/>
                <w:sz w:val="28"/>
                <w:szCs w:val="28"/>
              </w:rPr>
            </w:pPr>
            <w:r w:rsidRPr="005E2907">
              <w:rPr>
                <w:rFonts w:asciiTheme="majorHAnsi" w:hAnsiTheme="majorHAnsi" w:cstheme="majorHAnsi"/>
                <w:sz w:val="28"/>
                <w:szCs w:val="28"/>
                <w:lang w:val="pt-BR"/>
              </w:rPr>
              <w:t>- Việc</w:t>
            </w:r>
            <w:r w:rsidRPr="005E2907">
              <w:rPr>
                <w:rFonts w:asciiTheme="majorHAnsi" w:hAnsiTheme="majorHAnsi" w:cstheme="majorHAnsi"/>
                <w:sz w:val="28"/>
                <w:szCs w:val="28"/>
              </w:rPr>
              <w:t xml:space="preserve"> </w:t>
            </w:r>
            <w:r w:rsidRPr="005E2907">
              <w:rPr>
                <w:rFonts w:asciiTheme="majorHAnsi" w:hAnsiTheme="majorHAnsi" w:cstheme="majorHAnsi"/>
                <w:sz w:val="28"/>
                <w:szCs w:val="28"/>
                <w:lang w:val="pt-BR"/>
              </w:rPr>
              <w:t>thi</w:t>
            </w:r>
            <w:r w:rsidRPr="005E2907">
              <w:rPr>
                <w:rFonts w:asciiTheme="majorHAnsi" w:hAnsiTheme="majorHAnsi" w:cstheme="majorHAnsi"/>
                <w:sz w:val="28"/>
                <w:szCs w:val="28"/>
              </w:rPr>
              <w:t xml:space="preserve"> hành xong là việc đã tổ chức thi hành xong các quyền, nghĩa vụ, hoặc những việc đã tổ chức thi hành xong một phần quyền, nghĩa vụ, phần còn lại đã uỷ thác, đình chỉ và đã xoá sổ thụ lý thi hành án.</w:t>
            </w:r>
          </w:p>
          <w:p w14:paraId="78D68252" w14:textId="77777777" w:rsidR="0083406F" w:rsidRPr="005E2907" w:rsidRDefault="0083406F" w:rsidP="0083406F">
            <w:pPr>
              <w:spacing w:before="120" w:after="120" w:line="360" w:lineRule="atLeast"/>
              <w:ind w:firstLine="720"/>
              <w:jc w:val="both"/>
              <w:rPr>
                <w:rFonts w:asciiTheme="majorHAnsi" w:hAnsiTheme="majorHAnsi" w:cstheme="majorHAnsi"/>
                <w:sz w:val="28"/>
                <w:szCs w:val="28"/>
              </w:rPr>
            </w:pPr>
            <w:r w:rsidRPr="005E2907">
              <w:rPr>
                <w:rFonts w:asciiTheme="majorHAnsi" w:hAnsiTheme="majorHAnsi" w:cstheme="majorHAnsi"/>
                <w:sz w:val="28"/>
                <w:szCs w:val="28"/>
              </w:rPr>
              <w:t>Những việc đã thu được tiền, tài sản, đã thông báo, nhưng người được thi hành án chưa đến nhận nên đã lập phiếu chi và gửi cho họ qua đường bưu điện hoặc chưa xác định được địa chỉ của người nhận và cơ quan thi hành án dân sự đã gửi tiền vào ngân hàng, lập sổ theo dõi riêng hoặc đã giao cho cơ quan có thẩm quyền xử lý theo quy định của pháp luật.</w:t>
            </w:r>
          </w:p>
          <w:p w14:paraId="6E47B5C6"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p>
          <w:p w14:paraId="60FA23D1"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p>
          <w:p w14:paraId="7AF03007"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p>
          <w:p w14:paraId="2FB835A2"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p>
          <w:p w14:paraId="7BD058D9"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p>
          <w:p w14:paraId="6D19060C"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p>
          <w:p w14:paraId="3B630BA5"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p>
          <w:p w14:paraId="7EA8A9CB"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p>
          <w:p w14:paraId="790257EB"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p>
          <w:p w14:paraId="4A2FBFBB"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p>
          <w:p w14:paraId="0D3579BB"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p>
          <w:p w14:paraId="25AE984F"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p>
          <w:p w14:paraId="7E3C8DB2"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p>
          <w:p w14:paraId="5DACCAE2"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p>
          <w:p w14:paraId="412DE10C"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p>
          <w:p w14:paraId="05DA3C77"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p>
          <w:p w14:paraId="76260BAB"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p>
          <w:p w14:paraId="3FCB6856"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p>
          <w:p w14:paraId="1DACC28E"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p>
          <w:p w14:paraId="1C1C83B9"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p>
          <w:p w14:paraId="55E3D7A4"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p>
          <w:p w14:paraId="158AB6A6"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p>
          <w:p w14:paraId="28855059"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p>
          <w:p w14:paraId="3EC6DF75"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p>
          <w:p w14:paraId="58527288" w14:textId="1D682101"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Việc</w:t>
            </w:r>
            <w:r w:rsidRPr="005E2907">
              <w:rPr>
                <w:rFonts w:asciiTheme="majorHAnsi" w:hAnsiTheme="majorHAnsi" w:cstheme="majorHAnsi"/>
                <w:sz w:val="28"/>
                <w:szCs w:val="28"/>
              </w:rPr>
              <w:t xml:space="preserve"> </w:t>
            </w:r>
            <w:r w:rsidRPr="005E2907">
              <w:rPr>
                <w:rFonts w:asciiTheme="majorHAnsi" w:hAnsiTheme="majorHAnsi" w:cstheme="majorHAnsi"/>
                <w:sz w:val="28"/>
                <w:szCs w:val="28"/>
                <w:lang w:val="nl-NL"/>
              </w:rPr>
              <w:t>đình chỉ thi hành án là số việc đã ra quyết định đình chỉ thi hành án theo quy định tại Điều 50 Luật Thi hành án dân sự (trừ việc đình chỉ một phần).</w:t>
            </w:r>
          </w:p>
          <w:p w14:paraId="6E00B73A" w14:textId="77777777" w:rsidR="0083406F" w:rsidRPr="005E2907" w:rsidRDefault="0083406F" w:rsidP="0083406F">
            <w:pPr>
              <w:spacing w:before="120" w:after="120" w:line="240" w:lineRule="atLeast"/>
              <w:ind w:firstLine="720"/>
              <w:jc w:val="both"/>
              <w:rPr>
                <w:rFonts w:asciiTheme="majorHAnsi" w:hAnsiTheme="majorHAnsi" w:cstheme="majorHAnsi"/>
                <w:bCs/>
                <w:sz w:val="28"/>
                <w:szCs w:val="28"/>
                <w:lang w:val="nl-NL"/>
              </w:rPr>
            </w:pPr>
            <w:r w:rsidRPr="005E2907">
              <w:rPr>
                <w:rFonts w:asciiTheme="majorHAnsi" w:hAnsiTheme="majorHAnsi" w:cstheme="majorHAnsi"/>
                <w:sz w:val="28"/>
                <w:szCs w:val="28"/>
                <w:lang w:val="nl-NL"/>
              </w:rPr>
              <w:t>- Việc</w:t>
            </w:r>
            <w:r w:rsidRPr="005E2907">
              <w:rPr>
                <w:rFonts w:asciiTheme="majorHAnsi" w:hAnsiTheme="majorHAnsi" w:cstheme="majorHAnsi"/>
                <w:sz w:val="28"/>
                <w:szCs w:val="28"/>
              </w:rPr>
              <w:t xml:space="preserve"> </w:t>
            </w:r>
            <w:r w:rsidRPr="005E2907">
              <w:rPr>
                <w:rFonts w:asciiTheme="majorHAnsi" w:hAnsiTheme="majorHAnsi" w:cstheme="majorHAnsi"/>
                <w:bCs/>
                <w:sz w:val="28"/>
                <w:szCs w:val="28"/>
                <w:lang w:val="nl-NL"/>
              </w:rPr>
              <w:t>đang thi hành là số</w:t>
            </w:r>
            <w:r w:rsidRPr="005E2907">
              <w:rPr>
                <w:rFonts w:asciiTheme="majorHAnsi" w:hAnsiTheme="majorHAnsi" w:cstheme="majorHAnsi"/>
                <w:bCs/>
                <w:sz w:val="28"/>
                <w:szCs w:val="28"/>
              </w:rPr>
              <w:t xml:space="preserve"> </w:t>
            </w:r>
            <w:r w:rsidRPr="005E2907">
              <w:rPr>
                <w:rFonts w:asciiTheme="majorHAnsi" w:hAnsiTheme="majorHAnsi" w:cstheme="majorHAnsi"/>
                <w:bCs/>
                <w:sz w:val="28"/>
                <w:szCs w:val="28"/>
                <w:lang w:val="nl-NL"/>
              </w:rPr>
              <w:t xml:space="preserve">việc đang trong quá trình tiến hành các thủ tục thi hành án theo quy định của pháp luật để tổ chức thực hiện các quyền, nghĩa vụ thi hành án theo nội </w:t>
            </w:r>
            <w:r w:rsidRPr="005E2907">
              <w:rPr>
                <w:rFonts w:asciiTheme="majorHAnsi" w:hAnsiTheme="majorHAnsi" w:cstheme="majorHAnsi"/>
                <w:bCs/>
                <w:sz w:val="28"/>
                <w:szCs w:val="28"/>
                <w:lang w:val="nl-NL"/>
              </w:rPr>
              <w:lastRenderedPageBreak/>
              <w:t xml:space="preserve">dung quyết định của bản án, quyết định </w:t>
            </w:r>
            <w:r w:rsidRPr="005E2907">
              <w:rPr>
                <w:rFonts w:asciiTheme="majorHAnsi" w:hAnsiTheme="majorHAnsi" w:cstheme="majorHAnsi"/>
                <w:spacing w:val="-4"/>
                <w:sz w:val="28"/>
                <w:szCs w:val="28"/>
                <w:lang w:val="nl-NL"/>
              </w:rPr>
              <w:t>tại thời điểm khóa sổ báo cáo thống kê</w:t>
            </w:r>
            <w:r w:rsidRPr="005E2907">
              <w:rPr>
                <w:rFonts w:asciiTheme="majorHAnsi" w:hAnsiTheme="majorHAnsi" w:cstheme="majorHAnsi"/>
                <w:bCs/>
                <w:sz w:val="28"/>
                <w:szCs w:val="28"/>
                <w:lang w:val="nl-NL"/>
              </w:rPr>
              <w:t>.</w:t>
            </w:r>
          </w:p>
          <w:p w14:paraId="2C821486" w14:textId="77777777" w:rsidR="0083406F" w:rsidRPr="005E2907" w:rsidRDefault="0083406F" w:rsidP="0083406F">
            <w:pPr>
              <w:spacing w:before="120" w:after="120" w:line="240" w:lineRule="atLeast"/>
              <w:ind w:firstLine="720"/>
              <w:jc w:val="both"/>
              <w:rPr>
                <w:rFonts w:asciiTheme="majorHAnsi" w:hAnsiTheme="majorHAnsi" w:cstheme="majorHAnsi"/>
                <w:bCs/>
                <w:sz w:val="28"/>
                <w:szCs w:val="28"/>
                <w:lang w:val="nl-NL"/>
              </w:rPr>
            </w:pPr>
            <w:r w:rsidRPr="005E2907">
              <w:rPr>
                <w:rFonts w:asciiTheme="majorHAnsi" w:hAnsiTheme="majorHAnsi" w:cstheme="majorHAnsi"/>
                <w:bCs/>
                <w:sz w:val="28"/>
                <w:szCs w:val="28"/>
                <w:lang w:val="nl-NL"/>
              </w:rPr>
              <w:t>- Việc</w:t>
            </w:r>
            <w:r w:rsidRPr="005E2907">
              <w:rPr>
                <w:rFonts w:asciiTheme="majorHAnsi" w:hAnsiTheme="majorHAnsi" w:cstheme="majorHAnsi"/>
                <w:bCs/>
                <w:sz w:val="28"/>
                <w:szCs w:val="28"/>
              </w:rPr>
              <w:t xml:space="preserve"> </w:t>
            </w:r>
            <w:r w:rsidRPr="005E2907">
              <w:rPr>
                <w:rFonts w:asciiTheme="majorHAnsi" w:hAnsiTheme="majorHAnsi" w:cstheme="majorHAnsi"/>
                <w:bCs/>
                <w:sz w:val="28"/>
                <w:szCs w:val="28"/>
                <w:lang w:val="nl-NL"/>
              </w:rPr>
              <w:t>chưa có điều kiện thi hành</w:t>
            </w:r>
            <w:r w:rsidRPr="005E2907">
              <w:rPr>
                <w:rFonts w:asciiTheme="majorHAnsi" w:hAnsiTheme="majorHAnsi" w:cstheme="majorHAnsi"/>
                <w:bCs/>
                <w:sz w:val="28"/>
                <w:szCs w:val="28"/>
              </w:rPr>
              <w:t xml:space="preserve"> án</w:t>
            </w:r>
            <w:r w:rsidRPr="005E2907">
              <w:rPr>
                <w:rFonts w:asciiTheme="majorHAnsi" w:hAnsiTheme="majorHAnsi" w:cstheme="majorHAnsi"/>
                <w:bCs/>
                <w:sz w:val="28"/>
                <w:szCs w:val="28"/>
                <w:lang w:val="nl-NL"/>
              </w:rPr>
              <w:t xml:space="preserve"> </w:t>
            </w:r>
            <w:r w:rsidRPr="005E2907">
              <w:rPr>
                <w:rFonts w:asciiTheme="majorHAnsi" w:hAnsiTheme="majorHAnsi" w:cstheme="majorHAnsi"/>
                <w:bCs/>
                <w:spacing w:val="-4"/>
                <w:sz w:val="28"/>
                <w:szCs w:val="28"/>
                <w:lang w:val="nl-NL"/>
              </w:rPr>
              <w:t xml:space="preserve">(trừ số việc đã chuyển sổ theo dõi riêng) </w:t>
            </w:r>
            <w:r w:rsidRPr="005E2907">
              <w:rPr>
                <w:rFonts w:asciiTheme="majorHAnsi" w:hAnsiTheme="majorHAnsi" w:cstheme="majorHAnsi"/>
                <w:bCs/>
                <w:sz w:val="28"/>
                <w:szCs w:val="28"/>
                <w:lang w:val="nl-NL"/>
              </w:rPr>
              <w:t>là số</w:t>
            </w:r>
            <w:r w:rsidRPr="005E2907">
              <w:rPr>
                <w:rFonts w:asciiTheme="majorHAnsi" w:hAnsiTheme="majorHAnsi" w:cstheme="majorHAnsi"/>
                <w:bCs/>
                <w:sz w:val="28"/>
                <w:szCs w:val="28"/>
              </w:rPr>
              <w:t xml:space="preserve"> </w:t>
            </w:r>
            <w:r w:rsidRPr="005E2907">
              <w:rPr>
                <w:rFonts w:asciiTheme="majorHAnsi" w:hAnsiTheme="majorHAnsi" w:cstheme="majorHAnsi"/>
                <w:bCs/>
                <w:sz w:val="28"/>
                <w:szCs w:val="28"/>
                <w:lang w:val="nl-NL"/>
              </w:rPr>
              <w:t xml:space="preserve">việc đã ra quyết định về việc chưa có điều kiện thi hành án theo quy định tại Điều 44a Luật Thi hành án dân sự và các việc khác bao gồm: </w:t>
            </w:r>
          </w:p>
          <w:p w14:paraId="155A1440" w14:textId="77777777" w:rsidR="0083406F" w:rsidRPr="005E2907" w:rsidRDefault="0083406F" w:rsidP="0083406F">
            <w:pPr>
              <w:spacing w:before="120" w:after="120" w:line="240" w:lineRule="atLeast"/>
              <w:ind w:firstLine="720"/>
              <w:jc w:val="both"/>
              <w:rPr>
                <w:rFonts w:asciiTheme="majorHAnsi" w:hAnsiTheme="majorHAnsi" w:cstheme="majorHAnsi"/>
                <w:strike/>
                <w:sz w:val="28"/>
                <w:szCs w:val="28"/>
              </w:rPr>
            </w:pPr>
            <w:r w:rsidRPr="005E2907">
              <w:rPr>
                <w:rFonts w:asciiTheme="majorHAnsi" w:hAnsiTheme="majorHAnsi" w:cstheme="majorHAnsi"/>
                <w:iCs/>
                <w:strike/>
                <w:spacing w:val="2"/>
                <w:sz w:val="28"/>
                <w:szCs w:val="28"/>
              </w:rPr>
              <w:t xml:space="preserve">Việc </w:t>
            </w:r>
            <w:r w:rsidRPr="005E2907">
              <w:rPr>
                <w:rFonts w:asciiTheme="majorHAnsi" w:hAnsiTheme="majorHAnsi" w:cstheme="majorHAnsi"/>
                <w:bCs/>
                <w:strike/>
                <w:sz w:val="28"/>
                <w:szCs w:val="28"/>
                <w:lang w:val="nl-NL"/>
              </w:rPr>
              <w:t>c</w:t>
            </w:r>
            <w:r w:rsidRPr="005E2907">
              <w:rPr>
                <w:rFonts w:asciiTheme="majorHAnsi" w:hAnsiTheme="majorHAnsi" w:cstheme="majorHAnsi"/>
                <w:strike/>
                <w:spacing w:val="-2"/>
                <w:sz w:val="28"/>
                <w:szCs w:val="28"/>
                <w:lang w:val="nl-NL"/>
              </w:rPr>
              <w:t>ó</w:t>
            </w:r>
            <w:r w:rsidRPr="005E2907">
              <w:rPr>
                <w:rFonts w:asciiTheme="majorHAnsi" w:hAnsiTheme="majorHAnsi" w:cstheme="majorHAnsi"/>
                <w:strike/>
                <w:sz w:val="28"/>
                <w:szCs w:val="28"/>
                <w:lang w:val="pt-BR"/>
              </w:rPr>
              <w:t xml:space="preserve"> tài sản</w:t>
            </w:r>
            <w:r w:rsidRPr="005E2907">
              <w:rPr>
                <w:rFonts w:asciiTheme="majorHAnsi" w:hAnsiTheme="majorHAnsi" w:cstheme="majorHAnsi"/>
                <w:strike/>
                <w:sz w:val="28"/>
                <w:szCs w:val="28"/>
              </w:rPr>
              <w:t>,</w:t>
            </w:r>
            <w:r w:rsidRPr="005E2907">
              <w:rPr>
                <w:rFonts w:asciiTheme="majorHAnsi" w:hAnsiTheme="majorHAnsi" w:cstheme="majorHAnsi"/>
                <w:strike/>
                <w:sz w:val="28"/>
                <w:szCs w:val="28"/>
                <w:lang w:val="pt-BR"/>
              </w:rPr>
              <w:t xml:space="preserve"> nhưng tài sản đã được đảm bảo cho việc thi hành một nghĩa vụ cụ thể khác theo bản án, quyết định của Tòa án hoặc quyết định của cơ quan có thẩm quyền mà giá trị tài sản tại thời điểm thi hành án chỉ bằng nghĩa vụ bảo đảm cộng chi phí cưỡng chế (nếu có)</w:t>
            </w:r>
            <w:r w:rsidRPr="005E2907">
              <w:rPr>
                <w:rFonts w:asciiTheme="majorHAnsi" w:hAnsiTheme="majorHAnsi" w:cstheme="majorHAnsi"/>
                <w:strike/>
                <w:sz w:val="28"/>
                <w:szCs w:val="28"/>
              </w:rPr>
              <w:t xml:space="preserve">; </w:t>
            </w:r>
          </w:p>
          <w:p w14:paraId="3BC79E3D" w14:textId="77777777" w:rsidR="0083406F" w:rsidRPr="005E2907" w:rsidRDefault="0083406F" w:rsidP="0083406F">
            <w:pPr>
              <w:spacing w:before="120" w:after="120" w:line="240" w:lineRule="atLeast"/>
              <w:ind w:firstLine="720"/>
              <w:jc w:val="both"/>
              <w:rPr>
                <w:rFonts w:asciiTheme="majorHAnsi" w:hAnsiTheme="majorHAnsi" w:cstheme="majorHAnsi"/>
                <w:strike/>
                <w:sz w:val="28"/>
                <w:szCs w:val="28"/>
                <w:lang w:val="en-US"/>
              </w:rPr>
            </w:pPr>
            <w:r w:rsidRPr="005E2907">
              <w:rPr>
                <w:rFonts w:asciiTheme="majorHAnsi" w:hAnsiTheme="majorHAnsi" w:cstheme="majorHAnsi"/>
                <w:strike/>
                <w:sz w:val="28"/>
                <w:szCs w:val="28"/>
                <w:lang w:val="pt-BR"/>
              </w:rPr>
              <w:t xml:space="preserve">Việc có tài sản nhưng tài sản đang bị cơ quan, người có thẩm quyền áp dụng biện pháp ngăn chặn, biện pháp khẩn cấp tạm thời hoặc biện pháp đặc biệt khác theo quy định của pháp luật để đảm bảo xét xử và </w:t>
            </w:r>
            <w:r w:rsidRPr="005E2907">
              <w:rPr>
                <w:rFonts w:asciiTheme="majorHAnsi" w:hAnsiTheme="majorHAnsi" w:cstheme="majorHAnsi"/>
                <w:strike/>
                <w:sz w:val="28"/>
                <w:szCs w:val="28"/>
                <w:bdr w:val="none" w:sz="0" w:space="0" w:color="auto" w:frame="1"/>
                <w:lang w:val="nl-NL"/>
              </w:rPr>
              <w:t xml:space="preserve">chi trả </w:t>
            </w:r>
            <w:r w:rsidRPr="005E2907">
              <w:rPr>
                <w:rFonts w:asciiTheme="majorHAnsi" w:hAnsiTheme="majorHAnsi" w:cstheme="majorHAnsi"/>
                <w:strike/>
                <w:sz w:val="28"/>
                <w:szCs w:val="28"/>
                <w:lang w:val="pt-BR"/>
              </w:rPr>
              <w:t>cho nghĩa vụ khác</w:t>
            </w:r>
            <w:r w:rsidRPr="005E2907">
              <w:rPr>
                <w:rFonts w:asciiTheme="majorHAnsi" w:hAnsiTheme="majorHAnsi" w:cstheme="majorHAnsi"/>
                <w:strike/>
                <w:sz w:val="28"/>
                <w:szCs w:val="28"/>
              </w:rPr>
              <w:t xml:space="preserve"> mà người phải thi hành án không còn tài sản nào khác, không có thu nhập để tiếp tục thi hành án.</w:t>
            </w:r>
          </w:p>
          <w:p w14:paraId="3AC7E192"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en-US"/>
              </w:rPr>
            </w:pPr>
          </w:p>
          <w:p w14:paraId="3366BC14"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en-US"/>
              </w:rPr>
            </w:pPr>
          </w:p>
          <w:p w14:paraId="407605E4"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en-US"/>
              </w:rPr>
            </w:pPr>
          </w:p>
          <w:p w14:paraId="740E4C78" w14:textId="77777777" w:rsidR="0083406F" w:rsidRPr="005E2907" w:rsidRDefault="0083406F" w:rsidP="0083406F">
            <w:pPr>
              <w:widowControl w:val="0"/>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Việc</w:t>
            </w:r>
            <w:r w:rsidRPr="005E2907">
              <w:rPr>
                <w:rFonts w:asciiTheme="majorHAnsi" w:hAnsiTheme="majorHAnsi" w:cstheme="majorHAnsi"/>
                <w:sz w:val="28"/>
                <w:szCs w:val="28"/>
              </w:rPr>
              <w:t xml:space="preserve"> </w:t>
            </w:r>
            <w:r w:rsidRPr="005E2907">
              <w:rPr>
                <w:rFonts w:asciiTheme="majorHAnsi" w:hAnsiTheme="majorHAnsi" w:cstheme="majorHAnsi"/>
                <w:sz w:val="28"/>
                <w:szCs w:val="28"/>
                <w:lang w:val="nl-NL"/>
              </w:rPr>
              <w:t xml:space="preserve">hoãn thi hành án là số việc đã ra </w:t>
            </w:r>
            <w:r w:rsidRPr="005E2907">
              <w:rPr>
                <w:rFonts w:asciiTheme="majorHAnsi" w:hAnsiTheme="majorHAnsi" w:cstheme="majorHAnsi"/>
                <w:sz w:val="28"/>
                <w:szCs w:val="28"/>
                <w:lang w:val="nl-NL"/>
              </w:rPr>
              <w:lastRenderedPageBreak/>
              <w:t>quyết định hoãn theo quy định tại Điều 48 Luật Thi hành án dân sự</w:t>
            </w:r>
            <w:r w:rsidRPr="005E2907">
              <w:rPr>
                <w:rFonts w:asciiTheme="majorHAnsi" w:hAnsiTheme="majorHAnsi" w:cstheme="majorHAnsi"/>
                <w:sz w:val="28"/>
                <w:szCs w:val="28"/>
              </w:rPr>
              <w:t xml:space="preserve"> (</w:t>
            </w:r>
            <w:r w:rsidRPr="005E2907">
              <w:rPr>
                <w:rFonts w:asciiTheme="majorHAnsi" w:hAnsiTheme="majorHAnsi" w:cstheme="majorHAnsi"/>
                <w:strike/>
                <w:sz w:val="28"/>
                <w:szCs w:val="28"/>
              </w:rPr>
              <w:t>t</w:t>
            </w:r>
            <w:r w:rsidRPr="005E2907">
              <w:rPr>
                <w:rFonts w:asciiTheme="majorHAnsi" w:hAnsiTheme="majorHAnsi" w:cstheme="majorHAnsi"/>
                <w:strike/>
                <w:sz w:val="28"/>
                <w:szCs w:val="28"/>
                <w:lang w:val="nl-NL"/>
              </w:rPr>
              <w:t>rừ</w:t>
            </w:r>
            <w:r w:rsidRPr="005E2907">
              <w:rPr>
                <w:rFonts w:asciiTheme="majorHAnsi" w:hAnsiTheme="majorHAnsi" w:cstheme="majorHAnsi"/>
                <w:strike/>
                <w:sz w:val="28"/>
                <w:szCs w:val="28"/>
              </w:rPr>
              <w:t xml:space="preserve"> số việc hoãn theo quy định tại điểm c khoản 1 Điều 48 Luật Thi hành án dân sự</w:t>
            </w:r>
            <w:r w:rsidRPr="005E2907">
              <w:rPr>
                <w:rFonts w:asciiTheme="majorHAnsi" w:hAnsiTheme="majorHAnsi" w:cstheme="majorHAnsi"/>
                <w:sz w:val="28"/>
                <w:szCs w:val="28"/>
              </w:rPr>
              <w:t>).</w:t>
            </w:r>
          </w:p>
          <w:p w14:paraId="63988E47"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Việc</w:t>
            </w:r>
            <w:r w:rsidRPr="005E2907">
              <w:rPr>
                <w:rFonts w:asciiTheme="majorHAnsi" w:hAnsiTheme="majorHAnsi" w:cstheme="majorHAnsi"/>
                <w:sz w:val="28"/>
                <w:szCs w:val="28"/>
              </w:rPr>
              <w:t xml:space="preserve"> </w:t>
            </w:r>
            <w:r w:rsidRPr="005E2907">
              <w:rPr>
                <w:rFonts w:asciiTheme="majorHAnsi" w:hAnsiTheme="majorHAnsi" w:cstheme="majorHAnsi"/>
                <w:sz w:val="28"/>
                <w:szCs w:val="28"/>
                <w:lang w:val="nl-NL"/>
              </w:rPr>
              <w:t xml:space="preserve">tạm đình chỉ thi hành án là số việc đã được tạm đình chỉ thi hành án theo quy định tại Điều 49 Luật Thi hành án dân sự. </w:t>
            </w:r>
          </w:p>
          <w:p w14:paraId="6E972F34" w14:textId="69706252" w:rsidR="0083406F" w:rsidRPr="005E2907" w:rsidRDefault="0083406F" w:rsidP="0083406F">
            <w:pPr>
              <w:widowControl w:val="0"/>
              <w:spacing w:before="120" w:after="120" w:line="240" w:lineRule="atLeast"/>
              <w:ind w:firstLine="720"/>
              <w:jc w:val="both"/>
              <w:rPr>
                <w:rFonts w:asciiTheme="majorHAnsi" w:hAnsiTheme="majorHAnsi" w:cstheme="majorHAnsi"/>
                <w:bCs/>
                <w:sz w:val="28"/>
                <w:szCs w:val="28"/>
              </w:rPr>
            </w:pPr>
            <w:r w:rsidRPr="005E2907">
              <w:rPr>
                <w:rFonts w:asciiTheme="majorHAnsi" w:hAnsiTheme="majorHAnsi" w:cstheme="majorHAnsi"/>
                <w:spacing w:val="-2"/>
                <w:sz w:val="28"/>
                <w:szCs w:val="28"/>
                <w:lang w:val="nl-NL"/>
              </w:rPr>
              <w:t>- Việc</w:t>
            </w:r>
            <w:r w:rsidRPr="005E2907">
              <w:rPr>
                <w:rFonts w:asciiTheme="majorHAnsi" w:hAnsiTheme="majorHAnsi" w:cstheme="majorHAnsi"/>
                <w:spacing w:val="-2"/>
                <w:sz w:val="28"/>
                <w:szCs w:val="28"/>
              </w:rPr>
              <w:t xml:space="preserve"> </w:t>
            </w:r>
            <w:r w:rsidRPr="005E2907">
              <w:rPr>
                <w:rFonts w:asciiTheme="majorHAnsi" w:hAnsiTheme="majorHAnsi" w:cstheme="majorHAnsi"/>
                <w:spacing w:val="-2"/>
                <w:sz w:val="28"/>
                <w:szCs w:val="28"/>
                <w:lang w:val="nl-NL"/>
              </w:rPr>
              <w:t>trường hợp khác là số việc</w:t>
            </w:r>
            <w:r w:rsidRPr="005E2907">
              <w:rPr>
                <w:rFonts w:asciiTheme="majorHAnsi" w:hAnsiTheme="majorHAnsi" w:cstheme="majorHAnsi"/>
                <w:sz w:val="28"/>
                <w:szCs w:val="28"/>
                <w:lang w:val="nl-NL"/>
              </w:rPr>
              <w:t xml:space="preserve"> tạm dừng thi hành án để giải quyết khiếu nại, tố cáo;</w:t>
            </w:r>
            <w:r w:rsidRPr="005E2907">
              <w:rPr>
                <w:rFonts w:asciiTheme="majorHAnsi" w:hAnsiTheme="majorHAnsi" w:cstheme="majorHAnsi"/>
                <w:sz w:val="28"/>
                <w:szCs w:val="28"/>
              </w:rPr>
              <w:t xml:space="preserve"> </w:t>
            </w:r>
            <w:r w:rsidRPr="005E2907">
              <w:rPr>
                <w:rFonts w:asciiTheme="majorHAnsi" w:hAnsiTheme="majorHAnsi" w:cstheme="majorHAnsi"/>
                <w:sz w:val="28"/>
                <w:szCs w:val="28"/>
                <w:lang w:val="nl-NL"/>
              </w:rPr>
              <w:t>đang</w:t>
            </w:r>
            <w:r w:rsidRPr="005E2907">
              <w:rPr>
                <w:rFonts w:asciiTheme="majorHAnsi" w:hAnsiTheme="majorHAnsi" w:cstheme="majorHAnsi"/>
                <w:spacing w:val="-4"/>
                <w:sz w:val="28"/>
                <w:szCs w:val="28"/>
                <w:lang w:val="nl-NL"/>
              </w:rPr>
              <w:t xml:space="preserve"> trong thời hạn tự nguyện thi hành án theo quy định của Luật Thi hành án dân sự; việc do có</w:t>
            </w:r>
            <w:r w:rsidRPr="005E2907">
              <w:rPr>
                <w:rFonts w:asciiTheme="majorHAnsi" w:hAnsiTheme="majorHAnsi" w:cstheme="majorHAnsi"/>
                <w:bCs/>
                <w:sz w:val="28"/>
                <w:szCs w:val="28"/>
                <w:lang w:val="nl-NL"/>
              </w:rPr>
              <w:t xml:space="preserve"> t</w:t>
            </w:r>
            <w:r w:rsidRPr="005E2907">
              <w:rPr>
                <w:rFonts w:asciiTheme="majorHAnsi" w:hAnsiTheme="majorHAnsi" w:cstheme="majorHAnsi"/>
                <w:bCs/>
                <w:sz w:val="28"/>
                <w:szCs w:val="28"/>
              </w:rPr>
              <w:t xml:space="preserve">rở ngại khách quan </w:t>
            </w:r>
            <w:r w:rsidRPr="005E2907">
              <w:rPr>
                <w:rFonts w:asciiTheme="majorHAnsi" w:hAnsiTheme="majorHAnsi" w:cstheme="majorHAnsi"/>
                <w:bCs/>
                <w:sz w:val="28"/>
                <w:szCs w:val="28"/>
                <w:lang w:val="nl-NL"/>
              </w:rPr>
              <w:t>mà C</w:t>
            </w:r>
            <w:r w:rsidRPr="005E2907">
              <w:rPr>
                <w:rFonts w:asciiTheme="majorHAnsi" w:hAnsiTheme="majorHAnsi" w:cstheme="majorHAnsi"/>
                <w:bCs/>
                <w:sz w:val="28"/>
                <w:szCs w:val="28"/>
              </w:rPr>
              <w:t>hấp hành viên không thể tổ chức thi hành án (bão, lũ, dịch, bệnh).</w:t>
            </w:r>
          </w:p>
          <w:p w14:paraId="007F2C10" w14:textId="77777777" w:rsidR="0083406F" w:rsidRPr="005E2907" w:rsidRDefault="0083406F" w:rsidP="0083406F">
            <w:pPr>
              <w:widowControl w:val="0"/>
              <w:spacing w:before="120" w:after="120" w:line="240" w:lineRule="atLeast"/>
              <w:ind w:firstLine="720"/>
              <w:jc w:val="both"/>
              <w:rPr>
                <w:rFonts w:asciiTheme="majorHAnsi" w:hAnsiTheme="majorHAnsi" w:cstheme="majorHAnsi"/>
                <w:sz w:val="28"/>
                <w:szCs w:val="28"/>
                <w:lang w:val="nl-NL"/>
              </w:rPr>
            </w:pPr>
          </w:p>
          <w:p w14:paraId="4A2C37B5" w14:textId="77777777" w:rsidR="0083406F" w:rsidRPr="005E2907" w:rsidRDefault="0083406F" w:rsidP="0083406F">
            <w:pPr>
              <w:widowControl w:val="0"/>
              <w:spacing w:before="120" w:after="120" w:line="240" w:lineRule="atLeast"/>
              <w:ind w:firstLine="720"/>
              <w:jc w:val="both"/>
              <w:rPr>
                <w:rFonts w:asciiTheme="majorHAnsi" w:hAnsiTheme="majorHAnsi" w:cstheme="majorHAnsi"/>
                <w:sz w:val="28"/>
                <w:szCs w:val="28"/>
                <w:lang w:val="nl-NL"/>
              </w:rPr>
            </w:pPr>
          </w:p>
          <w:p w14:paraId="549BEE36" w14:textId="77777777" w:rsidR="0083406F" w:rsidRPr="005E2907" w:rsidRDefault="0083406F" w:rsidP="0083406F">
            <w:pPr>
              <w:widowControl w:val="0"/>
              <w:spacing w:before="120" w:after="120" w:line="240" w:lineRule="atLeast"/>
              <w:ind w:firstLine="720"/>
              <w:jc w:val="both"/>
              <w:rPr>
                <w:rFonts w:asciiTheme="majorHAnsi" w:hAnsiTheme="majorHAnsi" w:cstheme="majorHAnsi"/>
                <w:sz w:val="28"/>
                <w:szCs w:val="28"/>
                <w:lang w:val="nl-NL"/>
              </w:rPr>
            </w:pPr>
          </w:p>
          <w:p w14:paraId="2FE55FAC" w14:textId="77777777" w:rsidR="0083406F" w:rsidRPr="005E2907" w:rsidRDefault="0083406F" w:rsidP="0083406F">
            <w:pPr>
              <w:widowControl w:val="0"/>
              <w:spacing w:before="120" w:after="120" w:line="240" w:lineRule="atLeast"/>
              <w:ind w:firstLine="720"/>
              <w:jc w:val="both"/>
              <w:rPr>
                <w:rFonts w:asciiTheme="majorHAnsi" w:hAnsiTheme="majorHAnsi" w:cstheme="majorHAnsi"/>
                <w:sz w:val="28"/>
                <w:szCs w:val="28"/>
                <w:lang w:val="nl-NL"/>
              </w:rPr>
            </w:pPr>
          </w:p>
          <w:p w14:paraId="062A83B1" w14:textId="77777777" w:rsidR="0083406F" w:rsidRDefault="0083406F" w:rsidP="0083406F">
            <w:pPr>
              <w:widowControl w:val="0"/>
              <w:spacing w:before="120" w:after="120" w:line="240" w:lineRule="atLeast"/>
              <w:ind w:firstLine="720"/>
              <w:jc w:val="both"/>
              <w:rPr>
                <w:rFonts w:asciiTheme="majorHAnsi" w:hAnsiTheme="majorHAnsi" w:cstheme="majorHAnsi"/>
                <w:sz w:val="28"/>
                <w:szCs w:val="28"/>
                <w:lang w:val="nl-NL"/>
              </w:rPr>
            </w:pPr>
          </w:p>
          <w:p w14:paraId="56FC621B" w14:textId="77777777" w:rsidR="0041199F" w:rsidRPr="005E2907" w:rsidRDefault="0041199F" w:rsidP="0083406F">
            <w:pPr>
              <w:widowControl w:val="0"/>
              <w:spacing w:before="120" w:after="120" w:line="240" w:lineRule="atLeast"/>
              <w:ind w:firstLine="720"/>
              <w:jc w:val="both"/>
              <w:rPr>
                <w:rFonts w:asciiTheme="majorHAnsi" w:hAnsiTheme="majorHAnsi" w:cstheme="majorHAnsi"/>
                <w:sz w:val="28"/>
                <w:szCs w:val="28"/>
                <w:lang w:val="nl-NL"/>
              </w:rPr>
            </w:pPr>
          </w:p>
          <w:p w14:paraId="38FACFEF" w14:textId="280AD13A" w:rsidR="0083406F" w:rsidRPr="005E2907" w:rsidRDefault="0083406F" w:rsidP="0083406F">
            <w:pPr>
              <w:widowControl w:val="0"/>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Việc chuyển kỳ sau (trừ số chưa có điều kiện thi hàn hán đã chuyển sổ theo dõi riêng) là số việc đang trong quá trình tổ chức thi hành các quyền, nghĩa vụ theo nội dung quyết định thi hành án,</w:t>
            </w:r>
            <w:r w:rsidRPr="005E2907">
              <w:rPr>
                <w:rFonts w:asciiTheme="majorHAnsi" w:hAnsiTheme="majorHAnsi" w:cstheme="majorHAnsi"/>
                <w:sz w:val="28"/>
                <w:szCs w:val="28"/>
              </w:rPr>
              <w:t xml:space="preserve"> bao gồm:</w:t>
            </w:r>
            <w:r w:rsidRPr="005E2907">
              <w:rPr>
                <w:rFonts w:asciiTheme="majorHAnsi" w:hAnsiTheme="majorHAnsi" w:cstheme="majorHAnsi"/>
                <w:sz w:val="28"/>
                <w:szCs w:val="28"/>
                <w:lang w:val="nl-NL"/>
              </w:rPr>
              <w:t xml:space="preserve"> việc</w:t>
            </w:r>
            <w:r w:rsidRPr="005E2907">
              <w:rPr>
                <w:rFonts w:asciiTheme="majorHAnsi" w:hAnsiTheme="majorHAnsi" w:cstheme="majorHAnsi"/>
                <w:sz w:val="28"/>
                <w:szCs w:val="28"/>
              </w:rPr>
              <w:t xml:space="preserve"> đang thi </w:t>
            </w:r>
            <w:r w:rsidRPr="005E2907">
              <w:rPr>
                <w:rFonts w:asciiTheme="majorHAnsi" w:hAnsiTheme="majorHAnsi" w:cstheme="majorHAnsi"/>
                <w:sz w:val="28"/>
                <w:szCs w:val="28"/>
              </w:rPr>
              <w:lastRenderedPageBreak/>
              <w:t xml:space="preserve">hành; </w:t>
            </w:r>
            <w:r w:rsidRPr="005E2907">
              <w:rPr>
                <w:rFonts w:asciiTheme="majorHAnsi" w:hAnsiTheme="majorHAnsi" w:cstheme="majorHAnsi"/>
                <w:sz w:val="28"/>
                <w:szCs w:val="28"/>
                <w:lang w:val="nl-NL"/>
              </w:rPr>
              <w:t>việc hoãn</w:t>
            </w:r>
            <w:r w:rsidRPr="005E2907">
              <w:rPr>
                <w:rFonts w:asciiTheme="majorHAnsi" w:hAnsiTheme="majorHAnsi" w:cstheme="majorHAnsi"/>
                <w:sz w:val="28"/>
                <w:szCs w:val="28"/>
              </w:rPr>
              <w:t xml:space="preserve"> thi hành án (</w:t>
            </w:r>
            <w:r w:rsidRPr="00240C0B">
              <w:rPr>
                <w:rFonts w:asciiTheme="majorHAnsi" w:hAnsiTheme="majorHAnsi" w:cstheme="majorHAnsi"/>
                <w:strike/>
                <w:sz w:val="28"/>
                <w:szCs w:val="28"/>
              </w:rPr>
              <w:t>bao gồm cả hoãn theo quy định tại điểm c khoản 1 Điều 48 Luật Thi hành án dân sự</w:t>
            </w:r>
            <w:r w:rsidRPr="005E2907">
              <w:rPr>
                <w:rFonts w:asciiTheme="majorHAnsi" w:hAnsiTheme="majorHAnsi" w:cstheme="majorHAnsi"/>
                <w:sz w:val="28"/>
                <w:szCs w:val="28"/>
              </w:rPr>
              <w:t>);</w:t>
            </w:r>
            <w:r w:rsidRPr="005E2907">
              <w:rPr>
                <w:rFonts w:asciiTheme="majorHAnsi" w:hAnsiTheme="majorHAnsi" w:cstheme="majorHAnsi"/>
                <w:sz w:val="28"/>
                <w:szCs w:val="28"/>
                <w:lang w:val="nl-NL"/>
              </w:rPr>
              <w:t xml:space="preserve"> việc</w:t>
            </w:r>
            <w:r w:rsidRPr="005E2907">
              <w:rPr>
                <w:rFonts w:asciiTheme="majorHAnsi" w:hAnsiTheme="majorHAnsi" w:cstheme="majorHAnsi"/>
                <w:sz w:val="28"/>
                <w:szCs w:val="28"/>
              </w:rPr>
              <w:t xml:space="preserve"> </w:t>
            </w:r>
            <w:r w:rsidRPr="005E2907">
              <w:rPr>
                <w:rFonts w:asciiTheme="majorHAnsi" w:hAnsiTheme="majorHAnsi" w:cstheme="majorHAnsi"/>
                <w:sz w:val="28"/>
                <w:szCs w:val="28"/>
                <w:lang w:val="nl-NL"/>
              </w:rPr>
              <w:t>tạm đình chỉ thi hành án; việc trường hợp khác</w:t>
            </w:r>
            <w:r w:rsidRPr="005E2907">
              <w:rPr>
                <w:rFonts w:asciiTheme="majorHAnsi" w:hAnsiTheme="majorHAnsi" w:cstheme="majorHAnsi"/>
                <w:sz w:val="28"/>
                <w:szCs w:val="28"/>
              </w:rPr>
              <w:t>; việc chưa có điều kiện thi hành án</w:t>
            </w:r>
            <w:r w:rsidRPr="005E2907">
              <w:rPr>
                <w:rFonts w:asciiTheme="majorHAnsi" w:hAnsiTheme="majorHAnsi" w:cstheme="majorHAnsi"/>
                <w:sz w:val="28"/>
                <w:szCs w:val="28"/>
                <w:lang w:val="nl-NL"/>
              </w:rPr>
              <w:t xml:space="preserve"> tại thời điểm khóa sổ lập báo cáo thống kê trừ số</w:t>
            </w:r>
            <w:r w:rsidRPr="005E2907">
              <w:rPr>
                <w:rFonts w:asciiTheme="majorHAnsi" w:hAnsiTheme="majorHAnsi" w:cstheme="majorHAnsi"/>
                <w:sz w:val="28"/>
                <w:szCs w:val="28"/>
              </w:rPr>
              <w:t xml:space="preserve"> việc</w:t>
            </w:r>
            <w:r w:rsidRPr="005E2907">
              <w:rPr>
                <w:rFonts w:asciiTheme="majorHAnsi" w:hAnsiTheme="majorHAnsi" w:cstheme="majorHAnsi"/>
                <w:sz w:val="28"/>
                <w:szCs w:val="28"/>
                <w:lang w:val="nl-NL"/>
              </w:rPr>
              <w:t xml:space="preserve"> đã chuyển sổ theo dõi riêng.</w:t>
            </w:r>
          </w:p>
          <w:p w14:paraId="0907C8FD" w14:textId="77777777" w:rsidR="0083406F" w:rsidRPr="005E2907" w:rsidRDefault="0083406F" w:rsidP="0083406F">
            <w:pPr>
              <w:spacing w:before="120" w:after="120" w:line="320" w:lineRule="exact"/>
              <w:ind w:firstLine="720"/>
              <w:jc w:val="both"/>
              <w:rPr>
                <w:rFonts w:asciiTheme="majorHAnsi" w:hAnsiTheme="majorHAnsi" w:cstheme="majorHAnsi"/>
                <w:sz w:val="28"/>
                <w:szCs w:val="28"/>
                <w:lang w:val="pt-BR"/>
              </w:rPr>
            </w:pPr>
            <w:r w:rsidRPr="005E2907">
              <w:rPr>
                <w:rFonts w:asciiTheme="majorHAnsi" w:hAnsiTheme="majorHAnsi" w:cstheme="majorHAnsi"/>
                <w:sz w:val="28"/>
                <w:szCs w:val="28"/>
                <w:lang w:val="nl-NL"/>
              </w:rPr>
              <w:t>- Việc chưa có điều kiện</w:t>
            </w:r>
            <w:r w:rsidRPr="005E2907">
              <w:rPr>
                <w:rFonts w:asciiTheme="majorHAnsi" w:hAnsiTheme="majorHAnsi" w:cstheme="majorHAnsi"/>
                <w:bCs/>
                <w:sz w:val="28"/>
                <w:szCs w:val="28"/>
                <w:lang w:val="nl-NL"/>
              </w:rPr>
              <w:t xml:space="preserve"> thi hành</w:t>
            </w:r>
            <w:r w:rsidRPr="005E2907">
              <w:rPr>
                <w:rFonts w:asciiTheme="majorHAnsi" w:hAnsiTheme="majorHAnsi" w:cstheme="majorHAnsi"/>
                <w:bCs/>
                <w:sz w:val="28"/>
                <w:szCs w:val="28"/>
              </w:rPr>
              <w:t xml:space="preserve"> án</w:t>
            </w:r>
            <w:r w:rsidRPr="005E2907">
              <w:rPr>
                <w:rFonts w:asciiTheme="majorHAnsi" w:hAnsiTheme="majorHAnsi" w:cstheme="majorHAnsi"/>
                <w:sz w:val="28"/>
                <w:szCs w:val="28"/>
              </w:rPr>
              <w:t xml:space="preserve"> </w:t>
            </w:r>
            <w:r w:rsidRPr="005E2907">
              <w:rPr>
                <w:rFonts w:asciiTheme="majorHAnsi" w:hAnsiTheme="majorHAnsi" w:cstheme="majorHAnsi"/>
                <w:sz w:val="28"/>
                <w:szCs w:val="28"/>
                <w:lang w:val="nl-NL"/>
              </w:rPr>
              <w:t xml:space="preserve">đã chuyển sổ theo dõi riêng là việc chưa có điều kiện thi hành án đã được chuyển sổ theo dõi riêng theo quy định tại khoản 5 Điều 9 </w:t>
            </w:r>
            <w:r w:rsidRPr="005E2907">
              <w:rPr>
                <w:rFonts w:asciiTheme="majorHAnsi" w:hAnsiTheme="majorHAnsi" w:cstheme="majorHAnsi"/>
                <w:sz w:val="28"/>
                <w:szCs w:val="28"/>
                <w:lang w:val="pt-BR"/>
              </w:rPr>
              <w:t xml:space="preserve">Nghị định số 62/2015/NĐ-CP ngày 18/7/2015 được sửa đổi bằng </w:t>
            </w:r>
            <w:r w:rsidRPr="005E2907">
              <w:rPr>
                <w:rFonts w:asciiTheme="majorHAnsi" w:hAnsiTheme="majorHAnsi" w:cstheme="majorHAnsi"/>
                <w:sz w:val="28"/>
                <w:szCs w:val="28"/>
                <w:lang w:val="nl-NL"/>
              </w:rPr>
              <w:t>Nghị định số 33/2020/NĐ-CP ngày 17/3/2020</w:t>
            </w:r>
            <w:r w:rsidRPr="005E2907">
              <w:rPr>
                <w:rFonts w:asciiTheme="majorHAnsi" w:hAnsiTheme="majorHAnsi" w:cstheme="majorHAnsi"/>
                <w:i/>
                <w:sz w:val="28"/>
                <w:szCs w:val="28"/>
                <w:lang w:val="nl-NL"/>
              </w:rPr>
              <w:t xml:space="preserve"> </w:t>
            </w:r>
            <w:r w:rsidRPr="005E2907">
              <w:rPr>
                <w:rFonts w:asciiTheme="majorHAnsi" w:hAnsiTheme="majorHAnsi" w:cstheme="majorHAnsi"/>
                <w:sz w:val="28"/>
                <w:szCs w:val="28"/>
                <w:lang w:val="pt-BR"/>
              </w:rPr>
              <w:t>của Chính phủ tại thời điểm khóa sổ lập báo cáo thống kê.</w:t>
            </w:r>
          </w:p>
          <w:p w14:paraId="0AB63821" w14:textId="77777777" w:rsidR="0083406F" w:rsidRPr="005E2907" w:rsidRDefault="0083406F" w:rsidP="0083406F">
            <w:pPr>
              <w:spacing w:before="120" w:after="120" w:line="320" w:lineRule="exact"/>
              <w:ind w:firstLine="720"/>
              <w:jc w:val="both"/>
              <w:rPr>
                <w:rFonts w:asciiTheme="majorHAnsi" w:hAnsiTheme="majorHAnsi" w:cstheme="majorHAnsi"/>
                <w:bCs/>
                <w:spacing w:val="-2"/>
                <w:sz w:val="28"/>
                <w:szCs w:val="28"/>
                <w:lang w:val="nl-NL"/>
              </w:rPr>
            </w:pPr>
            <w:r w:rsidRPr="005E2907">
              <w:rPr>
                <w:rFonts w:asciiTheme="majorHAnsi" w:hAnsiTheme="majorHAnsi" w:cstheme="majorHAnsi"/>
                <w:bCs/>
                <w:iCs/>
                <w:spacing w:val="-4"/>
                <w:sz w:val="28"/>
                <w:szCs w:val="28"/>
                <w:lang w:val="nl-NL"/>
              </w:rPr>
              <w:t xml:space="preserve">- </w:t>
            </w:r>
            <w:r w:rsidRPr="005E2907">
              <w:rPr>
                <w:rFonts w:asciiTheme="majorHAnsi" w:hAnsiTheme="majorHAnsi" w:cstheme="majorHAnsi"/>
                <w:bCs/>
                <w:spacing w:val="-2"/>
                <w:sz w:val="28"/>
                <w:szCs w:val="28"/>
                <w:lang w:val="nl-NL"/>
              </w:rPr>
              <w:t xml:space="preserve">Tỷ lệ % thi hành xong trong số có điều kiện là tỷ lệ </w:t>
            </w:r>
            <w:r w:rsidRPr="005E2907">
              <w:rPr>
                <w:rFonts w:asciiTheme="majorHAnsi" w:hAnsiTheme="majorHAnsi" w:cstheme="majorHAnsi"/>
                <w:bCs/>
                <w:spacing w:val="-2"/>
                <w:sz w:val="28"/>
                <w:szCs w:val="28"/>
              </w:rPr>
              <w:t xml:space="preserve"> </w:t>
            </w:r>
            <w:r w:rsidRPr="005E2907">
              <w:rPr>
                <w:rFonts w:asciiTheme="majorHAnsi" w:hAnsiTheme="majorHAnsi" w:cstheme="majorHAnsi"/>
                <w:bCs/>
                <w:spacing w:val="-2"/>
                <w:sz w:val="28"/>
                <w:szCs w:val="28"/>
                <w:lang w:val="nl-NL"/>
              </w:rPr>
              <w:t>giữa tổng</w:t>
            </w:r>
            <w:r w:rsidRPr="005E2907">
              <w:rPr>
                <w:rFonts w:asciiTheme="majorHAnsi" w:hAnsiTheme="majorHAnsi" w:cstheme="majorHAnsi"/>
                <w:bCs/>
                <w:spacing w:val="-2"/>
                <w:sz w:val="28"/>
                <w:szCs w:val="28"/>
              </w:rPr>
              <w:t xml:space="preserve"> số </w:t>
            </w:r>
            <w:r w:rsidRPr="005E2907">
              <w:rPr>
                <w:rFonts w:asciiTheme="majorHAnsi" w:hAnsiTheme="majorHAnsi" w:cstheme="majorHAnsi"/>
                <w:bCs/>
                <w:spacing w:val="-2"/>
                <w:sz w:val="28"/>
                <w:szCs w:val="28"/>
                <w:lang w:val="nl-NL"/>
              </w:rPr>
              <w:t>việc đã tổ chức thi hành xong so với số có điều kiện thi hành án.</w:t>
            </w:r>
          </w:p>
          <w:p w14:paraId="77DDADF6" w14:textId="77777777" w:rsidR="0083406F" w:rsidRPr="005E2907" w:rsidRDefault="0083406F" w:rsidP="0083406F">
            <w:pPr>
              <w:widowControl w:val="0"/>
              <w:spacing w:before="120" w:after="120" w:line="240" w:lineRule="atLeast"/>
              <w:ind w:firstLine="709"/>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3. Đơn vị tính</w:t>
            </w:r>
          </w:p>
          <w:p w14:paraId="0E67B54D" w14:textId="77777777" w:rsidR="0083406F" w:rsidRPr="005E2907" w:rsidRDefault="0083406F" w:rsidP="0083406F">
            <w:pPr>
              <w:widowControl w:val="0"/>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Đơn vị tính trong biểu mẫu được tính bằng “Việc” và “%”.</w:t>
            </w:r>
          </w:p>
          <w:p w14:paraId="3BA2F30F" w14:textId="77777777" w:rsidR="0083406F" w:rsidRPr="005E2907" w:rsidRDefault="0083406F" w:rsidP="0083406F">
            <w:pPr>
              <w:spacing w:before="120" w:after="120" w:line="240" w:lineRule="atLeast"/>
              <w:ind w:firstLine="720"/>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4. Nguồn số liệu</w:t>
            </w:r>
          </w:p>
          <w:p w14:paraId="7553671B"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xml:space="preserve">Số liệu trong biểu mẫu được lấy từ hồ sơ thi hành án dân sự và các loại sổ chuyên môn nghiệp vụ có liên quan. </w:t>
            </w:r>
          </w:p>
          <w:p w14:paraId="5EA0FA08" w14:textId="77777777" w:rsidR="0083406F" w:rsidRPr="005E2907" w:rsidRDefault="0083406F" w:rsidP="0083406F">
            <w:pPr>
              <w:spacing w:before="120" w:after="120" w:line="240" w:lineRule="atLeast"/>
              <w:ind w:firstLine="720"/>
              <w:jc w:val="both"/>
              <w:rPr>
                <w:rFonts w:asciiTheme="majorHAnsi" w:hAnsiTheme="majorHAnsi" w:cstheme="majorHAnsi"/>
                <w:b/>
                <w:sz w:val="28"/>
                <w:szCs w:val="28"/>
                <w:lang w:val="nl-NL"/>
              </w:rPr>
            </w:pPr>
          </w:p>
          <w:p w14:paraId="343526B1" w14:textId="77777777" w:rsidR="0083406F" w:rsidRPr="005E2907" w:rsidRDefault="0083406F" w:rsidP="0083406F">
            <w:pPr>
              <w:spacing w:before="120" w:after="120" w:line="240" w:lineRule="atLeast"/>
              <w:ind w:firstLine="720"/>
              <w:jc w:val="both"/>
              <w:rPr>
                <w:rFonts w:asciiTheme="majorHAnsi" w:hAnsiTheme="majorHAnsi" w:cstheme="majorHAnsi"/>
                <w:b/>
                <w:sz w:val="28"/>
                <w:szCs w:val="28"/>
                <w:lang w:val="nl-NL"/>
              </w:rPr>
            </w:pPr>
          </w:p>
          <w:p w14:paraId="6454F92A" w14:textId="77777777" w:rsidR="0083406F" w:rsidRPr="005E2907" w:rsidRDefault="0083406F" w:rsidP="0083406F">
            <w:pPr>
              <w:spacing w:before="120" w:after="120" w:line="240" w:lineRule="atLeast"/>
              <w:ind w:firstLine="720"/>
              <w:jc w:val="both"/>
              <w:rPr>
                <w:rFonts w:asciiTheme="majorHAnsi" w:hAnsiTheme="majorHAnsi" w:cstheme="majorHAnsi"/>
                <w:b/>
                <w:sz w:val="28"/>
                <w:szCs w:val="28"/>
                <w:lang w:val="nl-NL"/>
              </w:rPr>
            </w:pPr>
          </w:p>
          <w:p w14:paraId="26AB02BC" w14:textId="77777777" w:rsidR="0083406F" w:rsidRPr="005E2907" w:rsidRDefault="0083406F" w:rsidP="0083406F">
            <w:pPr>
              <w:spacing w:before="120" w:after="120" w:line="240" w:lineRule="atLeast"/>
              <w:ind w:firstLine="720"/>
              <w:jc w:val="both"/>
              <w:rPr>
                <w:rFonts w:asciiTheme="majorHAnsi" w:hAnsiTheme="majorHAnsi" w:cstheme="majorHAnsi"/>
                <w:b/>
                <w:sz w:val="28"/>
                <w:szCs w:val="28"/>
                <w:lang w:val="nl-NL"/>
              </w:rPr>
            </w:pPr>
          </w:p>
          <w:p w14:paraId="1BA75CCA" w14:textId="2AE7A5CA" w:rsidR="0083406F" w:rsidRPr="005E2907" w:rsidRDefault="0083406F" w:rsidP="0083406F">
            <w:pPr>
              <w:spacing w:before="120" w:after="120" w:line="240" w:lineRule="atLeast"/>
              <w:ind w:firstLine="720"/>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 xml:space="preserve">5. Phương pháp tính toán trong biểu mẫu và cách ghi biểu </w:t>
            </w:r>
          </w:p>
          <w:p w14:paraId="7E9F6D19" w14:textId="77777777" w:rsidR="0083406F" w:rsidRPr="005E2907" w:rsidRDefault="0083406F" w:rsidP="0083406F">
            <w:pPr>
              <w:spacing w:before="120" w:after="120" w:line="240" w:lineRule="atLeast"/>
              <w:ind w:firstLine="720"/>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5.1. Cách ghi phần chung</w:t>
            </w:r>
          </w:p>
          <w:p w14:paraId="45294F5E"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Các phần để trống trong biểu mẫu phải được ghi chép đầy đủ, có chữ ký của người lập biểu và ký xác nhận của Thủ trưởng đơn vị.</w:t>
            </w:r>
          </w:p>
          <w:p w14:paraId="12FAA98E" w14:textId="77777777" w:rsidR="0083406F" w:rsidRPr="005E2907" w:rsidRDefault="0083406F" w:rsidP="0083406F">
            <w:pPr>
              <w:spacing w:before="120" w:after="120" w:line="240" w:lineRule="atLeast"/>
              <w:ind w:firstLine="720"/>
              <w:jc w:val="both"/>
              <w:rPr>
                <w:rFonts w:asciiTheme="majorHAnsi" w:hAnsiTheme="majorHAnsi" w:cstheme="majorHAnsi"/>
                <w:b/>
                <w:sz w:val="28"/>
                <w:szCs w:val="28"/>
                <w:lang w:val="nl-NL"/>
              </w:rPr>
            </w:pPr>
          </w:p>
          <w:p w14:paraId="0F77D954" w14:textId="77777777" w:rsidR="0083406F" w:rsidRPr="005E2907" w:rsidRDefault="0083406F" w:rsidP="0083406F">
            <w:pPr>
              <w:spacing w:before="120" w:after="120" w:line="240" w:lineRule="atLeast"/>
              <w:ind w:firstLine="720"/>
              <w:jc w:val="both"/>
              <w:rPr>
                <w:rFonts w:asciiTheme="majorHAnsi" w:hAnsiTheme="majorHAnsi" w:cstheme="majorHAnsi"/>
                <w:b/>
                <w:sz w:val="28"/>
                <w:szCs w:val="28"/>
                <w:lang w:val="nl-NL"/>
              </w:rPr>
            </w:pPr>
          </w:p>
          <w:p w14:paraId="5CD6A994" w14:textId="35476844"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b/>
                <w:sz w:val="28"/>
                <w:szCs w:val="28"/>
                <w:lang w:val="nl-NL"/>
              </w:rPr>
              <w:t xml:space="preserve">5.2. Cách ghi phần số </w:t>
            </w:r>
          </w:p>
          <w:p w14:paraId="32348A34"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Đối với các chỉ tiêu không phát sinh ghi số không “0”. Tuyệt đối không sử dụng các ký tự để đánh dấu.</w:t>
            </w:r>
          </w:p>
          <w:p w14:paraId="24A6B4E6"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trike/>
                <w:sz w:val="28"/>
                <w:szCs w:val="28"/>
                <w:lang w:val="nl-NL"/>
              </w:rPr>
              <w:t>Chi cục Thi hành án dân sự, Cục Thi hành án dân sự</w:t>
            </w:r>
            <w:r w:rsidRPr="005E2907">
              <w:rPr>
                <w:rFonts w:asciiTheme="majorHAnsi" w:hAnsiTheme="majorHAnsi" w:cstheme="majorHAnsi"/>
                <w:sz w:val="28"/>
                <w:szCs w:val="28"/>
                <w:lang w:val="nl-NL"/>
              </w:rPr>
              <w:t xml:space="preserve"> tổng hợp số liệu từ các Chấp hành viên thuộc đơn vị. </w:t>
            </w:r>
            <w:r w:rsidRPr="005E2907">
              <w:rPr>
                <w:rFonts w:asciiTheme="majorHAnsi" w:hAnsiTheme="majorHAnsi" w:cstheme="majorHAnsi"/>
                <w:strike/>
                <w:sz w:val="28"/>
                <w:szCs w:val="28"/>
                <w:lang w:val="nl-NL"/>
              </w:rPr>
              <w:t>Cục Thi hành án dân sự</w:t>
            </w:r>
            <w:r w:rsidRPr="005E2907">
              <w:rPr>
                <w:rFonts w:asciiTheme="majorHAnsi" w:hAnsiTheme="majorHAnsi" w:cstheme="majorHAnsi"/>
                <w:sz w:val="28"/>
                <w:szCs w:val="28"/>
                <w:lang w:val="nl-NL"/>
              </w:rPr>
              <w:t xml:space="preserve"> tổng hợp số liệu thống kê của toàn tỉnh từ số liệu thống kê của Cục và các Chi cục trực thuộc. </w:t>
            </w:r>
            <w:r w:rsidRPr="005E2907">
              <w:rPr>
                <w:rFonts w:asciiTheme="majorHAnsi" w:hAnsiTheme="majorHAnsi" w:cstheme="majorHAnsi"/>
                <w:strike/>
                <w:sz w:val="28"/>
                <w:szCs w:val="28"/>
                <w:lang w:val="nl-NL"/>
              </w:rPr>
              <w:t>Tổng cục Thi hành án dân sự</w:t>
            </w:r>
            <w:r w:rsidRPr="005E2907">
              <w:rPr>
                <w:rFonts w:asciiTheme="majorHAnsi" w:hAnsiTheme="majorHAnsi" w:cstheme="majorHAnsi"/>
                <w:sz w:val="28"/>
                <w:szCs w:val="28"/>
                <w:lang w:val="nl-NL"/>
              </w:rPr>
              <w:t xml:space="preserve"> tổng hợp số liệu thống kê từ báo cáo của Cục Thi hành án dân sự cấp tỉnh. Riêng kỳ báo cáo Quốc hội, tổng hợp cả số liệu của cơ quan thi hành án trong quân đội.</w:t>
            </w:r>
          </w:p>
          <w:p w14:paraId="2A76A463" w14:textId="77777777" w:rsidR="0083406F" w:rsidRPr="005E2907" w:rsidRDefault="0083406F" w:rsidP="0083406F">
            <w:pPr>
              <w:spacing w:before="120" w:after="120" w:line="240" w:lineRule="atLeast"/>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lastRenderedPageBreak/>
              <w:tab/>
              <w:t>a) Cột:</w:t>
            </w:r>
          </w:p>
          <w:p w14:paraId="248D32B9"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Cột 1 = Cột (2 + 3)</w:t>
            </w:r>
            <w:r w:rsidRPr="005E2907" w:rsidDel="00E203D0">
              <w:rPr>
                <w:rFonts w:asciiTheme="majorHAnsi" w:hAnsiTheme="majorHAnsi" w:cstheme="majorHAnsi"/>
                <w:sz w:val="28"/>
                <w:szCs w:val="28"/>
                <w:lang w:val="nl-NL"/>
              </w:rPr>
              <w:t xml:space="preserve"> </w:t>
            </w:r>
          </w:p>
          <w:p w14:paraId="57DFA4FE"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Cột 6 = Cột (7 + 13 + 14 + 15 + 16) = Cột (1 – 4 – 5)</w:t>
            </w:r>
          </w:p>
          <w:p w14:paraId="39C9908C"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Cột 7 = Cột (8 + 11 + 12)</w:t>
            </w:r>
          </w:p>
          <w:p w14:paraId="04BB1066"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Cột 8 = Cột (9 + 10)</w:t>
            </w:r>
          </w:p>
          <w:p w14:paraId="1770BBC0" w14:textId="77777777" w:rsidR="0083406F" w:rsidRPr="0041199F" w:rsidRDefault="0083406F" w:rsidP="0083406F">
            <w:pPr>
              <w:spacing w:before="120" w:after="120" w:line="240" w:lineRule="atLeast"/>
              <w:ind w:firstLine="720"/>
              <w:jc w:val="both"/>
              <w:rPr>
                <w:rFonts w:asciiTheme="majorHAnsi" w:hAnsiTheme="majorHAnsi" w:cstheme="majorHAnsi"/>
                <w:spacing w:val="-12"/>
                <w:sz w:val="28"/>
                <w:szCs w:val="28"/>
                <w:lang w:val="nl-NL"/>
              </w:rPr>
            </w:pPr>
            <w:r w:rsidRPr="0041199F">
              <w:rPr>
                <w:rFonts w:asciiTheme="majorHAnsi" w:hAnsiTheme="majorHAnsi" w:cstheme="majorHAnsi"/>
                <w:spacing w:val="-12"/>
                <w:sz w:val="28"/>
                <w:szCs w:val="28"/>
                <w:lang w:val="nl-NL"/>
              </w:rPr>
              <w:t>- Cột 17 = Cột (11 + 12 + 13 + 14 + 15 + 16)</w:t>
            </w:r>
          </w:p>
          <w:p w14:paraId="5ADF6C0C"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Cột 18 = Cột (8/7) x 100</w:t>
            </w:r>
          </w:p>
          <w:p w14:paraId="7C7D4CD5" w14:textId="2B008673" w:rsidR="0083406F" w:rsidRPr="005E2907" w:rsidRDefault="0083406F" w:rsidP="0083406F">
            <w:pPr>
              <w:spacing w:before="120" w:after="120" w:line="240" w:lineRule="atLeast"/>
              <w:jc w:val="both"/>
              <w:rPr>
                <w:rFonts w:asciiTheme="majorHAnsi" w:hAnsiTheme="majorHAnsi" w:cstheme="majorHAnsi"/>
                <w:b/>
                <w:sz w:val="28"/>
                <w:szCs w:val="28"/>
                <w:lang w:val="nl-NL"/>
              </w:rPr>
            </w:pPr>
            <w:r w:rsidRPr="005E2907">
              <w:rPr>
                <w:rFonts w:asciiTheme="majorHAnsi" w:hAnsiTheme="majorHAnsi" w:cstheme="majorHAnsi"/>
                <w:sz w:val="28"/>
                <w:szCs w:val="28"/>
                <w:lang w:val="nl-NL"/>
              </w:rPr>
              <w:tab/>
            </w:r>
            <w:r w:rsidRPr="005E2907">
              <w:rPr>
                <w:rFonts w:asciiTheme="majorHAnsi" w:hAnsiTheme="majorHAnsi" w:cstheme="majorHAnsi"/>
                <w:b/>
                <w:sz w:val="28"/>
                <w:szCs w:val="28"/>
                <w:lang w:val="nl-NL"/>
              </w:rPr>
              <w:t>b) Dòng:</w:t>
            </w:r>
          </w:p>
          <w:p w14:paraId="6DF98F12"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Dòng Tổng số = Dòng (I + II)</w:t>
            </w:r>
          </w:p>
          <w:p w14:paraId="19F2A3F2"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Dòng I (Cục thi hành án dân sự) = Dòng (1 + 2 + ...)</w:t>
            </w:r>
          </w:p>
          <w:p w14:paraId="0C883EE1"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Dòng II (Các Chi cục thi hành án dân sự) = Dòng (1 + 2 + ...)</w:t>
            </w:r>
          </w:p>
          <w:p w14:paraId="61E0E78C" w14:textId="77777777" w:rsidR="0083406F" w:rsidRPr="005E2907" w:rsidRDefault="0083406F" w:rsidP="0083406F">
            <w:pPr>
              <w:widowControl w:val="0"/>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Dòng 1 (Chi cục thi hành án dân sự) = Dòng (1.1. + 1.2 + 1.3 + ...)</w:t>
            </w:r>
          </w:p>
          <w:p w14:paraId="734CA250" w14:textId="4E32A5B8" w:rsidR="0083406F" w:rsidRPr="005E2907" w:rsidRDefault="0083406F" w:rsidP="0083406F">
            <w:pPr>
              <w:widowControl w:val="0"/>
              <w:spacing w:before="120" w:after="120" w:line="240" w:lineRule="atLeast"/>
              <w:ind w:firstLine="720"/>
              <w:jc w:val="both"/>
              <w:rPr>
                <w:rFonts w:asciiTheme="majorHAnsi" w:hAnsiTheme="majorHAnsi" w:cstheme="majorHAnsi"/>
                <w:b/>
                <w:bCs/>
                <w:sz w:val="28"/>
                <w:szCs w:val="28"/>
              </w:rPr>
            </w:pPr>
            <w:r w:rsidRPr="005E2907">
              <w:rPr>
                <w:rFonts w:asciiTheme="majorHAnsi" w:hAnsiTheme="majorHAnsi" w:cstheme="majorHAnsi"/>
                <w:sz w:val="28"/>
                <w:szCs w:val="28"/>
                <w:lang w:val="nl-NL"/>
              </w:rPr>
              <w:t>- Dòng 2 (Chi cục thi hành án dân sự) = Dòng (2.1. + 2.2 + 2.3 + ...)</w:t>
            </w:r>
          </w:p>
        </w:tc>
        <w:tc>
          <w:tcPr>
            <w:tcW w:w="6124" w:type="dxa"/>
          </w:tcPr>
          <w:p w14:paraId="288F9A86" w14:textId="77777777" w:rsidR="0083406F" w:rsidRPr="005E2907" w:rsidRDefault="0083406F" w:rsidP="0083406F">
            <w:pPr>
              <w:spacing w:line="240" w:lineRule="atLeast"/>
              <w:jc w:val="center"/>
              <w:rPr>
                <w:rFonts w:asciiTheme="majorHAnsi" w:hAnsiTheme="majorHAnsi" w:cstheme="majorHAnsi"/>
                <w:b/>
                <w:sz w:val="28"/>
                <w:szCs w:val="28"/>
                <w:lang w:val="nl-NL"/>
              </w:rPr>
            </w:pPr>
            <w:r w:rsidRPr="005E2907">
              <w:rPr>
                <w:rFonts w:asciiTheme="majorHAnsi" w:hAnsiTheme="majorHAnsi" w:cstheme="majorHAnsi"/>
                <w:b/>
                <w:sz w:val="28"/>
                <w:szCs w:val="28"/>
                <w:lang w:val="nl-NL"/>
              </w:rPr>
              <w:lastRenderedPageBreak/>
              <w:t>GIẢI THÍCH BIỂU MẪU SỐ 04/TK-THADS</w:t>
            </w:r>
          </w:p>
          <w:p w14:paraId="1CEE5F37" w14:textId="079AD6A2" w:rsidR="0083406F" w:rsidRPr="005E2907" w:rsidRDefault="0083406F" w:rsidP="0083406F">
            <w:pPr>
              <w:spacing w:line="240" w:lineRule="atLeast"/>
              <w:jc w:val="center"/>
              <w:rPr>
                <w:rFonts w:asciiTheme="majorHAnsi" w:hAnsiTheme="majorHAnsi" w:cstheme="majorHAnsi"/>
                <w:b/>
                <w:bCs/>
                <w:iCs/>
                <w:sz w:val="28"/>
                <w:szCs w:val="28"/>
                <w:lang w:val="nl-NL"/>
              </w:rPr>
            </w:pPr>
            <w:r w:rsidRPr="005E2907">
              <w:rPr>
                <w:rFonts w:asciiTheme="majorHAnsi" w:hAnsiTheme="majorHAnsi" w:cstheme="majorHAnsi"/>
                <w:b/>
                <w:bCs/>
                <w:iCs/>
                <w:sz w:val="28"/>
                <w:szCs w:val="28"/>
                <w:lang w:val="nl-NL"/>
              </w:rPr>
              <w:t>Kết quả thi hành án tính bằng việc chia theo cơ quan thi hành án dân sự và Chấp hành viên</w:t>
            </w:r>
          </w:p>
          <w:p w14:paraId="35008206" w14:textId="77777777" w:rsidR="0083406F" w:rsidRPr="005E2907" w:rsidRDefault="0083406F" w:rsidP="0083406F">
            <w:pPr>
              <w:widowControl w:val="0"/>
              <w:spacing w:before="120" w:after="120" w:line="240" w:lineRule="atLeast"/>
              <w:ind w:firstLine="709"/>
              <w:jc w:val="both"/>
              <w:rPr>
                <w:rFonts w:asciiTheme="majorHAnsi" w:hAnsiTheme="majorHAnsi" w:cstheme="majorHAnsi"/>
                <w:b/>
                <w:sz w:val="28"/>
                <w:szCs w:val="28"/>
                <w:lang w:val="nl-NL"/>
              </w:rPr>
            </w:pPr>
          </w:p>
          <w:p w14:paraId="23C5676B" w14:textId="3007C43F" w:rsidR="0083406F" w:rsidRPr="005E2907" w:rsidRDefault="0083406F" w:rsidP="0083406F">
            <w:pPr>
              <w:widowControl w:val="0"/>
              <w:spacing w:before="120" w:after="120" w:line="240" w:lineRule="atLeast"/>
              <w:ind w:firstLine="709"/>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1. Nội dung</w:t>
            </w:r>
          </w:p>
          <w:p w14:paraId="671D2AA4" w14:textId="77777777" w:rsidR="0083406F" w:rsidRPr="005E2907" w:rsidRDefault="0083406F" w:rsidP="0083406F">
            <w:pPr>
              <w:widowControl w:val="0"/>
              <w:spacing w:before="120" w:after="120" w:line="240" w:lineRule="atLeast"/>
              <w:ind w:firstLine="709"/>
              <w:jc w:val="both"/>
              <w:rPr>
                <w:rFonts w:asciiTheme="majorHAnsi" w:hAnsiTheme="majorHAnsi" w:cstheme="majorHAnsi"/>
                <w:bCs/>
                <w:spacing w:val="-4"/>
                <w:sz w:val="28"/>
                <w:szCs w:val="28"/>
                <w:lang w:val="nl-NL"/>
              </w:rPr>
            </w:pPr>
            <w:r w:rsidRPr="005E2907">
              <w:rPr>
                <w:rFonts w:asciiTheme="majorHAnsi" w:hAnsiTheme="majorHAnsi" w:cstheme="majorHAnsi"/>
                <w:bCs/>
                <w:spacing w:val="-4"/>
                <w:sz w:val="28"/>
                <w:szCs w:val="28"/>
                <w:lang w:val="nl-NL"/>
              </w:rPr>
              <w:lastRenderedPageBreak/>
              <w:t xml:space="preserve">Phản ánh kết quả tổ chức thi hành án về việc của Chấp hành viên, Thi hành án dân sự </w:t>
            </w:r>
            <w:r w:rsidRPr="005E2907">
              <w:rPr>
                <w:rFonts w:asciiTheme="majorHAnsi" w:hAnsiTheme="majorHAnsi" w:cstheme="majorHAnsi"/>
                <w:bCs/>
                <w:i/>
                <w:spacing w:val="-4"/>
                <w:sz w:val="28"/>
                <w:szCs w:val="28"/>
                <w:lang w:val="nl-NL"/>
              </w:rPr>
              <w:t>tỉnh, thành phố, Cục Thi hành án Bộ Quốc phòng, Văn phòng Thi hành án dân sự</w:t>
            </w:r>
            <w:r w:rsidRPr="005E2907">
              <w:rPr>
                <w:rFonts w:asciiTheme="majorHAnsi" w:hAnsiTheme="majorHAnsi" w:cstheme="majorHAnsi"/>
                <w:bCs/>
                <w:spacing w:val="-4"/>
                <w:sz w:val="28"/>
                <w:szCs w:val="28"/>
                <w:lang w:val="nl-NL"/>
              </w:rPr>
              <w:t xml:space="preserve"> và Hệ thống Thi hành án dân sự.</w:t>
            </w:r>
          </w:p>
          <w:p w14:paraId="2B51B7BB" w14:textId="77777777" w:rsidR="0083406F" w:rsidRPr="005E2907" w:rsidRDefault="0083406F" w:rsidP="0083406F">
            <w:pPr>
              <w:widowControl w:val="0"/>
              <w:spacing w:before="120" w:after="120" w:line="240" w:lineRule="atLeast"/>
              <w:ind w:firstLine="709"/>
              <w:jc w:val="both"/>
              <w:rPr>
                <w:rFonts w:asciiTheme="majorHAnsi" w:hAnsiTheme="majorHAnsi" w:cstheme="majorHAnsi"/>
                <w:b/>
                <w:sz w:val="28"/>
                <w:szCs w:val="28"/>
                <w:lang w:val="nl-NL"/>
              </w:rPr>
            </w:pPr>
          </w:p>
          <w:p w14:paraId="64F9CD50" w14:textId="27EF886E" w:rsidR="0083406F" w:rsidRPr="005E2907" w:rsidRDefault="0083406F" w:rsidP="0083406F">
            <w:pPr>
              <w:widowControl w:val="0"/>
              <w:spacing w:before="120" w:after="120" w:line="240" w:lineRule="atLeast"/>
              <w:ind w:firstLine="709"/>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 xml:space="preserve">2. Giải thích </w:t>
            </w:r>
            <w:r w:rsidRPr="005E2907">
              <w:rPr>
                <w:rFonts w:asciiTheme="majorHAnsi" w:hAnsiTheme="majorHAnsi" w:cstheme="majorHAnsi"/>
                <w:b/>
                <w:i/>
                <w:iCs/>
                <w:sz w:val="28"/>
                <w:szCs w:val="28"/>
                <w:lang w:val="nl-NL"/>
              </w:rPr>
              <w:t>một số chỉ tiêu</w:t>
            </w:r>
          </w:p>
          <w:p w14:paraId="05F0D6E0" w14:textId="77777777" w:rsidR="0083406F" w:rsidRPr="005E2907" w:rsidRDefault="0083406F" w:rsidP="0083406F">
            <w:pPr>
              <w:widowControl w:val="0"/>
              <w:spacing w:before="120" w:after="120" w:line="240" w:lineRule="atLeast"/>
              <w:ind w:firstLine="709"/>
              <w:jc w:val="both"/>
              <w:rPr>
                <w:rFonts w:asciiTheme="majorHAnsi" w:hAnsiTheme="majorHAnsi" w:cstheme="majorHAnsi"/>
                <w:bCs/>
                <w:spacing w:val="-2"/>
                <w:sz w:val="28"/>
                <w:szCs w:val="28"/>
                <w:lang w:val="nl-NL"/>
              </w:rPr>
            </w:pPr>
          </w:p>
          <w:p w14:paraId="792D6DC1" w14:textId="77777777" w:rsidR="0083406F" w:rsidRPr="005E2907" w:rsidRDefault="0083406F" w:rsidP="0083406F">
            <w:pPr>
              <w:widowControl w:val="0"/>
              <w:spacing w:before="120" w:after="120" w:line="240" w:lineRule="atLeast"/>
              <w:ind w:firstLine="709"/>
              <w:jc w:val="both"/>
              <w:rPr>
                <w:rFonts w:asciiTheme="majorHAnsi" w:hAnsiTheme="majorHAnsi" w:cstheme="majorHAnsi"/>
                <w:bCs/>
                <w:spacing w:val="-2"/>
                <w:sz w:val="28"/>
                <w:szCs w:val="28"/>
                <w:lang w:val="nl-NL"/>
              </w:rPr>
            </w:pPr>
          </w:p>
          <w:p w14:paraId="338225F8" w14:textId="77777777" w:rsidR="0083406F" w:rsidRPr="005E2907" w:rsidRDefault="0083406F" w:rsidP="0083406F">
            <w:pPr>
              <w:widowControl w:val="0"/>
              <w:spacing w:before="120" w:after="120" w:line="240" w:lineRule="atLeast"/>
              <w:ind w:firstLine="709"/>
              <w:jc w:val="both"/>
              <w:rPr>
                <w:rFonts w:asciiTheme="majorHAnsi" w:hAnsiTheme="majorHAnsi" w:cstheme="majorHAnsi"/>
                <w:bCs/>
                <w:spacing w:val="-2"/>
                <w:sz w:val="28"/>
                <w:szCs w:val="28"/>
                <w:lang w:val="nl-NL"/>
              </w:rPr>
            </w:pPr>
          </w:p>
          <w:p w14:paraId="5E4659F1" w14:textId="22F7705D" w:rsidR="0083406F" w:rsidRPr="005E2907" w:rsidRDefault="0083406F" w:rsidP="0083406F">
            <w:pPr>
              <w:widowControl w:val="0"/>
              <w:spacing w:before="120" w:after="120" w:line="240" w:lineRule="atLeast"/>
              <w:ind w:firstLine="709"/>
              <w:jc w:val="both"/>
              <w:rPr>
                <w:rFonts w:asciiTheme="majorHAnsi" w:hAnsiTheme="majorHAnsi" w:cstheme="majorHAnsi"/>
                <w:bCs/>
                <w:spacing w:val="-2"/>
                <w:sz w:val="28"/>
                <w:szCs w:val="28"/>
                <w:lang w:val="nl-NL"/>
              </w:rPr>
            </w:pPr>
            <w:r w:rsidRPr="005E2907">
              <w:rPr>
                <w:rFonts w:asciiTheme="majorHAnsi" w:hAnsiTheme="majorHAnsi" w:cstheme="majorHAnsi"/>
                <w:bCs/>
                <w:spacing w:val="-2"/>
                <w:sz w:val="28"/>
                <w:szCs w:val="28"/>
                <w:lang w:val="nl-NL"/>
              </w:rPr>
              <w:t>- Tổng số bản án, quyết định đã nhận là số bản án, quyết định cơ quan thi hành án dân sự nhận trong kỳ</w:t>
            </w:r>
            <w:r w:rsidRPr="005E2907">
              <w:rPr>
                <w:rFonts w:asciiTheme="majorHAnsi" w:hAnsiTheme="majorHAnsi" w:cstheme="majorHAnsi"/>
                <w:bCs/>
                <w:spacing w:val="-2"/>
                <w:sz w:val="28"/>
                <w:szCs w:val="28"/>
              </w:rPr>
              <w:t xml:space="preserve"> báo cáo,</w:t>
            </w:r>
            <w:r w:rsidRPr="005E2907">
              <w:rPr>
                <w:rFonts w:asciiTheme="majorHAnsi" w:hAnsiTheme="majorHAnsi" w:cstheme="majorHAnsi"/>
                <w:bCs/>
                <w:spacing w:val="-2"/>
                <w:sz w:val="28"/>
                <w:szCs w:val="28"/>
                <w:lang w:val="nl-NL"/>
              </w:rPr>
              <w:t xml:space="preserve"> bao gồm các bản án, quyết định được quy định cụ thể tại Điều 2 Luật Thi hành án dân sự.</w:t>
            </w:r>
          </w:p>
          <w:p w14:paraId="73A79219" w14:textId="77777777" w:rsidR="0083406F" w:rsidRPr="005E2907" w:rsidRDefault="0083406F" w:rsidP="0083406F">
            <w:pPr>
              <w:spacing w:before="120" w:after="120" w:line="240" w:lineRule="atLeast"/>
              <w:ind w:firstLine="709"/>
              <w:jc w:val="both"/>
              <w:rPr>
                <w:rFonts w:asciiTheme="majorHAnsi" w:hAnsiTheme="majorHAnsi" w:cstheme="majorHAnsi"/>
                <w:bCs/>
                <w:sz w:val="28"/>
                <w:szCs w:val="28"/>
                <w:lang w:val="nl-NL"/>
              </w:rPr>
            </w:pPr>
          </w:p>
          <w:p w14:paraId="4BF55142" w14:textId="6F88F18D"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bCs/>
                <w:sz w:val="28"/>
                <w:szCs w:val="28"/>
                <w:lang w:val="nl-NL"/>
              </w:rPr>
              <w:t>- Tổng số việc giải quyết l</w:t>
            </w:r>
            <w:r w:rsidRPr="005E2907">
              <w:rPr>
                <w:rFonts w:asciiTheme="majorHAnsi" w:hAnsiTheme="majorHAnsi" w:cstheme="majorHAnsi"/>
                <w:sz w:val="28"/>
                <w:szCs w:val="28"/>
                <w:lang w:val="nl-NL"/>
              </w:rPr>
              <w:t>à số việc phải xử lý trong kỳ báo cáo, bao gồm: số năm trước chuyển sang (</w:t>
            </w:r>
            <w:r w:rsidRPr="005E2907">
              <w:rPr>
                <w:rFonts w:asciiTheme="majorHAnsi" w:hAnsiTheme="majorHAnsi" w:cstheme="majorHAnsi"/>
                <w:i/>
                <w:iCs/>
                <w:sz w:val="28"/>
                <w:szCs w:val="28"/>
                <w:lang w:val="nl-NL"/>
              </w:rPr>
              <w:t>trừ số đã chuyển sang sổ theo dõi để thống kê riêng</w:t>
            </w:r>
            <w:r w:rsidRPr="005E2907">
              <w:rPr>
                <w:rFonts w:asciiTheme="majorHAnsi" w:hAnsiTheme="majorHAnsi" w:cstheme="majorHAnsi"/>
                <w:sz w:val="28"/>
                <w:szCs w:val="28"/>
                <w:lang w:val="nl-NL"/>
              </w:rPr>
              <w:t xml:space="preserve">), số thụ lý mới trong kỳ báo cáo. </w:t>
            </w:r>
          </w:p>
          <w:p w14:paraId="1D3B4199" w14:textId="4D407336"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Việc</w:t>
            </w:r>
            <w:r w:rsidRPr="005E2907">
              <w:rPr>
                <w:rFonts w:asciiTheme="majorHAnsi" w:hAnsiTheme="majorHAnsi" w:cstheme="majorHAnsi"/>
                <w:sz w:val="28"/>
                <w:szCs w:val="28"/>
              </w:rPr>
              <w:t xml:space="preserve"> </w:t>
            </w:r>
            <w:r w:rsidRPr="005E2907">
              <w:rPr>
                <w:rFonts w:asciiTheme="majorHAnsi" w:hAnsiTheme="majorHAnsi" w:cstheme="majorHAnsi"/>
                <w:sz w:val="28"/>
                <w:szCs w:val="28"/>
                <w:lang w:val="nl-NL"/>
              </w:rPr>
              <w:t xml:space="preserve">năm trước chuyển sang </w:t>
            </w:r>
            <w:r w:rsidRPr="005E2907">
              <w:rPr>
                <w:rFonts w:asciiTheme="majorHAnsi" w:hAnsiTheme="majorHAnsi" w:cstheme="majorHAnsi"/>
                <w:i/>
                <w:iCs/>
                <w:sz w:val="28"/>
                <w:szCs w:val="28"/>
                <w:lang w:val="nl-NL"/>
              </w:rPr>
              <w:t>(trừ số đã chuyển sang sổ theo dõi để thống kê riêng)</w:t>
            </w:r>
            <w:r w:rsidRPr="005E2907">
              <w:rPr>
                <w:rFonts w:asciiTheme="majorHAnsi" w:hAnsiTheme="majorHAnsi" w:cstheme="majorHAnsi"/>
                <w:sz w:val="28"/>
                <w:szCs w:val="28"/>
                <w:lang w:val="nl-NL"/>
              </w:rPr>
              <w:t xml:space="preserve"> là số việc đang tiến hành các thủ tục thi hành án theo quy định tính theo phương pháp lũy kế, đến thời điểm khóa sổ báo cáo thống kê của những năm trước chuyển sang năm báo cáo (trừ số đã chuyển sang sổ theo dõi để thống kê riêng).</w:t>
            </w:r>
          </w:p>
          <w:p w14:paraId="05503E49"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lastRenderedPageBreak/>
              <w:t>- Việc</w:t>
            </w:r>
            <w:r w:rsidRPr="005E2907">
              <w:rPr>
                <w:rFonts w:asciiTheme="majorHAnsi" w:hAnsiTheme="majorHAnsi" w:cstheme="majorHAnsi"/>
                <w:sz w:val="28"/>
                <w:szCs w:val="28"/>
              </w:rPr>
              <w:t xml:space="preserve"> </w:t>
            </w:r>
            <w:r w:rsidRPr="005E2907">
              <w:rPr>
                <w:rFonts w:asciiTheme="majorHAnsi" w:hAnsiTheme="majorHAnsi" w:cstheme="majorHAnsi"/>
                <w:sz w:val="28"/>
                <w:szCs w:val="28"/>
                <w:lang w:val="nl-NL"/>
              </w:rPr>
              <w:t>thụ lý mới là số việc đã ra quyết định thi hành án, vào sổ thụ lý trong kỳ báo cáo.</w:t>
            </w:r>
          </w:p>
          <w:p w14:paraId="727236BB"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Việc</w:t>
            </w:r>
            <w:r w:rsidRPr="005E2907">
              <w:rPr>
                <w:rFonts w:asciiTheme="majorHAnsi" w:hAnsiTheme="majorHAnsi" w:cstheme="majorHAnsi"/>
                <w:sz w:val="28"/>
                <w:szCs w:val="28"/>
              </w:rPr>
              <w:t xml:space="preserve"> </w:t>
            </w:r>
            <w:r w:rsidRPr="005E2907">
              <w:rPr>
                <w:rFonts w:asciiTheme="majorHAnsi" w:hAnsiTheme="majorHAnsi" w:cstheme="majorHAnsi"/>
                <w:sz w:val="28"/>
                <w:szCs w:val="28"/>
                <w:lang w:val="nl-NL"/>
              </w:rPr>
              <w:t xml:space="preserve">ủy thác thi hành án là số việc đã ra quyết định ủy thác thi hành án theo quy định tại </w:t>
            </w:r>
            <w:r w:rsidRPr="005E2907">
              <w:rPr>
                <w:rFonts w:asciiTheme="majorHAnsi" w:hAnsiTheme="majorHAnsi" w:cstheme="majorHAnsi"/>
                <w:i/>
                <w:iCs/>
                <w:sz w:val="28"/>
                <w:szCs w:val="28"/>
                <w:lang w:val="nl-NL"/>
              </w:rPr>
              <w:t>Điều 49 Luật</w:t>
            </w:r>
            <w:r w:rsidRPr="005E2907">
              <w:rPr>
                <w:rFonts w:asciiTheme="majorHAnsi" w:hAnsiTheme="majorHAnsi" w:cstheme="majorHAnsi"/>
                <w:sz w:val="28"/>
                <w:szCs w:val="28"/>
                <w:lang w:val="nl-NL"/>
              </w:rPr>
              <w:t xml:space="preserve"> Thi hành án dân sự (trừ số ủy thác thẳng khi chưa ra quyết định thi hành án và số việc ủy thác một phần, ủy thác xử lý tài sản).</w:t>
            </w:r>
          </w:p>
          <w:p w14:paraId="418651F7" w14:textId="77777777" w:rsidR="0083406F" w:rsidRPr="005E2907" w:rsidRDefault="0083406F" w:rsidP="0083406F">
            <w:pPr>
              <w:spacing w:before="120" w:after="120" w:line="240" w:lineRule="atLeast"/>
              <w:ind w:firstLine="709"/>
              <w:jc w:val="both"/>
              <w:rPr>
                <w:rFonts w:asciiTheme="majorHAnsi" w:hAnsiTheme="majorHAnsi" w:cstheme="majorHAnsi"/>
                <w:spacing w:val="-2"/>
                <w:sz w:val="28"/>
                <w:szCs w:val="28"/>
                <w:lang w:val="nl-NL"/>
              </w:rPr>
            </w:pPr>
          </w:p>
          <w:p w14:paraId="22AA9753" w14:textId="760F3C39" w:rsidR="0083406F" w:rsidRPr="005E2907" w:rsidRDefault="0083406F" w:rsidP="0083406F">
            <w:pPr>
              <w:spacing w:before="120" w:after="120" w:line="240" w:lineRule="atLeast"/>
              <w:ind w:firstLine="709"/>
              <w:jc w:val="both"/>
              <w:rPr>
                <w:rFonts w:asciiTheme="majorHAnsi" w:hAnsiTheme="majorHAnsi" w:cstheme="majorHAnsi"/>
                <w:spacing w:val="-2"/>
                <w:sz w:val="28"/>
                <w:szCs w:val="28"/>
                <w:lang w:val="nl-NL"/>
              </w:rPr>
            </w:pPr>
            <w:r w:rsidRPr="005E2907">
              <w:rPr>
                <w:rFonts w:asciiTheme="majorHAnsi" w:hAnsiTheme="majorHAnsi" w:cstheme="majorHAnsi"/>
                <w:spacing w:val="-2"/>
                <w:sz w:val="28"/>
                <w:szCs w:val="28"/>
                <w:lang w:val="nl-NL"/>
              </w:rPr>
              <w:t>- Việc</w:t>
            </w:r>
            <w:r w:rsidRPr="005E2907">
              <w:rPr>
                <w:rFonts w:asciiTheme="majorHAnsi" w:hAnsiTheme="majorHAnsi" w:cstheme="majorHAnsi"/>
                <w:spacing w:val="-2"/>
                <w:sz w:val="28"/>
                <w:szCs w:val="28"/>
              </w:rPr>
              <w:t xml:space="preserve"> </w:t>
            </w:r>
            <w:r w:rsidRPr="005E2907">
              <w:rPr>
                <w:rFonts w:asciiTheme="majorHAnsi" w:hAnsiTheme="majorHAnsi" w:cstheme="majorHAnsi"/>
                <w:spacing w:val="-2"/>
                <w:sz w:val="28"/>
                <w:szCs w:val="28"/>
                <w:lang w:val="nl-NL"/>
              </w:rPr>
              <w:t xml:space="preserve">thu hồi, hủy quyết định thi hành án là số việc đã ra quyết định thu hồi, hủy toàn bộ quyết định thi hành án (trừ trường hợp thu hồi để ủy thác thi hành án). </w:t>
            </w:r>
          </w:p>
          <w:p w14:paraId="057C1A81" w14:textId="590342ED"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Tổng số</w:t>
            </w:r>
            <w:r w:rsidRPr="005E2907">
              <w:rPr>
                <w:rFonts w:asciiTheme="majorHAnsi" w:hAnsiTheme="majorHAnsi" w:cstheme="majorHAnsi"/>
                <w:sz w:val="28"/>
                <w:szCs w:val="28"/>
              </w:rPr>
              <w:t xml:space="preserve"> việc</w:t>
            </w:r>
            <w:r w:rsidRPr="005E2907">
              <w:rPr>
                <w:rFonts w:asciiTheme="majorHAnsi" w:hAnsiTheme="majorHAnsi" w:cstheme="majorHAnsi"/>
                <w:sz w:val="28"/>
                <w:szCs w:val="28"/>
                <w:lang w:val="nl-NL"/>
              </w:rPr>
              <w:t xml:space="preserve"> phải thi hành là số việc thực tế phải tổ chức thi hành sau khi trừ số việc ủy thác thi hành án, số việc thu hồi, hủy quyết định thi hành án.</w:t>
            </w:r>
          </w:p>
          <w:p w14:paraId="0511880E" w14:textId="60A07EBB" w:rsidR="0083406F" w:rsidRPr="005E2907" w:rsidRDefault="0083406F" w:rsidP="0083406F">
            <w:pPr>
              <w:spacing w:before="120" w:after="120" w:line="240" w:lineRule="atLeast"/>
              <w:ind w:firstLine="709"/>
              <w:jc w:val="both"/>
              <w:rPr>
                <w:rFonts w:asciiTheme="majorHAnsi" w:hAnsiTheme="majorHAnsi" w:cstheme="majorHAnsi"/>
                <w:i/>
                <w:spacing w:val="-2"/>
                <w:sz w:val="28"/>
                <w:szCs w:val="28"/>
                <w:lang w:val="nl-NL"/>
              </w:rPr>
            </w:pPr>
            <w:r w:rsidRPr="005E2907">
              <w:rPr>
                <w:rFonts w:asciiTheme="majorHAnsi" w:hAnsiTheme="majorHAnsi" w:cstheme="majorHAnsi"/>
                <w:spacing w:val="-2"/>
                <w:sz w:val="28"/>
                <w:szCs w:val="28"/>
                <w:lang w:val="nl-NL"/>
              </w:rPr>
              <w:t>- Tổng số</w:t>
            </w:r>
            <w:r w:rsidRPr="005E2907">
              <w:rPr>
                <w:rFonts w:asciiTheme="majorHAnsi" w:hAnsiTheme="majorHAnsi" w:cstheme="majorHAnsi"/>
                <w:spacing w:val="-2"/>
                <w:sz w:val="28"/>
                <w:szCs w:val="28"/>
              </w:rPr>
              <w:t xml:space="preserve"> việc</w:t>
            </w:r>
            <w:r w:rsidRPr="005E2907">
              <w:rPr>
                <w:rFonts w:asciiTheme="majorHAnsi" w:hAnsiTheme="majorHAnsi" w:cstheme="majorHAnsi"/>
                <w:spacing w:val="-2"/>
                <w:sz w:val="28"/>
                <w:szCs w:val="28"/>
                <w:lang w:val="nl-NL"/>
              </w:rPr>
              <w:t xml:space="preserve"> có điều kiện thi hành là số việc </w:t>
            </w:r>
            <w:r w:rsidRPr="005E2907">
              <w:rPr>
                <w:rFonts w:asciiTheme="majorHAnsi" w:hAnsiTheme="majorHAnsi" w:cstheme="majorHAnsi"/>
                <w:i/>
                <w:spacing w:val="-2"/>
                <w:sz w:val="28"/>
                <w:szCs w:val="28"/>
                <w:lang w:val="nl-NL"/>
              </w:rPr>
              <w:t>đang thực hiện các thủ tục xác minh điều kiện thi hành án; việc đang có điều kiện để tổ chức thi hành án; việc đã thi hành xong; việc đình chỉ thi hành án; việc gửi lại yêu cầu thi hành án.</w:t>
            </w:r>
          </w:p>
          <w:p w14:paraId="06EEF79B" w14:textId="77777777" w:rsidR="0083406F" w:rsidRPr="005E2907" w:rsidRDefault="0083406F" w:rsidP="0083406F">
            <w:pPr>
              <w:spacing w:before="120" w:after="120" w:line="240" w:lineRule="atLeast"/>
              <w:ind w:firstLine="709"/>
              <w:jc w:val="both"/>
              <w:rPr>
                <w:rFonts w:asciiTheme="majorHAnsi" w:hAnsiTheme="majorHAnsi" w:cstheme="majorHAnsi"/>
                <w:spacing w:val="-4"/>
                <w:sz w:val="28"/>
                <w:szCs w:val="28"/>
                <w:lang w:val="nl-NL"/>
              </w:rPr>
            </w:pPr>
          </w:p>
          <w:p w14:paraId="749A4A98" w14:textId="77777777" w:rsidR="0083406F" w:rsidRPr="005E2907" w:rsidRDefault="0083406F" w:rsidP="0083406F">
            <w:pPr>
              <w:spacing w:before="120" w:after="120" w:line="240" w:lineRule="atLeast"/>
              <w:ind w:firstLine="709"/>
              <w:jc w:val="both"/>
              <w:rPr>
                <w:rFonts w:asciiTheme="majorHAnsi" w:hAnsiTheme="majorHAnsi" w:cstheme="majorHAnsi"/>
                <w:spacing w:val="-4"/>
                <w:sz w:val="28"/>
                <w:szCs w:val="28"/>
                <w:lang w:val="nl-NL"/>
              </w:rPr>
            </w:pPr>
          </w:p>
          <w:p w14:paraId="0C9D359D" w14:textId="189DB0F4" w:rsidR="0083406F" w:rsidRPr="005E2907" w:rsidRDefault="0083406F" w:rsidP="0083406F">
            <w:pPr>
              <w:spacing w:before="120" w:after="120" w:line="240" w:lineRule="atLeast"/>
              <w:ind w:firstLine="709"/>
              <w:jc w:val="both"/>
              <w:rPr>
                <w:rFonts w:asciiTheme="majorHAnsi" w:hAnsiTheme="majorHAnsi" w:cstheme="majorHAnsi"/>
                <w:bCs/>
                <w:spacing w:val="-4"/>
                <w:sz w:val="28"/>
                <w:szCs w:val="28"/>
                <w:lang w:val="nl-NL"/>
              </w:rPr>
            </w:pPr>
            <w:r w:rsidRPr="005E2907">
              <w:rPr>
                <w:rFonts w:asciiTheme="majorHAnsi" w:hAnsiTheme="majorHAnsi" w:cstheme="majorHAnsi"/>
                <w:spacing w:val="-4"/>
                <w:sz w:val="28"/>
                <w:szCs w:val="28"/>
                <w:lang w:val="nl-NL"/>
              </w:rPr>
              <w:t>- Tổng số</w:t>
            </w:r>
            <w:r w:rsidRPr="005E2907">
              <w:rPr>
                <w:rFonts w:asciiTheme="majorHAnsi" w:hAnsiTheme="majorHAnsi" w:cstheme="majorHAnsi"/>
                <w:spacing w:val="-4"/>
                <w:sz w:val="28"/>
                <w:szCs w:val="28"/>
              </w:rPr>
              <w:t xml:space="preserve"> việc</w:t>
            </w:r>
            <w:r w:rsidRPr="005E2907">
              <w:rPr>
                <w:rFonts w:asciiTheme="majorHAnsi" w:hAnsiTheme="majorHAnsi" w:cstheme="majorHAnsi"/>
                <w:spacing w:val="-4"/>
                <w:sz w:val="28"/>
                <w:szCs w:val="28"/>
                <w:lang w:val="nl-NL"/>
              </w:rPr>
              <w:t xml:space="preserve"> thi hành xong là số việc đã thi hành xong</w:t>
            </w:r>
            <w:r w:rsidRPr="005E2907">
              <w:rPr>
                <w:rFonts w:asciiTheme="majorHAnsi" w:hAnsiTheme="majorHAnsi" w:cstheme="majorHAnsi"/>
                <w:spacing w:val="-4"/>
                <w:sz w:val="28"/>
                <w:szCs w:val="28"/>
              </w:rPr>
              <w:t xml:space="preserve"> các quyền, nghĩa vụ theo nội dung quyết định thi hành án</w:t>
            </w:r>
            <w:r w:rsidRPr="005E2907">
              <w:rPr>
                <w:rFonts w:asciiTheme="majorHAnsi" w:hAnsiTheme="majorHAnsi" w:cstheme="majorHAnsi"/>
                <w:spacing w:val="-4"/>
                <w:sz w:val="28"/>
                <w:szCs w:val="28"/>
                <w:lang w:val="nl-NL"/>
              </w:rPr>
              <w:t xml:space="preserve"> và số việc đã có quyết định đình chỉ </w:t>
            </w:r>
            <w:r w:rsidRPr="00240C0B">
              <w:rPr>
                <w:rFonts w:asciiTheme="majorHAnsi" w:hAnsiTheme="majorHAnsi" w:cstheme="majorHAnsi"/>
                <w:i/>
                <w:iCs/>
                <w:spacing w:val="-4"/>
                <w:sz w:val="28"/>
                <w:szCs w:val="28"/>
                <w:lang w:val="nl-NL"/>
              </w:rPr>
              <w:t>toàn bộ quyết định thi hành án</w:t>
            </w:r>
            <w:r w:rsidRPr="005E2907">
              <w:rPr>
                <w:rFonts w:asciiTheme="majorHAnsi" w:hAnsiTheme="majorHAnsi" w:cstheme="majorHAnsi"/>
                <w:spacing w:val="-4"/>
                <w:sz w:val="28"/>
                <w:szCs w:val="28"/>
                <w:lang w:val="nl-NL"/>
              </w:rPr>
              <w:t xml:space="preserve">; </w:t>
            </w:r>
            <w:r w:rsidRPr="005E2907">
              <w:rPr>
                <w:rFonts w:asciiTheme="majorHAnsi" w:hAnsiTheme="majorHAnsi" w:cstheme="majorHAnsi"/>
                <w:i/>
                <w:spacing w:val="-4"/>
                <w:sz w:val="28"/>
                <w:szCs w:val="28"/>
                <w:lang w:val="nl-NL"/>
              </w:rPr>
              <w:t xml:space="preserve">việc gửi lại yêu cầu </w:t>
            </w:r>
            <w:r w:rsidRPr="005E2907">
              <w:rPr>
                <w:rFonts w:asciiTheme="majorHAnsi" w:hAnsiTheme="majorHAnsi" w:cstheme="majorHAnsi"/>
                <w:i/>
                <w:spacing w:val="-4"/>
                <w:sz w:val="28"/>
                <w:szCs w:val="28"/>
                <w:lang w:val="nl-NL"/>
              </w:rPr>
              <w:lastRenderedPageBreak/>
              <w:t>thi hành án</w:t>
            </w:r>
            <w:r w:rsidRPr="005E2907">
              <w:rPr>
                <w:rFonts w:asciiTheme="majorHAnsi" w:hAnsiTheme="majorHAnsi" w:cstheme="majorHAnsi"/>
                <w:spacing w:val="-4"/>
                <w:sz w:val="28"/>
                <w:szCs w:val="28"/>
                <w:lang w:val="nl-NL"/>
              </w:rPr>
              <w:t>.</w:t>
            </w:r>
            <w:r w:rsidRPr="005E2907">
              <w:rPr>
                <w:rFonts w:asciiTheme="majorHAnsi" w:hAnsiTheme="majorHAnsi" w:cstheme="majorHAnsi"/>
                <w:bCs/>
                <w:spacing w:val="-4"/>
                <w:sz w:val="28"/>
                <w:szCs w:val="28"/>
                <w:lang w:val="nl-NL"/>
              </w:rPr>
              <w:t xml:space="preserve"> </w:t>
            </w:r>
          </w:p>
          <w:p w14:paraId="061E882D" w14:textId="77777777" w:rsidR="0083406F" w:rsidRPr="005E2907" w:rsidRDefault="0083406F" w:rsidP="0083406F">
            <w:pPr>
              <w:spacing w:before="120" w:after="120" w:line="240" w:lineRule="atLeast"/>
              <w:ind w:firstLine="709"/>
              <w:jc w:val="both"/>
              <w:rPr>
                <w:rFonts w:asciiTheme="majorHAnsi" w:hAnsiTheme="majorHAnsi" w:cstheme="majorHAnsi"/>
                <w:spacing w:val="-4"/>
                <w:sz w:val="28"/>
                <w:szCs w:val="28"/>
                <w:lang w:val="nl-NL"/>
              </w:rPr>
            </w:pPr>
            <w:r w:rsidRPr="005E2907">
              <w:rPr>
                <w:rFonts w:asciiTheme="majorHAnsi" w:hAnsiTheme="majorHAnsi" w:cstheme="majorHAnsi"/>
                <w:spacing w:val="-4"/>
                <w:sz w:val="28"/>
                <w:szCs w:val="28"/>
                <w:lang w:val="nl-NL"/>
              </w:rPr>
              <w:t>- Việc</w:t>
            </w:r>
            <w:r w:rsidRPr="005E2907">
              <w:rPr>
                <w:rFonts w:asciiTheme="majorHAnsi" w:hAnsiTheme="majorHAnsi" w:cstheme="majorHAnsi"/>
                <w:spacing w:val="-4"/>
                <w:sz w:val="28"/>
                <w:szCs w:val="28"/>
              </w:rPr>
              <w:t xml:space="preserve"> </w:t>
            </w:r>
            <w:r w:rsidRPr="005E2907">
              <w:rPr>
                <w:rFonts w:asciiTheme="majorHAnsi" w:hAnsiTheme="majorHAnsi" w:cstheme="majorHAnsi"/>
                <w:spacing w:val="-4"/>
                <w:sz w:val="28"/>
                <w:szCs w:val="28"/>
                <w:lang w:val="nl-NL"/>
              </w:rPr>
              <w:t>thi</w:t>
            </w:r>
            <w:r w:rsidRPr="005E2907">
              <w:rPr>
                <w:rFonts w:asciiTheme="majorHAnsi" w:hAnsiTheme="majorHAnsi" w:cstheme="majorHAnsi"/>
                <w:spacing w:val="-4"/>
                <w:sz w:val="28"/>
                <w:szCs w:val="28"/>
              </w:rPr>
              <w:t xml:space="preserve"> hành xong là việc</w:t>
            </w:r>
            <w:r w:rsidRPr="005E2907">
              <w:rPr>
                <w:rFonts w:asciiTheme="majorHAnsi" w:hAnsiTheme="majorHAnsi" w:cstheme="majorHAnsi"/>
                <w:spacing w:val="-4"/>
                <w:sz w:val="28"/>
                <w:szCs w:val="28"/>
                <w:lang w:val="nl-NL"/>
              </w:rPr>
              <w:t>:</w:t>
            </w:r>
          </w:p>
          <w:p w14:paraId="5C5AEC67" w14:textId="77777777" w:rsidR="0083406F" w:rsidRPr="005E2907" w:rsidRDefault="0083406F" w:rsidP="0083406F">
            <w:pPr>
              <w:spacing w:before="120" w:after="120" w:line="240" w:lineRule="atLeast"/>
              <w:ind w:firstLine="709"/>
              <w:jc w:val="both"/>
              <w:rPr>
                <w:rFonts w:asciiTheme="majorHAnsi" w:hAnsiTheme="majorHAnsi" w:cstheme="majorHAnsi"/>
                <w:spacing w:val="-4"/>
                <w:sz w:val="28"/>
                <w:szCs w:val="28"/>
                <w:lang w:val="nl-NL"/>
              </w:rPr>
            </w:pPr>
            <w:r w:rsidRPr="005E2907">
              <w:rPr>
                <w:rFonts w:asciiTheme="majorHAnsi" w:hAnsiTheme="majorHAnsi" w:cstheme="majorHAnsi"/>
                <w:spacing w:val="-4"/>
                <w:sz w:val="28"/>
                <w:szCs w:val="28"/>
                <w:lang w:val="nl-NL"/>
              </w:rPr>
              <w:t>+ Đương sự đã thực hiện xong quyền nghĩa vụ của mình theo quyết định thi hành án;</w:t>
            </w:r>
          </w:p>
          <w:p w14:paraId="272C2541" w14:textId="77777777" w:rsidR="0083406F" w:rsidRPr="005E2907" w:rsidRDefault="0083406F" w:rsidP="0083406F">
            <w:pPr>
              <w:spacing w:before="120" w:after="120" w:line="240" w:lineRule="atLeast"/>
              <w:ind w:firstLine="709"/>
              <w:jc w:val="both"/>
              <w:rPr>
                <w:rFonts w:asciiTheme="majorHAnsi" w:hAnsiTheme="majorHAnsi" w:cstheme="majorHAnsi"/>
                <w:spacing w:val="-4"/>
                <w:sz w:val="28"/>
                <w:szCs w:val="28"/>
                <w:lang w:val="nl-NL"/>
              </w:rPr>
            </w:pPr>
            <w:r w:rsidRPr="005E2907">
              <w:rPr>
                <w:rFonts w:asciiTheme="majorHAnsi" w:hAnsiTheme="majorHAnsi" w:cstheme="majorHAnsi"/>
                <w:spacing w:val="-4"/>
                <w:sz w:val="28"/>
                <w:szCs w:val="28"/>
                <w:lang w:val="nl-NL"/>
              </w:rPr>
              <w:t>+ Có quyết định đình chỉ việc thi hành án;</w:t>
            </w:r>
          </w:p>
          <w:p w14:paraId="639DEF6D"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i/>
                <w:iCs/>
                <w:sz w:val="28"/>
                <w:szCs w:val="28"/>
                <w:lang w:val="nl-NL"/>
              </w:rPr>
              <w:t>+ Việc đã có thông báo gửi lại yêu cầu thi hành án (Điều 31 Dự thảo Nghị định)</w:t>
            </w:r>
            <w:r w:rsidRPr="005E2907">
              <w:rPr>
                <w:rFonts w:asciiTheme="majorHAnsi" w:hAnsiTheme="majorHAnsi" w:cstheme="majorHAnsi"/>
                <w:sz w:val="28"/>
                <w:szCs w:val="28"/>
                <w:lang w:val="nl-NL"/>
              </w:rPr>
              <w:t>;</w:t>
            </w:r>
          </w:p>
          <w:p w14:paraId="3CF70702" w14:textId="77777777" w:rsidR="0083406F" w:rsidRPr="005E2907" w:rsidRDefault="0083406F" w:rsidP="0083406F">
            <w:pPr>
              <w:spacing w:before="120" w:after="120" w:line="240" w:lineRule="atLeast"/>
              <w:ind w:firstLine="709"/>
              <w:jc w:val="both"/>
              <w:rPr>
                <w:rFonts w:asciiTheme="majorHAnsi" w:hAnsiTheme="majorHAnsi" w:cstheme="majorHAnsi"/>
                <w:spacing w:val="-4"/>
                <w:sz w:val="28"/>
                <w:szCs w:val="28"/>
                <w:lang w:val="nl-NL"/>
              </w:rPr>
            </w:pPr>
            <w:r w:rsidRPr="005E2907">
              <w:rPr>
                <w:rFonts w:asciiTheme="majorHAnsi" w:hAnsiTheme="majorHAnsi" w:cstheme="majorHAnsi"/>
                <w:spacing w:val="-4"/>
                <w:sz w:val="28"/>
                <w:szCs w:val="28"/>
                <w:lang w:val="nl-NL"/>
              </w:rPr>
              <w:t>+ V</w:t>
            </w:r>
            <w:r w:rsidRPr="005E2907">
              <w:rPr>
                <w:rFonts w:asciiTheme="majorHAnsi" w:hAnsiTheme="majorHAnsi" w:cstheme="majorHAnsi"/>
                <w:spacing w:val="-4"/>
                <w:sz w:val="28"/>
                <w:szCs w:val="28"/>
              </w:rPr>
              <w:t xml:space="preserve">iệc đã tổ chức thi hành xong một phần quyền, nghĩa vụ, phần còn lại đã </w:t>
            </w:r>
            <w:r w:rsidRPr="005E2907">
              <w:rPr>
                <w:rFonts w:asciiTheme="majorHAnsi" w:hAnsiTheme="majorHAnsi" w:cstheme="majorHAnsi"/>
                <w:i/>
                <w:spacing w:val="-4"/>
                <w:sz w:val="28"/>
                <w:szCs w:val="28"/>
                <w:lang w:val="nl-NL"/>
              </w:rPr>
              <w:t xml:space="preserve">có quyết định </w:t>
            </w:r>
            <w:r w:rsidRPr="005E2907">
              <w:rPr>
                <w:rFonts w:asciiTheme="majorHAnsi" w:hAnsiTheme="majorHAnsi" w:cstheme="majorHAnsi"/>
                <w:spacing w:val="-4"/>
                <w:sz w:val="28"/>
                <w:szCs w:val="28"/>
              </w:rPr>
              <w:t>uỷ thác</w:t>
            </w:r>
            <w:r w:rsidRPr="005E2907">
              <w:rPr>
                <w:rFonts w:asciiTheme="majorHAnsi" w:hAnsiTheme="majorHAnsi" w:cstheme="majorHAnsi"/>
                <w:spacing w:val="-4"/>
                <w:sz w:val="28"/>
                <w:szCs w:val="28"/>
                <w:lang w:val="nl-NL"/>
              </w:rPr>
              <w:t xml:space="preserve"> </w:t>
            </w:r>
            <w:r w:rsidRPr="005E2907">
              <w:rPr>
                <w:rFonts w:asciiTheme="majorHAnsi" w:hAnsiTheme="majorHAnsi" w:cstheme="majorHAnsi"/>
                <w:i/>
                <w:spacing w:val="-4"/>
                <w:sz w:val="28"/>
                <w:szCs w:val="28"/>
                <w:lang w:val="nl-NL"/>
              </w:rPr>
              <w:t>hoặc quyết định</w:t>
            </w:r>
            <w:r w:rsidRPr="005E2907">
              <w:rPr>
                <w:rFonts w:asciiTheme="majorHAnsi" w:hAnsiTheme="majorHAnsi" w:cstheme="majorHAnsi"/>
                <w:spacing w:val="-4"/>
                <w:sz w:val="28"/>
                <w:szCs w:val="28"/>
              </w:rPr>
              <w:t xml:space="preserve"> đình chỉ</w:t>
            </w:r>
            <w:r w:rsidRPr="005E2907">
              <w:rPr>
                <w:rFonts w:asciiTheme="majorHAnsi" w:hAnsiTheme="majorHAnsi" w:cstheme="majorHAnsi"/>
                <w:spacing w:val="-4"/>
                <w:sz w:val="28"/>
                <w:szCs w:val="28"/>
                <w:lang w:val="nl-NL"/>
              </w:rPr>
              <w:t xml:space="preserve"> </w:t>
            </w:r>
            <w:r w:rsidRPr="005E2907">
              <w:rPr>
                <w:rFonts w:asciiTheme="majorHAnsi" w:hAnsiTheme="majorHAnsi" w:cstheme="majorHAnsi"/>
                <w:i/>
                <w:spacing w:val="-4"/>
                <w:sz w:val="28"/>
                <w:szCs w:val="28"/>
                <w:lang w:val="nl-NL"/>
              </w:rPr>
              <w:t>hoặc thông báo gửi lại đơn yêu cầu</w:t>
            </w:r>
            <w:r w:rsidRPr="005E2907">
              <w:rPr>
                <w:rFonts w:asciiTheme="majorHAnsi" w:hAnsiTheme="majorHAnsi" w:cstheme="majorHAnsi"/>
                <w:spacing w:val="-4"/>
                <w:sz w:val="28"/>
                <w:szCs w:val="28"/>
                <w:lang w:val="nl-NL"/>
              </w:rPr>
              <w:t>;</w:t>
            </w:r>
          </w:p>
          <w:p w14:paraId="6BD4AC78"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pacing w:val="-4"/>
                <w:sz w:val="28"/>
                <w:szCs w:val="28"/>
                <w:lang w:val="nl-NL"/>
              </w:rPr>
              <w:t>+ V</w:t>
            </w:r>
            <w:r w:rsidRPr="005E2907">
              <w:rPr>
                <w:rFonts w:asciiTheme="majorHAnsi" w:hAnsiTheme="majorHAnsi" w:cstheme="majorHAnsi"/>
                <w:sz w:val="28"/>
                <w:szCs w:val="28"/>
              </w:rPr>
              <w:t>iệc đã thu được toàn bộ tiền, tài sản, đã thông báo</w:t>
            </w:r>
            <w:r w:rsidRPr="005E2907">
              <w:rPr>
                <w:rFonts w:asciiTheme="majorHAnsi" w:hAnsiTheme="majorHAnsi" w:cstheme="majorHAnsi"/>
                <w:sz w:val="28"/>
                <w:szCs w:val="28"/>
                <w:lang w:val="nl-NL"/>
              </w:rPr>
              <w:t xml:space="preserve"> theo quy định</w:t>
            </w:r>
            <w:r w:rsidRPr="005E2907">
              <w:rPr>
                <w:rFonts w:asciiTheme="majorHAnsi" w:hAnsiTheme="majorHAnsi" w:cstheme="majorHAnsi"/>
                <w:sz w:val="28"/>
                <w:szCs w:val="28"/>
              </w:rPr>
              <w:t>, nhưng người được thi hành án chưa đến nhận</w:t>
            </w:r>
            <w:r w:rsidRPr="005E2907">
              <w:rPr>
                <w:rFonts w:asciiTheme="majorHAnsi" w:hAnsiTheme="majorHAnsi" w:cstheme="majorHAnsi"/>
                <w:sz w:val="28"/>
                <w:szCs w:val="28"/>
                <w:lang w:val="nl-NL"/>
              </w:rPr>
              <w:t xml:space="preserve">, </w:t>
            </w:r>
            <w:r w:rsidRPr="005E2907">
              <w:rPr>
                <w:rFonts w:asciiTheme="majorHAnsi" w:hAnsiTheme="majorHAnsi" w:cstheme="majorHAnsi"/>
                <w:sz w:val="28"/>
                <w:szCs w:val="28"/>
              </w:rPr>
              <w:t xml:space="preserve">đã lập phiếu chi và gửi cho họ qua đường bưu điện hoặc </w:t>
            </w:r>
            <w:r w:rsidRPr="005E2907">
              <w:rPr>
                <w:rFonts w:asciiTheme="majorHAnsi" w:hAnsiTheme="majorHAnsi" w:cstheme="majorHAnsi"/>
                <w:i/>
                <w:sz w:val="28"/>
                <w:szCs w:val="28"/>
              </w:rPr>
              <w:t>đã gửi theo hình thức tiết kiệm, gửi vào Kho bạc Nhà nước hoặc việc</w:t>
            </w:r>
            <w:r w:rsidRPr="005E2907">
              <w:rPr>
                <w:rFonts w:asciiTheme="majorHAnsi" w:hAnsiTheme="majorHAnsi" w:cstheme="majorHAnsi"/>
                <w:sz w:val="28"/>
                <w:szCs w:val="28"/>
              </w:rPr>
              <w:t xml:space="preserve"> chưa xác định được địa chỉ của người nhận và cơ quan thi hành án dân sự đã </w:t>
            </w:r>
            <w:r w:rsidRPr="005E2907">
              <w:rPr>
                <w:rFonts w:asciiTheme="majorHAnsi" w:hAnsiTheme="majorHAnsi" w:cstheme="majorHAnsi"/>
                <w:i/>
                <w:sz w:val="28"/>
                <w:szCs w:val="28"/>
              </w:rPr>
              <w:t>gửi theo hình thức tiết kiệm, gửi vào Kho bạc Nhà nước</w:t>
            </w:r>
            <w:r w:rsidRPr="005E2907">
              <w:rPr>
                <w:rFonts w:asciiTheme="majorHAnsi" w:hAnsiTheme="majorHAnsi" w:cstheme="majorHAnsi"/>
                <w:sz w:val="28"/>
                <w:szCs w:val="28"/>
              </w:rPr>
              <w:t xml:space="preserve"> </w:t>
            </w:r>
            <w:r w:rsidRPr="005E2907">
              <w:rPr>
                <w:rFonts w:asciiTheme="majorHAnsi" w:hAnsiTheme="majorHAnsi" w:cstheme="majorHAnsi"/>
                <w:sz w:val="28"/>
                <w:szCs w:val="28"/>
                <w:lang w:val="nl-NL"/>
              </w:rPr>
              <w:t xml:space="preserve">cơ quan thi hành án dân sự đã </w:t>
            </w:r>
            <w:r w:rsidRPr="005E2907">
              <w:rPr>
                <w:rFonts w:asciiTheme="majorHAnsi" w:hAnsiTheme="majorHAnsi" w:cstheme="majorHAnsi"/>
                <w:sz w:val="28"/>
                <w:szCs w:val="28"/>
              </w:rPr>
              <w:t>lập sổ theo dõi để thống kê riêng</w:t>
            </w:r>
            <w:r w:rsidRPr="005E2907">
              <w:rPr>
                <w:rFonts w:asciiTheme="majorHAnsi" w:hAnsiTheme="majorHAnsi" w:cstheme="majorHAnsi"/>
                <w:sz w:val="28"/>
                <w:szCs w:val="28"/>
                <w:lang w:val="nl-NL"/>
              </w:rPr>
              <w:t>;</w:t>
            </w:r>
          </w:p>
          <w:p w14:paraId="58E96224" w14:textId="77777777" w:rsidR="0083406F" w:rsidRPr="005E2907" w:rsidRDefault="0083406F" w:rsidP="0083406F">
            <w:pPr>
              <w:spacing w:before="120" w:after="120" w:line="340" w:lineRule="exact"/>
              <w:ind w:firstLineChars="253" w:firstLine="708"/>
              <w:jc w:val="both"/>
              <w:rPr>
                <w:rFonts w:asciiTheme="majorHAnsi" w:hAnsiTheme="majorHAnsi" w:cstheme="majorHAnsi"/>
                <w:i/>
                <w:iCs/>
                <w:sz w:val="28"/>
                <w:szCs w:val="28"/>
              </w:rPr>
            </w:pPr>
            <w:r w:rsidRPr="005E2907">
              <w:rPr>
                <w:rFonts w:asciiTheme="majorHAnsi" w:hAnsiTheme="majorHAnsi" w:cstheme="majorHAnsi"/>
                <w:i/>
                <w:sz w:val="28"/>
                <w:szCs w:val="28"/>
                <w:lang w:val="nl-NL"/>
              </w:rPr>
              <w:t>+ Việc đ</w:t>
            </w:r>
            <w:r w:rsidRPr="005E2907">
              <w:rPr>
                <w:rFonts w:asciiTheme="majorHAnsi" w:hAnsiTheme="majorHAnsi" w:cstheme="majorHAnsi"/>
                <w:i/>
                <w:sz w:val="28"/>
                <w:szCs w:val="28"/>
              </w:rPr>
              <w:t>ã</w:t>
            </w:r>
            <w:r w:rsidRPr="005E2907">
              <w:rPr>
                <w:rFonts w:asciiTheme="majorHAnsi" w:hAnsiTheme="majorHAnsi" w:cstheme="majorHAnsi"/>
                <w:i/>
                <w:iCs/>
                <w:sz w:val="28"/>
                <w:szCs w:val="28"/>
              </w:rPr>
              <w:t xml:space="preserve"> thực hiện việc thông báo, gửi quyết định thi hành án cho đương sự, cơ quan, tổ chức, cá nhân và cơ quan đã ra bản án, quyết định trong trường hợp thi hành quyết định áp dụng biện pháp khẩn cấp tạm thời, trừ trường hợp phải thực hiện theo quy định tại khoản 2 Điều 62 của Luật Thi </w:t>
            </w:r>
            <w:r w:rsidRPr="005E2907">
              <w:rPr>
                <w:rFonts w:asciiTheme="majorHAnsi" w:hAnsiTheme="majorHAnsi" w:cstheme="majorHAnsi"/>
                <w:i/>
                <w:iCs/>
                <w:sz w:val="28"/>
                <w:szCs w:val="28"/>
              </w:rPr>
              <w:lastRenderedPageBreak/>
              <w:t>hành án dân sự</w:t>
            </w:r>
            <w:r w:rsidRPr="005E2907">
              <w:rPr>
                <w:rFonts w:asciiTheme="majorHAnsi" w:hAnsiTheme="majorHAnsi" w:cstheme="majorHAnsi"/>
                <w:i/>
                <w:iCs/>
                <w:sz w:val="28"/>
                <w:szCs w:val="28"/>
                <w:lang w:val="nl-NL"/>
              </w:rPr>
              <w:t xml:space="preserve"> (Điều 31 Dự thảo Nghị định)</w:t>
            </w:r>
            <w:r w:rsidRPr="005E2907">
              <w:rPr>
                <w:rFonts w:asciiTheme="majorHAnsi" w:hAnsiTheme="majorHAnsi" w:cstheme="majorHAnsi"/>
                <w:i/>
                <w:iCs/>
                <w:sz w:val="28"/>
                <w:szCs w:val="28"/>
              </w:rPr>
              <w:t>;</w:t>
            </w:r>
          </w:p>
          <w:p w14:paraId="0C66E44F" w14:textId="77777777" w:rsidR="0083406F" w:rsidRPr="005E2907" w:rsidRDefault="0083406F" w:rsidP="0083406F">
            <w:pPr>
              <w:spacing w:before="120" w:after="120" w:line="340" w:lineRule="exact"/>
              <w:ind w:firstLineChars="252" w:firstLine="706"/>
              <w:jc w:val="both"/>
              <w:rPr>
                <w:rFonts w:asciiTheme="majorHAnsi" w:hAnsiTheme="majorHAnsi" w:cstheme="majorHAnsi"/>
                <w:i/>
                <w:iCs/>
                <w:sz w:val="28"/>
                <w:szCs w:val="28"/>
              </w:rPr>
            </w:pPr>
            <w:r w:rsidRPr="005E2907">
              <w:rPr>
                <w:rFonts w:asciiTheme="majorHAnsi" w:hAnsiTheme="majorHAnsi" w:cstheme="majorHAnsi"/>
                <w:i/>
                <w:iCs/>
                <w:sz w:val="28"/>
                <w:szCs w:val="28"/>
              </w:rPr>
              <w:t>+Việc đã thực hiện biện pháp cưỡng chế theo quy định tại khoản 2 Điều 62 của Luật Thi hành án dân sự</w:t>
            </w:r>
            <w:r w:rsidRPr="005E2907">
              <w:rPr>
                <w:rStyle w:val="FootnoteReference"/>
                <w:rFonts w:asciiTheme="majorHAnsi" w:hAnsiTheme="majorHAnsi" w:cstheme="majorHAnsi"/>
                <w:i/>
                <w:iCs/>
                <w:sz w:val="28"/>
                <w:szCs w:val="28"/>
              </w:rPr>
              <w:t xml:space="preserve"> </w:t>
            </w:r>
            <w:r w:rsidRPr="005E2907">
              <w:rPr>
                <w:rFonts w:asciiTheme="majorHAnsi" w:hAnsiTheme="majorHAnsi" w:cstheme="majorHAnsi"/>
                <w:i/>
                <w:iCs/>
                <w:sz w:val="28"/>
                <w:szCs w:val="28"/>
                <w:lang w:val="nl-NL"/>
              </w:rPr>
              <w:t>(Điều 31 Dự thảo Nghị định)</w:t>
            </w:r>
            <w:r w:rsidRPr="005E2907">
              <w:rPr>
                <w:rFonts w:asciiTheme="majorHAnsi" w:hAnsiTheme="majorHAnsi" w:cstheme="majorHAnsi"/>
                <w:i/>
                <w:iCs/>
                <w:sz w:val="28"/>
                <w:szCs w:val="28"/>
              </w:rPr>
              <w:t xml:space="preserve">; </w:t>
            </w:r>
          </w:p>
          <w:p w14:paraId="62516D62" w14:textId="77777777" w:rsidR="0083406F" w:rsidRPr="005E2907" w:rsidRDefault="0083406F" w:rsidP="0083406F">
            <w:pPr>
              <w:spacing w:before="120" w:after="120" w:line="340" w:lineRule="exact"/>
              <w:ind w:firstLineChars="251" w:firstLine="703"/>
              <w:jc w:val="both"/>
              <w:rPr>
                <w:rFonts w:asciiTheme="majorHAnsi" w:hAnsiTheme="majorHAnsi" w:cstheme="majorHAnsi"/>
                <w:i/>
                <w:iCs/>
                <w:sz w:val="28"/>
                <w:szCs w:val="28"/>
              </w:rPr>
            </w:pPr>
            <w:r w:rsidRPr="005E2907">
              <w:rPr>
                <w:rFonts w:asciiTheme="majorHAnsi" w:hAnsiTheme="majorHAnsi" w:cstheme="majorHAnsi"/>
                <w:i/>
                <w:iCs/>
                <w:sz w:val="28"/>
                <w:szCs w:val="28"/>
              </w:rPr>
              <w:t>+Việc có căn cứ kết thúc việc thi hành án theo quy định của Luật Phục hồi, phá sản;</w:t>
            </w:r>
          </w:p>
          <w:p w14:paraId="68DE3BC4" w14:textId="77777777" w:rsidR="0083406F" w:rsidRPr="005E2907" w:rsidRDefault="0083406F" w:rsidP="0083406F">
            <w:pPr>
              <w:spacing w:before="120" w:after="120" w:line="340" w:lineRule="exact"/>
              <w:ind w:firstLineChars="250" w:firstLine="700"/>
              <w:jc w:val="both"/>
              <w:rPr>
                <w:rFonts w:asciiTheme="majorHAnsi" w:hAnsiTheme="majorHAnsi" w:cstheme="majorHAnsi"/>
                <w:i/>
                <w:iCs/>
                <w:sz w:val="28"/>
                <w:szCs w:val="28"/>
              </w:rPr>
            </w:pPr>
            <w:r w:rsidRPr="005E2907">
              <w:rPr>
                <w:rFonts w:asciiTheme="majorHAnsi" w:hAnsiTheme="majorHAnsi" w:cstheme="majorHAnsi"/>
                <w:i/>
                <w:iCs/>
                <w:sz w:val="28"/>
                <w:szCs w:val="28"/>
              </w:rPr>
              <w:t xml:space="preserve">+ Việc thi hành nghĩa vụ về trả giấy tờ nhưng giấy tờ đó không thể thu hồi và cũng không thể cấp lại được hoặc đã được Chấp hành viên chuyển giao cho cơ quan ban hành giấy tờ theo quy định tại khoản 2 Điều 59 của Luật Thi hành án dân sự </w:t>
            </w:r>
            <w:r w:rsidRPr="005E2907">
              <w:rPr>
                <w:rFonts w:asciiTheme="majorHAnsi" w:hAnsiTheme="majorHAnsi" w:cstheme="majorHAnsi"/>
                <w:i/>
                <w:iCs/>
                <w:sz w:val="28"/>
                <w:szCs w:val="28"/>
                <w:lang w:val="nl-NL"/>
              </w:rPr>
              <w:t>(Điều 31 Dự thảo Nghị định)</w:t>
            </w:r>
            <w:r w:rsidRPr="005E2907">
              <w:rPr>
                <w:rFonts w:asciiTheme="majorHAnsi" w:hAnsiTheme="majorHAnsi" w:cstheme="majorHAnsi"/>
                <w:i/>
                <w:iCs/>
                <w:sz w:val="28"/>
                <w:szCs w:val="28"/>
              </w:rPr>
              <w:t>;</w:t>
            </w:r>
          </w:p>
          <w:p w14:paraId="30A7AF03" w14:textId="77777777" w:rsidR="0083406F" w:rsidRPr="005E2907" w:rsidRDefault="0083406F" w:rsidP="0083406F">
            <w:pPr>
              <w:spacing w:before="120" w:after="120" w:line="340" w:lineRule="exact"/>
              <w:ind w:firstLineChars="249" w:firstLine="697"/>
              <w:jc w:val="both"/>
              <w:rPr>
                <w:rFonts w:asciiTheme="majorHAnsi" w:hAnsiTheme="majorHAnsi" w:cstheme="majorHAnsi"/>
                <w:i/>
                <w:iCs/>
                <w:sz w:val="28"/>
                <w:szCs w:val="28"/>
              </w:rPr>
            </w:pPr>
            <w:r w:rsidRPr="005E2907">
              <w:rPr>
                <w:rFonts w:asciiTheme="majorHAnsi" w:hAnsiTheme="majorHAnsi" w:cstheme="majorHAnsi"/>
                <w:i/>
                <w:iCs/>
                <w:sz w:val="28"/>
                <w:szCs w:val="28"/>
              </w:rPr>
              <w:t>+ Việc thi hành thuộc trường hợp bản án, quyết định tuyên giao quyền thăm nom, chăm sóc người chưa thành niên, người mất năng lực hành vi dân sự, người không có khả năng lao động mà người đó chết, đã thành niên, có năng lực hành vi dân sự hoặc có khả năng lao động.</w:t>
            </w:r>
          </w:p>
          <w:p w14:paraId="2BF1D3A4" w14:textId="453C50FC"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Việc</w:t>
            </w:r>
            <w:r w:rsidRPr="005E2907">
              <w:rPr>
                <w:rFonts w:asciiTheme="majorHAnsi" w:hAnsiTheme="majorHAnsi" w:cstheme="majorHAnsi"/>
                <w:sz w:val="28"/>
                <w:szCs w:val="28"/>
              </w:rPr>
              <w:t xml:space="preserve"> </w:t>
            </w:r>
            <w:r w:rsidRPr="005E2907">
              <w:rPr>
                <w:rFonts w:asciiTheme="majorHAnsi" w:hAnsiTheme="majorHAnsi" w:cstheme="majorHAnsi"/>
                <w:sz w:val="28"/>
                <w:szCs w:val="28"/>
                <w:lang w:val="nl-NL"/>
              </w:rPr>
              <w:t xml:space="preserve">đình chỉ thi hành án là số việc đã ra quyết định đình chỉ </w:t>
            </w:r>
            <w:r w:rsidRPr="005E2907">
              <w:rPr>
                <w:rFonts w:asciiTheme="majorHAnsi" w:hAnsiTheme="majorHAnsi" w:cstheme="majorHAnsi"/>
                <w:i/>
                <w:sz w:val="28"/>
                <w:szCs w:val="28"/>
                <w:lang w:val="nl-NL"/>
              </w:rPr>
              <w:t>toàn bộ việc</w:t>
            </w:r>
            <w:r w:rsidRPr="005E2907">
              <w:rPr>
                <w:rFonts w:asciiTheme="majorHAnsi" w:hAnsiTheme="majorHAnsi" w:cstheme="majorHAnsi"/>
                <w:sz w:val="28"/>
                <w:szCs w:val="28"/>
                <w:lang w:val="nl-NL"/>
              </w:rPr>
              <w:t xml:space="preserve"> thi hành án theo quy định tại </w:t>
            </w:r>
            <w:r w:rsidRPr="005E2907">
              <w:rPr>
                <w:rFonts w:asciiTheme="majorHAnsi" w:hAnsiTheme="majorHAnsi" w:cstheme="majorHAnsi"/>
                <w:i/>
                <w:iCs/>
                <w:sz w:val="28"/>
                <w:szCs w:val="28"/>
                <w:lang w:val="nl-NL"/>
              </w:rPr>
              <w:t>Điều 48</w:t>
            </w:r>
            <w:r w:rsidRPr="005E2907">
              <w:rPr>
                <w:rFonts w:asciiTheme="majorHAnsi" w:hAnsiTheme="majorHAnsi" w:cstheme="majorHAnsi"/>
                <w:sz w:val="28"/>
                <w:szCs w:val="28"/>
                <w:lang w:val="nl-NL"/>
              </w:rPr>
              <w:t xml:space="preserve"> Luật Thi hành án dân sự.</w:t>
            </w:r>
          </w:p>
          <w:p w14:paraId="77511457" w14:textId="11EFCF62" w:rsidR="0083406F" w:rsidRPr="005E2907" w:rsidRDefault="0083406F" w:rsidP="0083406F">
            <w:pPr>
              <w:spacing w:before="120" w:after="120" w:line="240" w:lineRule="atLeast"/>
              <w:ind w:firstLine="709"/>
              <w:jc w:val="both"/>
              <w:rPr>
                <w:rFonts w:asciiTheme="majorHAnsi" w:hAnsiTheme="majorHAnsi" w:cstheme="majorHAnsi"/>
                <w:bCs/>
                <w:sz w:val="28"/>
                <w:szCs w:val="28"/>
                <w:lang w:val="nl-NL"/>
              </w:rPr>
            </w:pPr>
            <w:r w:rsidRPr="005E2907">
              <w:rPr>
                <w:rFonts w:asciiTheme="majorHAnsi" w:hAnsiTheme="majorHAnsi" w:cstheme="majorHAnsi"/>
                <w:sz w:val="28"/>
                <w:szCs w:val="28"/>
                <w:lang w:val="nl-NL"/>
              </w:rPr>
              <w:t>- Việc</w:t>
            </w:r>
            <w:r w:rsidRPr="005E2907">
              <w:rPr>
                <w:rFonts w:asciiTheme="majorHAnsi" w:hAnsiTheme="majorHAnsi" w:cstheme="majorHAnsi"/>
                <w:sz w:val="28"/>
                <w:szCs w:val="28"/>
              </w:rPr>
              <w:t xml:space="preserve"> </w:t>
            </w:r>
            <w:r w:rsidRPr="005E2907">
              <w:rPr>
                <w:rFonts w:asciiTheme="majorHAnsi" w:hAnsiTheme="majorHAnsi" w:cstheme="majorHAnsi"/>
                <w:bCs/>
                <w:sz w:val="28"/>
                <w:szCs w:val="28"/>
                <w:lang w:val="nl-NL"/>
              </w:rPr>
              <w:t>đang thi hành là số</w:t>
            </w:r>
            <w:r w:rsidRPr="005E2907">
              <w:rPr>
                <w:rFonts w:asciiTheme="majorHAnsi" w:hAnsiTheme="majorHAnsi" w:cstheme="majorHAnsi"/>
                <w:bCs/>
                <w:sz w:val="28"/>
                <w:szCs w:val="28"/>
              </w:rPr>
              <w:t xml:space="preserve"> </w:t>
            </w:r>
            <w:r w:rsidRPr="005E2907">
              <w:rPr>
                <w:rFonts w:asciiTheme="majorHAnsi" w:hAnsiTheme="majorHAnsi" w:cstheme="majorHAnsi"/>
                <w:bCs/>
                <w:sz w:val="28"/>
                <w:szCs w:val="28"/>
                <w:lang w:val="nl-NL"/>
              </w:rPr>
              <w:t xml:space="preserve">việc </w:t>
            </w:r>
            <w:r w:rsidRPr="005E2907">
              <w:rPr>
                <w:rFonts w:asciiTheme="majorHAnsi" w:hAnsiTheme="majorHAnsi" w:cstheme="majorHAnsi"/>
                <w:bCs/>
                <w:i/>
                <w:sz w:val="28"/>
                <w:szCs w:val="28"/>
                <w:lang w:val="nl-NL"/>
              </w:rPr>
              <w:t>Chấp hành viên đang thực hiện trình tự, thủ tục tổ chức thi hành án theo quy định của Luật Thi hành án dân sự tính đến</w:t>
            </w:r>
            <w:r w:rsidRPr="005E2907">
              <w:rPr>
                <w:rFonts w:asciiTheme="majorHAnsi" w:hAnsiTheme="majorHAnsi" w:cstheme="majorHAnsi"/>
                <w:bCs/>
                <w:sz w:val="28"/>
                <w:szCs w:val="28"/>
                <w:lang w:val="nl-NL"/>
              </w:rPr>
              <w:t xml:space="preserve"> thời điểm khóa sổ báo cáo thống kê.</w:t>
            </w:r>
          </w:p>
          <w:p w14:paraId="739A881B" w14:textId="77777777" w:rsidR="0083406F" w:rsidRPr="005E2907" w:rsidRDefault="0083406F" w:rsidP="0083406F">
            <w:pPr>
              <w:spacing w:before="120" w:after="120" w:line="240" w:lineRule="atLeast"/>
              <w:ind w:firstLine="709"/>
              <w:jc w:val="both"/>
              <w:rPr>
                <w:rFonts w:asciiTheme="majorHAnsi" w:hAnsiTheme="majorHAnsi" w:cstheme="majorHAnsi"/>
                <w:bCs/>
                <w:sz w:val="28"/>
                <w:szCs w:val="28"/>
                <w:lang w:val="nl-NL"/>
              </w:rPr>
            </w:pPr>
          </w:p>
          <w:p w14:paraId="1029E3F7" w14:textId="77777777" w:rsidR="0041199F" w:rsidRDefault="0041199F" w:rsidP="0083406F">
            <w:pPr>
              <w:spacing w:before="120" w:after="120" w:line="240" w:lineRule="atLeast"/>
              <w:ind w:firstLine="709"/>
              <w:jc w:val="both"/>
              <w:rPr>
                <w:rFonts w:asciiTheme="majorHAnsi" w:hAnsiTheme="majorHAnsi" w:cstheme="majorHAnsi"/>
                <w:bCs/>
                <w:sz w:val="28"/>
                <w:szCs w:val="28"/>
                <w:lang w:val="nl-NL"/>
              </w:rPr>
            </w:pPr>
          </w:p>
          <w:p w14:paraId="7C863EAB" w14:textId="51003624"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bCs/>
                <w:sz w:val="28"/>
                <w:szCs w:val="28"/>
                <w:lang w:val="nl-NL"/>
              </w:rPr>
              <w:t>- Việc</w:t>
            </w:r>
            <w:r w:rsidRPr="005E2907">
              <w:rPr>
                <w:rFonts w:asciiTheme="majorHAnsi" w:hAnsiTheme="majorHAnsi" w:cstheme="majorHAnsi"/>
                <w:bCs/>
                <w:sz w:val="28"/>
                <w:szCs w:val="28"/>
              </w:rPr>
              <w:t xml:space="preserve"> </w:t>
            </w:r>
            <w:r w:rsidRPr="005E2907">
              <w:rPr>
                <w:rFonts w:asciiTheme="majorHAnsi" w:hAnsiTheme="majorHAnsi" w:cstheme="majorHAnsi"/>
                <w:bCs/>
                <w:sz w:val="28"/>
                <w:szCs w:val="28"/>
                <w:lang w:val="nl-NL"/>
              </w:rPr>
              <w:t>chưa có điều kiện thi hành</w:t>
            </w:r>
            <w:r w:rsidRPr="005E2907">
              <w:rPr>
                <w:rFonts w:asciiTheme="majorHAnsi" w:hAnsiTheme="majorHAnsi" w:cstheme="majorHAnsi"/>
                <w:bCs/>
                <w:sz w:val="28"/>
                <w:szCs w:val="28"/>
              </w:rPr>
              <w:t xml:space="preserve"> án</w:t>
            </w:r>
            <w:r w:rsidRPr="005E2907">
              <w:rPr>
                <w:rFonts w:asciiTheme="majorHAnsi" w:hAnsiTheme="majorHAnsi" w:cstheme="majorHAnsi"/>
                <w:bCs/>
                <w:sz w:val="28"/>
                <w:szCs w:val="28"/>
                <w:lang w:val="nl-NL"/>
              </w:rPr>
              <w:t xml:space="preserve"> </w:t>
            </w:r>
            <w:r w:rsidRPr="005E2907">
              <w:rPr>
                <w:rFonts w:asciiTheme="majorHAnsi" w:hAnsiTheme="majorHAnsi" w:cstheme="majorHAnsi"/>
                <w:bCs/>
                <w:spacing w:val="-4"/>
                <w:sz w:val="28"/>
                <w:szCs w:val="28"/>
                <w:lang w:val="nl-NL"/>
              </w:rPr>
              <w:t xml:space="preserve">(trừ số đã chuyển sang sổ theo dõi để thống kê riêng, </w:t>
            </w:r>
            <w:r w:rsidRPr="005E2907">
              <w:rPr>
                <w:rFonts w:asciiTheme="majorHAnsi" w:hAnsiTheme="majorHAnsi" w:cstheme="majorHAnsi"/>
                <w:bCs/>
                <w:i/>
                <w:spacing w:val="-4"/>
                <w:sz w:val="28"/>
                <w:szCs w:val="28"/>
                <w:lang w:val="nl-NL"/>
              </w:rPr>
              <w:t>việc gửi lại yêu cầu thi hành án</w:t>
            </w:r>
            <w:r w:rsidRPr="005E2907">
              <w:rPr>
                <w:rFonts w:asciiTheme="majorHAnsi" w:hAnsiTheme="majorHAnsi" w:cstheme="majorHAnsi"/>
                <w:bCs/>
                <w:spacing w:val="-4"/>
                <w:sz w:val="28"/>
                <w:szCs w:val="28"/>
                <w:lang w:val="nl-NL"/>
              </w:rPr>
              <w:t xml:space="preserve">) </w:t>
            </w:r>
            <w:r w:rsidRPr="005E2907">
              <w:rPr>
                <w:rFonts w:asciiTheme="majorHAnsi" w:hAnsiTheme="majorHAnsi" w:cstheme="majorHAnsi"/>
                <w:bCs/>
                <w:sz w:val="28"/>
                <w:szCs w:val="28"/>
                <w:lang w:val="nl-NL"/>
              </w:rPr>
              <w:t>là số</w:t>
            </w:r>
            <w:r w:rsidRPr="005E2907">
              <w:rPr>
                <w:rFonts w:asciiTheme="majorHAnsi" w:hAnsiTheme="majorHAnsi" w:cstheme="majorHAnsi"/>
                <w:bCs/>
                <w:sz w:val="28"/>
                <w:szCs w:val="28"/>
              </w:rPr>
              <w:t xml:space="preserve"> </w:t>
            </w:r>
            <w:r w:rsidRPr="005E2907">
              <w:rPr>
                <w:rFonts w:asciiTheme="majorHAnsi" w:hAnsiTheme="majorHAnsi" w:cstheme="majorHAnsi"/>
                <w:bCs/>
                <w:sz w:val="28"/>
                <w:szCs w:val="28"/>
                <w:lang w:val="nl-NL"/>
              </w:rPr>
              <w:t xml:space="preserve">việc đã </w:t>
            </w:r>
            <w:r w:rsidRPr="005E2907">
              <w:rPr>
                <w:rFonts w:asciiTheme="majorHAnsi" w:hAnsiTheme="majorHAnsi" w:cstheme="majorHAnsi"/>
                <w:bCs/>
                <w:i/>
                <w:sz w:val="28"/>
                <w:szCs w:val="28"/>
                <w:lang w:val="nl-NL"/>
              </w:rPr>
              <w:t xml:space="preserve">có </w:t>
            </w:r>
            <w:r w:rsidRPr="005E2907">
              <w:rPr>
                <w:rFonts w:asciiTheme="majorHAnsi" w:hAnsiTheme="majorHAnsi" w:cstheme="majorHAnsi"/>
                <w:bCs/>
                <w:sz w:val="28"/>
                <w:szCs w:val="28"/>
                <w:lang w:val="nl-NL"/>
              </w:rPr>
              <w:t xml:space="preserve">quyết định về việc chưa có điều kiện thi hành án theo quy định tại </w:t>
            </w:r>
            <w:r w:rsidRPr="005E2907">
              <w:rPr>
                <w:rFonts w:asciiTheme="majorHAnsi" w:hAnsiTheme="majorHAnsi" w:cstheme="majorHAnsi"/>
                <w:bCs/>
                <w:i/>
                <w:iCs/>
                <w:sz w:val="28"/>
                <w:szCs w:val="28"/>
                <w:lang w:val="nl-NL"/>
              </w:rPr>
              <w:t>Điều 38</w:t>
            </w:r>
            <w:r w:rsidRPr="005E2907">
              <w:rPr>
                <w:rFonts w:asciiTheme="majorHAnsi" w:hAnsiTheme="majorHAnsi" w:cstheme="majorHAnsi"/>
                <w:bCs/>
                <w:sz w:val="28"/>
                <w:szCs w:val="28"/>
                <w:lang w:val="nl-NL"/>
              </w:rPr>
              <w:t xml:space="preserve"> Luật Thi hành án dân sự.</w:t>
            </w:r>
          </w:p>
          <w:p w14:paraId="06186EE6"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p>
          <w:p w14:paraId="60785BC2"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p>
          <w:p w14:paraId="31F019C1"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p>
          <w:p w14:paraId="48197C67"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p>
          <w:p w14:paraId="196B0383"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p>
          <w:p w14:paraId="762CD3E5"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p>
          <w:p w14:paraId="4F900955"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p>
          <w:p w14:paraId="48DAEC54"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p>
          <w:p w14:paraId="249E33A2"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p>
          <w:p w14:paraId="1235AF01"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p>
          <w:p w14:paraId="5647A733"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p>
          <w:p w14:paraId="65977BBD" w14:textId="77777777" w:rsidR="0083406F" w:rsidRPr="005E2907" w:rsidRDefault="0083406F" w:rsidP="0083406F">
            <w:pPr>
              <w:spacing w:before="120" w:after="120" w:line="240" w:lineRule="atLeast"/>
              <w:ind w:firstLine="709"/>
              <w:jc w:val="both"/>
              <w:rPr>
                <w:rFonts w:asciiTheme="majorHAnsi" w:hAnsiTheme="majorHAnsi" w:cstheme="majorHAnsi"/>
                <w:i/>
                <w:iCs/>
                <w:sz w:val="28"/>
                <w:szCs w:val="28"/>
                <w:lang w:val="nl-NL"/>
              </w:rPr>
            </w:pPr>
            <w:r w:rsidRPr="005E2907">
              <w:rPr>
                <w:rFonts w:asciiTheme="majorHAnsi" w:hAnsiTheme="majorHAnsi" w:cstheme="majorHAnsi"/>
                <w:sz w:val="28"/>
                <w:szCs w:val="28"/>
                <w:lang w:val="nl-NL"/>
              </w:rPr>
              <w:t xml:space="preserve">- </w:t>
            </w:r>
            <w:r w:rsidRPr="005E2907">
              <w:rPr>
                <w:rFonts w:asciiTheme="majorHAnsi" w:hAnsiTheme="majorHAnsi" w:cstheme="majorHAnsi"/>
                <w:i/>
                <w:iCs/>
                <w:sz w:val="28"/>
                <w:szCs w:val="28"/>
                <w:lang w:val="nl-NL"/>
              </w:rPr>
              <w:t>Việc gửi lại yêu cầu thi hành án là việc thi hành án theo đơn yêu cầu mà hết thời hạn 2 năm kể từ ngày có quyết định về việc chưa có điều kiện thi hành án và đã xác minh theo quy định tại khoản 3 Điều 38 Luật THADS.</w:t>
            </w:r>
          </w:p>
          <w:p w14:paraId="579DC96F" w14:textId="182A3F6C"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lastRenderedPageBreak/>
              <w:t>- Việc</w:t>
            </w:r>
            <w:r w:rsidRPr="005E2907">
              <w:rPr>
                <w:rFonts w:asciiTheme="majorHAnsi" w:hAnsiTheme="majorHAnsi" w:cstheme="majorHAnsi"/>
                <w:sz w:val="28"/>
                <w:szCs w:val="28"/>
              </w:rPr>
              <w:t xml:space="preserve"> </w:t>
            </w:r>
            <w:r w:rsidRPr="005E2907">
              <w:rPr>
                <w:rFonts w:asciiTheme="majorHAnsi" w:hAnsiTheme="majorHAnsi" w:cstheme="majorHAnsi"/>
                <w:sz w:val="28"/>
                <w:szCs w:val="28"/>
                <w:lang w:val="nl-NL"/>
              </w:rPr>
              <w:t xml:space="preserve">hoãn thi hành án là số việc đã </w:t>
            </w:r>
            <w:r w:rsidRPr="005E2907">
              <w:rPr>
                <w:rFonts w:asciiTheme="majorHAnsi" w:hAnsiTheme="majorHAnsi" w:cstheme="majorHAnsi"/>
                <w:i/>
                <w:sz w:val="28"/>
                <w:szCs w:val="28"/>
                <w:lang w:val="nl-NL"/>
              </w:rPr>
              <w:t xml:space="preserve">có </w:t>
            </w:r>
            <w:r w:rsidRPr="005E2907">
              <w:rPr>
                <w:rFonts w:asciiTheme="majorHAnsi" w:hAnsiTheme="majorHAnsi" w:cstheme="majorHAnsi"/>
                <w:sz w:val="28"/>
                <w:szCs w:val="28"/>
                <w:lang w:val="nl-NL"/>
              </w:rPr>
              <w:t xml:space="preserve">quyết định hoãn theo quy định tại </w:t>
            </w:r>
            <w:r w:rsidRPr="005E2907">
              <w:rPr>
                <w:rFonts w:asciiTheme="majorHAnsi" w:hAnsiTheme="majorHAnsi" w:cstheme="majorHAnsi"/>
                <w:i/>
                <w:iCs/>
                <w:sz w:val="28"/>
                <w:szCs w:val="28"/>
                <w:lang w:val="nl-NL"/>
              </w:rPr>
              <w:t>Điều 46</w:t>
            </w:r>
            <w:r w:rsidRPr="005E2907">
              <w:rPr>
                <w:rFonts w:asciiTheme="majorHAnsi" w:hAnsiTheme="majorHAnsi" w:cstheme="majorHAnsi"/>
                <w:sz w:val="28"/>
                <w:szCs w:val="28"/>
                <w:lang w:val="nl-NL"/>
              </w:rPr>
              <w:t xml:space="preserve"> Luật Thi hành án dân sự.</w:t>
            </w:r>
          </w:p>
          <w:p w14:paraId="73BEA2FF"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p>
          <w:p w14:paraId="5B457972" w14:textId="73801110"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Việc</w:t>
            </w:r>
            <w:r w:rsidRPr="005E2907">
              <w:rPr>
                <w:rFonts w:asciiTheme="majorHAnsi" w:hAnsiTheme="majorHAnsi" w:cstheme="majorHAnsi"/>
                <w:sz w:val="28"/>
                <w:szCs w:val="28"/>
              </w:rPr>
              <w:t xml:space="preserve"> </w:t>
            </w:r>
            <w:r w:rsidRPr="005E2907">
              <w:rPr>
                <w:rFonts w:asciiTheme="majorHAnsi" w:hAnsiTheme="majorHAnsi" w:cstheme="majorHAnsi"/>
                <w:sz w:val="28"/>
                <w:szCs w:val="28"/>
                <w:lang w:val="nl-NL"/>
              </w:rPr>
              <w:t xml:space="preserve">tạm đình chỉ thi hành án là số việc đã </w:t>
            </w:r>
            <w:r w:rsidRPr="005E2907">
              <w:rPr>
                <w:rFonts w:asciiTheme="majorHAnsi" w:hAnsiTheme="majorHAnsi" w:cstheme="majorHAnsi"/>
                <w:i/>
                <w:sz w:val="28"/>
                <w:szCs w:val="28"/>
                <w:lang w:val="nl-NL"/>
              </w:rPr>
              <w:t>có quyết định</w:t>
            </w:r>
            <w:r w:rsidRPr="005E2907">
              <w:rPr>
                <w:rFonts w:asciiTheme="majorHAnsi" w:hAnsiTheme="majorHAnsi" w:cstheme="majorHAnsi"/>
                <w:sz w:val="28"/>
                <w:szCs w:val="28"/>
                <w:lang w:val="nl-NL"/>
              </w:rPr>
              <w:t xml:space="preserve"> tạm đình chỉ thi hành án </w:t>
            </w:r>
            <w:r w:rsidRPr="005E2907">
              <w:rPr>
                <w:rFonts w:asciiTheme="majorHAnsi" w:hAnsiTheme="majorHAnsi" w:cstheme="majorHAnsi"/>
                <w:i/>
                <w:sz w:val="28"/>
                <w:szCs w:val="28"/>
                <w:lang w:val="nl-NL"/>
              </w:rPr>
              <w:t>hoặc việc đã có thông báo tạm đình chỉ thi hành án</w:t>
            </w:r>
            <w:r w:rsidRPr="005E2907">
              <w:rPr>
                <w:rFonts w:asciiTheme="majorHAnsi" w:hAnsiTheme="majorHAnsi" w:cstheme="majorHAnsi"/>
                <w:sz w:val="28"/>
                <w:szCs w:val="28"/>
                <w:lang w:val="nl-NL"/>
              </w:rPr>
              <w:t xml:space="preserve"> theo quy định tại </w:t>
            </w:r>
            <w:r w:rsidRPr="005E2907">
              <w:rPr>
                <w:rFonts w:asciiTheme="majorHAnsi" w:hAnsiTheme="majorHAnsi" w:cstheme="majorHAnsi"/>
                <w:i/>
                <w:iCs/>
                <w:sz w:val="28"/>
                <w:szCs w:val="28"/>
                <w:lang w:val="nl-NL"/>
              </w:rPr>
              <w:t>Điều 47</w:t>
            </w:r>
            <w:r w:rsidRPr="005E2907">
              <w:rPr>
                <w:rFonts w:asciiTheme="majorHAnsi" w:hAnsiTheme="majorHAnsi" w:cstheme="majorHAnsi"/>
                <w:sz w:val="28"/>
                <w:szCs w:val="28"/>
                <w:lang w:val="nl-NL"/>
              </w:rPr>
              <w:t xml:space="preserve"> Luật Thi hành án dân sự. </w:t>
            </w:r>
          </w:p>
          <w:p w14:paraId="1350E741" w14:textId="77777777" w:rsidR="0083406F" w:rsidRPr="005E2907" w:rsidRDefault="0083406F" w:rsidP="0083406F">
            <w:pPr>
              <w:widowControl w:val="0"/>
              <w:spacing w:before="120" w:after="120" w:line="240" w:lineRule="atLeast"/>
              <w:ind w:firstLine="709"/>
              <w:jc w:val="both"/>
              <w:rPr>
                <w:rFonts w:asciiTheme="majorHAnsi" w:hAnsiTheme="majorHAnsi" w:cstheme="majorHAnsi"/>
                <w:spacing w:val="-2"/>
                <w:sz w:val="28"/>
                <w:szCs w:val="28"/>
                <w:lang w:val="nl-NL"/>
              </w:rPr>
            </w:pPr>
            <w:r w:rsidRPr="005E2907">
              <w:rPr>
                <w:rFonts w:asciiTheme="majorHAnsi" w:hAnsiTheme="majorHAnsi" w:cstheme="majorHAnsi"/>
                <w:spacing w:val="-2"/>
                <w:sz w:val="28"/>
                <w:szCs w:val="28"/>
                <w:lang w:val="nl-NL"/>
              </w:rPr>
              <w:t>- Việc</w:t>
            </w:r>
            <w:r w:rsidRPr="005E2907">
              <w:rPr>
                <w:rFonts w:asciiTheme="majorHAnsi" w:hAnsiTheme="majorHAnsi" w:cstheme="majorHAnsi"/>
                <w:spacing w:val="-2"/>
                <w:sz w:val="28"/>
                <w:szCs w:val="28"/>
              </w:rPr>
              <w:t xml:space="preserve"> </w:t>
            </w:r>
            <w:r w:rsidRPr="005E2907">
              <w:rPr>
                <w:rFonts w:asciiTheme="majorHAnsi" w:hAnsiTheme="majorHAnsi" w:cstheme="majorHAnsi"/>
                <w:spacing w:val="-2"/>
                <w:sz w:val="28"/>
                <w:szCs w:val="28"/>
                <w:lang w:val="nl-NL"/>
              </w:rPr>
              <w:t>trường hợp khác là số việc:</w:t>
            </w:r>
          </w:p>
          <w:p w14:paraId="21C45E1D" w14:textId="77777777" w:rsidR="0083406F" w:rsidRPr="005E2907" w:rsidRDefault="0083406F" w:rsidP="0083406F">
            <w:pPr>
              <w:widowControl w:val="0"/>
              <w:spacing w:before="120" w:after="120" w:line="240" w:lineRule="atLeast"/>
              <w:ind w:firstLine="709"/>
              <w:jc w:val="both"/>
              <w:rPr>
                <w:rFonts w:asciiTheme="majorHAnsi" w:hAnsiTheme="majorHAnsi" w:cstheme="majorHAnsi"/>
                <w:spacing w:val="-2"/>
                <w:sz w:val="28"/>
                <w:szCs w:val="28"/>
                <w:lang w:val="nl-NL"/>
              </w:rPr>
            </w:pPr>
            <w:r w:rsidRPr="005E2907">
              <w:rPr>
                <w:rFonts w:asciiTheme="majorHAnsi" w:hAnsiTheme="majorHAnsi" w:cstheme="majorHAnsi"/>
                <w:spacing w:val="-2"/>
                <w:sz w:val="28"/>
                <w:szCs w:val="28"/>
                <w:lang w:val="nl-NL"/>
              </w:rPr>
              <w:t>+ Việc tạm dừng thi hành án để giải quyết khiếu nại, tố cáo;</w:t>
            </w:r>
          </w:p>
          <w:p w14:paraId="055B4C8A" w14:textId="77777777" w:rsidR="0083406F" w:rsidRPr="005E2907" w:rsidRDefault="0083406F" w:rsidP="0083406F">
            <w:pPr>
              <w:widowControl w:val="0"/>
              <w:spacing w:before="120" w:after="120" w:line="240" w:lineRule="atLeast"/>
              <w:ind w:firstLine="709"/>
              <w:jc w:val="both"/>
              <w:rPr>
                <w:rFonts w:asciiTheme="majorHAnsi" w:hAnsiTheme="majorHAnsi" w:cstheme="majorHAnsi"/>
                <w:spacing w:val="-2"/>
                <w:sz w:val="28"/>
                <w:szCs w:val="28"/>
                <w:lang w:val="nl-NL"/>
              </w:rPr>
            </w:pPr>
            <w:r w:rsidRPr="005E2907">
              <w:rPr>
                <w:rFonts w:asciiTheme="majorHAnsi" w:hAnsiTheme="majorHAnsi" w:cstheme="majorHAnsi"/>
                <w:spacing w:val="-2"/>
                <w:sz w:val="28"/>
                <w:szCs w:val="28"/>
                <w:lang w:val="nl-NL"/>
              </w:rPr>
              <w:t>+ Việc</w:t>
            </w:r>
            <w:r w:rsidRPr="005E2907">
              <w:rPr>
                <w:rFonts w:asciiTheme="majorHAnsi" w:hAnsiTheme="majorHAnsi" w:cstheme="majorHAnsi"/>
                <w:spacing w:val="-2"/>
                <w:sz w:val="28"/>
                <w:szCs w:val="28"/>
              </w:rPr>
              <w:t xml:space="preserve"> </w:t>
            </w:r>
            <w:r w:rsidRPr="005E2907">
              <w:rPr>
                <w:rFonts w:asciiTheme="majorHAnsi" w:hAnsiTheme="majorHAnsi" w:cstheme="majorHAnsi"/>
                <w:spacing w:val="-2"/>
                <w:sz w:val="28"/>
                <w:szCs w:val="28"/>
                <w:lang w:val="nl-NL"/>
              </w:rPr>
              <w:t>đang trong thời hạn tự nguyện thi hành án theo quy định của Luật Thi hành án dân sự;</w:t>
            </w:r>
          </w:p>
          <w:p w14:paraId="1A9400FC" w14:textId="77777777" w:rsidR="0083406F" w:rsidRPr="005E2907" w:rsidRDefault="0083406F" w:rsidP="0083406F">
            <w:pPr>
              <w:widowControl w:val="0"/>
              <w:spacing w:before="120" w:after="120" w:line="240" w:lineRule="atLeast"/>
              <w:ind w:firstLine="709"/>
              <w:jc w:val="both"/>
              <w:rPr>
                <w:rFonts w:asciiTheme="majorHAnsi" w:hAnsiTheme="majorHAnsi" w:cstheme="majorHAnsi"/>
                <w:bCs/>
                <w:spacing w:val="-2"/>
                <w:sz w:val="28"/>
                <w:szCs w:val="28"/>
                <w:lang w:val="nl-NL"/>
              </w:rPr>
            </w:pPr>
            <w:r w:rsidRPr="005E2907">
              <w:rPr>
                <w:rFonts w:asciiTheme="majorHAnsi" w:hAnsiTheme="majorHAnsi" w:cstheme="majorHAnsi"/>
                <w:spacing w:val="-2"/>
                <w:sz w:val="28"/>
                <w:szCs w:val="28"/>
                <w:lang w:val="nl-NL"/>
              </w:rPr>
              <w:t>+ Việc do có</w:t>
            </w:r>
            <w:r w:rsidRPr="005E2907">
              <w:rPr>
                <w:rFonts w:asciiTheme="majorHAnsi" w:hAnsiTheme="majorHAnsi" w:cstheme="majorHAnsi"/>
                <w:bCs/>
                <w:spacing w:val="-2"/>
                <w:sz w:val="28"/>
                <w:szCs w:val="28"/>
                <w:lang w:val="nl-NL"/>
              </w:rPr>
              <w:t xml:space="preserve"> t</w:t>
            </w:r>
            <w:r w:rsidRPr="005E2907">
              <w:rPr>
                <w:rFonts w:asciiTheme="majorHAnsi" w:hAnsiTheme="majorHAnsi" w:cstheme="majorHAnsi"/>
                <w:bCs/>
                <w:spacing w:val="-2"/>
                <w:sz w:val="28"/>
                <w:szCs w:val="28"/>
              </w:rPr>
              <w:t xml:space="preserve">rở ngại khách quan </w:t>
            </w:r>
            <w:r w:rsidRPr="005E2907">
              <w:rPr>
                <w:rFonts w:asciiTheme="majorHAnsi" w:hAnsiTheme="majorHAnsi" w:cstheme="majorHAnsi"/>
                <w:bCs/>
                <w:spacing w:val="-2"/>
                <w:sz w:val="28"/>
                <w:szCs w:val="28"/>
                <w:lang w:val="nl-NL"/>
              </w:rPr>
              <w:t>mà C</w:t>
            </w:r>
            <w:r w:rsidRPr="005E2907">
              <w:rPr>
                <w:rFonts w:asciiTheme="majorHAnsi" w:hAnsiTheme="majorHAnsi" w:cstheme="majorHAnsi"/>
                <w:bCs/>
                <w:spacing w:val="-2"/>
                <w:sz w:val="28"/>
                <w:szCs w:val="28"/>
              </w:rPr>
              <w:t>hấp hành viên không thể tổ chức thi hành án (</w:t>
            </w:r>
            <w:r w:rsidRPr="005E2907">
              <w:rPr>
                <w:rFonts w:asciiTheme="majorHAnsi" w:hAnsiTheme="majorHAnsi" w:cstheme="majorHAnsi"/>
                <w:bCs/>
                <w:i/>
                <w:iCs/>
                <w:spacing w:val="-2"/>
                <w:sz w:val="28"/>
                <w:szCs w:val="28"/>
                <w:lang w:val="nl-NL"/>
              </w:rPr>
              <w:t>Điều 4 Dự thảo Nghị định</w:t>
            </w:r>
            <w:r w:rsidRPr="005E2907">
              <w:rPr>
                <w:rFonts w:asciiTheme="majorHAnsi" w:hAnsiTheme="majorHAnsi" w:cstheme="majorHAnsi"/>
                <w:bCs/>
                <w:spacing w:val="-2"/>
                <w:sz w:val="28"/>
                <w:szCs w:val="28"/>
              </w:rPr>
              <w:t>)</w:t>
            </w:r>
            <w:r w:rsidRPr="005E2907">
              <w:rPr>
                <w:rFonts w:asciiTheme="majorHAnsi" w:hAnsiTheme="majorHAnsi" w:cstheme="majorHAnsi"/>
                <w:bCs/>
                <w:spacing w:val="-2"/>
                <w:sz w:val="28"/>
                <w:szCs w:val="28"/>
                <w:lang w:val="nl-NL"/>
              </w:rPr>
              <w:t>;</w:t>
            </w:r>
          </w:p>
          <w:p w14:paraId="3AF67586" w14:textId="77777777" w:rsidR="0083406F" w:rsidRPr="005E2907" w:rsidRDefault="0083406F" w:rsidP="0083406F">
            <w:pPr>
              <w:widowControl w:val="0"/>
              <w:spacing w:before="120" w:after="120" w:line="240" w:lineRule="atLeast"/>
              <w:ind w:firstLine="709"/>
              <w:jc w:val="both"/>
              <w:rPr>
                <w:rFonts w:asciiTheme="majorHAnsi" w:hAnsiTheme="majorHAnsi" w:cstheme="majorHAnsi"/>
                <w:bCs/>
                <w:spacing w:val="-2"/>
                <w:sz w:val="28"/>
                <w:szCs w:val="28"/>
                <w:lang w:val="nl-NL"/>
              </w:rPr>
            </w:pPr>
            <w:r w:rsidRPr="005E2907">
              <w:rPr>
                <w:rFonts w:asciiTheme="majorHAnsi" w:hAnsiTheme="majorHAnsi" w:cstheme="majorHAnsi"/>
                <w:bCs/>
                <w:spacing w:val="-2"/>
                <w:sz w:val="28"/>
                <w:szCs w:val="28"/>
                <w:lang w:val="nl-NL"/>
              </w:rPr>
              <w:t>+ V</w:t>
            </w:r>
            <w:r w:rsidRPr="005E2907">
              <w:rPr>
                <w:rFonts w:asciiTheme="majorHAnsi" w:hAnsiTheme="majorHAnsi" w:cstheme="majorHAnsi"/>
                <w:bCs/>
                <w:i/>
                <w:iCs/>
                <w:sz w:val="28"/>
                <w:szCs w:val="28"/>
                <w:lang w:val="nl-NL"/>
              </w:rPr>
              <w:t>iệc cơ quan thi hành án dân sự ra quyết định thi hành Quyết định tuyên bố phá sản;</w:t>
            </w:r>
          </w:p>
          <w:p w14:paraId="1C077571" w14:textId="77777777" w:rsidR="0083406F" w:rsidRPr="005E2907" w:rsidRDefault="0083406F" w:rsidP="0083406F">
            <w:pPr>
              <w:widowControl w:val="0"/>
              <w:spacing w:before="120" w:after="120" w:line="240" w:lineRule="atLeast"/>
              <w:ind w:firstLine="709"/>
              <w:jc w:val="both"/>
              <w:rPr>
                <w:rFonts w:asciiTheme="majorHAnsi" w:hAnsiTheme="majorHAnsi" w:cstheme="majorHAnsi"/>
                <w:bCs/>
                <w:i/>
                <w:iCs/>
                <w:sz w:val="28"/>
                <w:szCs w:val="28"/>
                <w:lang w:val="nl-NL"/>
              </w:rPr>
            </w:pPr>
            <w:r w:rsidRPr="005E2907">
              <w:rPr>
                <w:rFonts w:asciiTheme="majorHAnsi" w:hAnsiTheme="majorHAnsi" w:cstheme="majorHAnsi"/>
                <w:bCs/>
                <w:i/>
                <w:iCs/>
                <w:sz w:val="28"/>
                <w:szCs w:val="28"/>
                <w:lang w:val="nl-NL"/>
              </w:rPr>
              <w:t>+ Việc đang bán đấu giá tài sản (sau lần giảm giá thứ 2 trở đi mà vẫn không bán được theo quy định tại điểm .... Điều 65 Nghị định....).</w:t>
            </w:r>
          </w:p>
          <w:p w14:paraId="653128C5" w14:textId="77777777" w:rsidR="0083406F" w:rsidRPr="005E2907" w:rsidRDefault="0083406F" w:rsidP="0083406F">
            <w:pPr>
              <w:widowControl w:val="0"/>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xml:space="preserve">- Việc chuyển kỳ sau (trừ số đã chuyển sang sổ theo dõi để thống kê riêng) là số việc </w:t>
            </w:r>
            <w:r w:rsidRPr="005E2907">
              <w:rPr>
                <w:rFonts w:asciiTheme="majorHAnsi" w:hAnsiTheme="majorHAnsi" w:cstheme="majorHAnsi"/>
                <w:i/>
                <w:sz w:val="28"/>
                <w:szCs w:val="28"/>
                <w:lang w:val="nl-NL"/>
              </w:rPr>
              <w:t>đang tiếp tục thực hiện trình tự, thủ tục để tổ chức thi hành án</w:t>
            </w:r>
            <w:r w:rsidRPr="005E2907">
              <w:rPr>
                <w:rFonts w:asciiTheme="majorHAnsi" w:hAnsiTheme="majorHAnsi" w:cstheme="majorHAnsi"/>
                <w:sz w:val="28"/>
                <w:szCs w:val="28"/>
                <w:lang w:val="nl-NL"/>
              </w:rPr>
              <w:t>,</w:t>
            </w:r>
            <w:r w:rsidRPr="005E2907">
              <w:rPr>
                <w:rFonts w:asciiTheme="majorHAnsi" w:hAnsiTheme="majorHAnsi" w:cstheme="majorHAnsi"/>
                <w:sz w:val="28"/>
                <w:szCs w:val="28"/>
              </w:rPr>
              <w:t xml:space="preserve"> bao gồm:</w:t>
            </w:r>
            <w:r w:rsidRPr="005E2907">
              <w:rPr>
                <w:rFonts w:asciiTheme="majorHAnsi" w:hAnsiTheme="majorHAnsi" w:cstheme="majorHAnsi"/>
                <w:sz w:val="28"/>
                <w:szCs w:val="28"/>
                <w:lang w:val="nl-NL"/>
              </w:rPr>
              <w:t xml:space="preserve"> việc</w:t>
            </w:r>
            <w:r w:rsidRPr="005E2907">
              <w:rPr>
                <w:rFonts w:asciiTheme="majorHAnsi" w:hAnsiTheme="majorHAnsi" w:cstheme="majorHAnsi"/>
                <w:sz w:val="28"/>
                <w:szCs w:val="28"/>
              </w:rPr>
              <w:t xml:space="preserve"> đang thi hành; </w:t>
            </w:r>
            <w:r w:rsidRPr="005E2907">
              <w:rPr>
                <w:rFonts w:asciiTheme="majorHAnsi" w:hAnsiTheme="majorHAnsi" w:cstheme="majorHAnsi"/>
                <w:sz w:val="28"/>
                <w:szCs w:val="28"/>
                <w:lang w:val="nl-NL"/>
              </w:rPr>
              <w:t xml:space="preserve">việc </w:t>
            </w:r>
            <w:r w:rsidRPr="005E2907">
              <w:rPr>
                <w:rFonts w:asciiTheme="majorHAnsi" w:hAnsiTheme="majorHAnsi" w:cstheme="majorHAnsi"/>
                <w:i/>
                <w:sz w:val="28"/>
                <w:szCs w:val="28"/>
                <w:lang w:val="nl-NL"/>
              </w:rPr>
              <w:t>có quyết định</w:t>
            </w:r>
            <w:r w:rsidRPr="005E2907">
              <w:rPr>
                <w:rFonts w:asciiTheme="majorHAnsi" w:hAnsiTheme="majorHAnsi" w:cstheme="majorHAnsi"/>
                <w:sz w:val="28"/>
                <w:szCs w:val="28"/>
                <w:lang w:val="nl-NL"/>
              </w:rPr>
              <w:t xml:space="preserve"> </w:t>
            </w:r>
            <w:r w:rsidRPr="005E2907">
              <w:rPr>
                <w:rFonts w:asciiTheme="majorHAnsi" w:hAnsiTheme="majorHAnsi" w:cstheme="majorHAnsi"/>
                <w:sz w:val="28"/>
                <w:szCs w:val="28"/>
                <w:lang w:val="nl-NL"/>
              </w:rPr>
              <w:lastRenderedPageBreak/>
              <w:t>hoãn</w:t>
            </w:r>
            <w:r w:rsidRPr="005E2907">
              <w:rPr>
                <w:rFonts w:asciiTheme="majorHAnsi" w:hAnsiTheme="majorHAnsi" w:cstheme="majorHAnsi"/>
                <w:sz w:val="28"/>
                <w:szCs w:val="28"/>
              </w:rPr>
              <w:t xml:space="preserve"> </w:t>
            </w:r>
            <w:r w:rsidRPr="005E2907">
              <w:rPr>
                <w:rFonts w:asciiTheme="majorHAnsi" w:hAnsiTheme="majorHAnsi" w:cstheme="majorHAnsi"/>
                <w:i/>
                <w:sz w:val="28"/>
                <w:szCs w:val="28"/>
                <w:lang w:val="nl-NL"/>
              </w:rPr>
              <w:t>toàn bộ quyết định</w:t>
            </w:r>
            <w:r w:rsidRPr="005E2907">
              <w:rPr>
                <w:rFonts w:asciiTheme="majorHAnsi" w:hAnsiTheme="majorHAnsi" w:cstheme="majorHAnsi"/>
                <w:sz w:val="28"/>
                <w:szCs w:val="28"/>
                <w:lang w:val="nl-NL"/>
              </w:rPr>
              <w:t xml:space="preserve"> </w:t>
            </w:r>
            <w:r w:rsidRPr="005E2907">
              <w:rPr>
                <w:rFonts w:asciiTheme="majorHAnsi" w:hAnsiTheme="majorHAnsi" w:cstheme="majorHAnsi"/>
                <w:sz w:val="28"/>
                <w:szCs w:val="28"/>
              </w:rPr>
              <w:t>thi hành án;</w:t>
            </w:r>
            <w:r w:rsidRPr="005E2907">
              <w:rPr>
                <w:rFonts w:asciiTheme="majorHAnsi" w:hAnsiTheme="majorHAnsi" w:cstheme="majorHAnsi"/>
                <w:sz w:val="28"/>
                <w:szCs w:val="28"/>
                <w:lang w:val="nl-NL"/>
              </w:rPr>
              <w:t xml:space="preserve"> việc</w:t>
            </w:r>
            <w:r w:rsidRPr="005E2907">
              <w:rPr>
                <w:rFonts w:asciiTheme="majorHAnsi" w:hAnsiTheme="majorHAnsi" w:cstheme="majorHAnsi"/>
                <w:sz w:val="28"/>
                <w:szCs w:val="28"/>
              </w:rPr>
              <w:t xml:space="preserve"> </w:t>
            </w:r>
            <w:r w:rsidRPr="005E2907">
              <w:rPr>
                <w:rFonts w:asciiTheme="majorHAnsi" w:hAnsiTheme="majorHAnsi" w:cstheme="majorHAnsi"/>
                <w:i/>
                <w:sz w:val="28"/>
                <w:szCs w:val="28"/>
                <w:lang w:val="nl-NL"/>
              </w:rPr>
              <w:t>có quyết định hoặc có thông báo</w:t>
            </w:r>
            <w:r w:rsidRPr="005E2907">
              <w:rPr>
                <w:rFonts w:asciiTheme="majorHAnsi" w:hAnsiTheme="majorHAnsi" w:cstheme="majorHAnsi"/>
                <w:sz w:val="28"/>
                <w:szCs w:val="28"/>
                <w:lang w:val="nl-NL"/>
              </w:rPr>
              <w:t xml:space="preserve"> tạm đình chỉ thi hành án; việc trường hợp khác</w:t>
            </w:r>
            <w:r w:rsidRPr="005E2907">
              <w:rPr>
                <w:rFonts w:asciiTheme="majorHAnsi" w:hAnsiTheme="majorHAnsi" w:cstheme="majorHAnsi"/>
                <w:sz w:val="28"/>
                <w:szCs w:val="28"/>
              </w:rPr>
              <w:t>; việc</w:t>
            </w:r>
            <w:r w:rsidRPr="005E2907">
              <w:rPr>
                <w:rFonts w:asciiTheme="majorHAnsi" w:hAnsiTheme="majorHAnsi" w:cstheme="majorHAnsi"/>
                <w:sz w:val="28"/>
                <w:szCs w:val="28"/>
                <w:lang w:val="nl-NL"/>
              </w:rPr>
              <w:t xml:space="preserve"> </w:t>
            </w:r>
            <w:r w:rsidRPr="005E2907">
              <w:rPr>
                <w:rFonts w:asciiTheme="majorHAnsi" w:hAnsiTheme="majorHAnsi" w:cstheme="majorHAnsi"/>
                <w:i/>
                <w:sz w:val="28"/>
                <w:szCs w:val="28"/>
                <w:lang w:val="nl-NL"/>
              </w:rPr>
              <w:t>có quyết định</w:t>
            </w:r>
            <w:r w:rsidRPr="005E2907">
              <w:rPr>
                <w:rFonts w:asciiTheme="majorHAnsi" w:hAnsiTheme="majorHAnsi" w:cstheme="majorHAnsi"/>
                <w:sz w:val="28"/>
                <w:szCs w:val="28"/>
              </w:rPr>
              <w:t xml:space="preserve"> chưa có điều kiện thi hành </w:t>
            </w:r>
            <w:r w:rsidRPr="005E2907">
              <w:rPr>
                <w:rFonts w:asciiTheme="majorHAnsi" w:hAnsiTheme="majorHAnsi" w:cstheme="majorHAnsi"/>
                <w:i/>
                <w:iCs/>
                <w:sz w:val="28"/>
                <w:szCs w:val="28"/>
                <w:lang w:val="nl-NL"/>
              </w:rPr>
              <w:t>(trừ số đã chuyển sang sổ theo dõi để thống kê riêng)</w:t>
            </w:r>
            <w:r w:rsidRPr="005E2907">
              <w:rPr>
                <w:rFonts w:asciiTheme="majorHAnsi" w:hAnsiTheme="majorHAnsi" w:cstheme="majorHAnsi"/>
                <w:sz w:val="28"/>
                <w:szCs w:val="28"/>
                <w:lang w:val="nl-NL"/>
              </w:rPr>
              <w:t xml:space="preserve"> tại thời điểm khóa sổ lập báo cáo thống kê. </w:t>
            </w:r>
          </w:p>
          <w:p w14:paraId="0D4DA8B5"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p>
          <w:p w14:paraId="29F5FAAA" w14:textId="7F94DF76"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xml:space="preserve">- Việc </w:t>
            </w:r>
            <w:r w:rsidRPr="005E2907">
              <w:rPr>
                <w:rFonts w:asciiTheme="majorHAnsi" w:hAnsiTheme="majorHAnsi" w:cstheme="majorHAnsi"/>
                <w:sz w:val="28"/>
                <w:szCs w:val="28"/>
              </w:rPr>
              <w:t xml:space="preserve">chuyển sang sổ theo dõi </w:t>
            </w:r>
            <w:r w:rsidRPr="005E2907">
              <w:rPr>
                <w:rFonts w:asciiTheme="majorHAnsi" w:hAnsiTheme="majorHAnsi" w:cstheme="majorHAnsi"/>
                <w:sz w:val="28"/>
                <w:szCs w:val="28"/>
                <w:lang w:val="nl-NL"/>
              </w:rPr>
              <w:t xml:space="preserve">để thống kê </w:t>
            </w:r>
            <w:r w:rsidRPr="005E2907">
              <w:rPr>
                <w:rFonts w:asciiTheme="majorHAnsi" w:hAnsiTheme="majorHAnsi" w:cstheme="majorHAnsi"/>
                <w:sz w:val="28"/>
                <w:szCs w:val="28"/>
              </w:rPr>
              <w:t>riêng</w:t>
            </w:r>
            <w:r w:rsidRPr="005E2907">
              <w:rPr>
                <w:rFonts w:asciiTheme="majorHAnsi" w:hAnsiTheme="majorHAnsi" w:cstheme="majorHAnsi"/>
                <w:sz w:val="28"/>
                <w:szCs w:val="28"/>
                <w:lang w:val="nl-NL"/>
              </w:rPr>
              <w:t xml:space="preserve"> là việc đã có quyết định về việc chưa có điều kiện</w:t>
            </w:r>
            <w:r w:rsidRPr="005E2907">
              <w:rPr>
                <w:rFonts w:asciiTheme="majorHAnsi" w:hAnsiTheme="majorHAnsi" w:cstheme="majorHAnsi"/>
                <w:bCs/>
                <w:sz w:val="28"/>
                <w:szCs w:val="28"/>
                <w:lang w:val="nl-NL"/>
              </w:rPr>
              <w:t xml:space="preserve"> thi hành</w:t>
            </w:r>
            <w:r w:rsidRPr="005E2907">
              <w:rPr>
                <w:rFonts w:asciiTheme="majorHAnsi" w:hAnsiTheme="majorHAnsi" w:cstheme="majorHAnsi"/>
                <w:bCs/>
                <w:sz w:val="28"/>
                <w:szCs w:val="28"/>
              </w:rPr>
              <w:t xml:space="preserve"> án</w:t>
            </w:r>
            <w:r w:rsidRPr="005E2907">
              <w:rPr>
                <w:rFonts w:asciiTheme="majorHAnsi" w:hAnsiTheme="majorHAnsi" w:cstheme="majorHAnsi"/>
                <w:bCs/>
                <w:sz w:val="28"/>
                <w:szCs w:val="28"/>
                <w:lang w:val="nl-NL"/>
              </w:rPr>
              <w:t xml:space="preserve"> </w:t>
            </w:r>
            <w:r w:rsidRPr="005E2907">
              <w:rPr>
                <w:rFonts w:asciiTheme="majorHAnsi" w:hAnsiTheme="majorHAnsi" w:cstheme="majorHAnsi"/>
                <w:bCs/>
                <w:i/>
                <w:sz w:val="28"/>
                <w:szCs w:val="28"/>
                <w:lang w:val="nl-NL"/>
              </w:rPr>
              <w:t>đối với án chủ động và đã thực hiện việc xác minh theo quy định tại khoản 3 Điều 38 Luật THADS, thực hiện thủ tục chuyển sổ theo dõi riêng theo quy định tại Điều 22 Dự thảo Nghị định quy định chi tiết một số điều và biện pháp thi hành Luật Thi hành án dân sự</w:t>
            </w:r>
            <w:r w:rsidRPr="005E2907" w:rsidDel="00870D85">
              <w:rPr>
                <w:rFonts w:asciiTheme="majorHAnsi" w:hAnsiTheme="majorHAnsi" w:cstheme="majorHAnsi"/>
                <w:sz w:val="28"/>
                <w:szCs w:val="28"/>
                <w:lang w:val="nl-NL"/>
              </w:rPr>
              <w:t xml:space="preserve"> </w:t>
            </w:r>
            <w:r w:rsidRPr="005E2907">
              <w:rPr>
                <w:rFonts w:asciiTheme="majorHAnsi" w:hAnsiTheme="majorHAnsi" w:cstheme="majorHAnsi"/>
                <w:sz w:val="28"/>
                <w:szCs w:val="28"/>
                <w:lang w:val="nl-NL"/>
              </w:rPr>
              <w:t>tại thời điểm khóa sổ lập báo cáo thống kê.</w:t>
            </w:r>
          </w:p>
          <w:p w14:paraId="5C9E1137" w14:textId="77777777" w:rsidR="0083406F" w:rsidRPr="005E2907" w:rsidRDefault="0083406F" w:rsidP="0083406F">
            <w:pPr>
              <w:spacing w:before="120" w:after="120" w:line="240" w:lineRule="atLeast"/>
              <w:ind w:firstLine="709"/>
              <w:jc w:val="both"/>
              <w:rPr>
                <w:rFonts w:asciiTheme="majorHAnsi" w:hAnsiTheme="majorHAnsi" w:cstheme="majorHAnsi"/>
                <w:bCs/>
                <w:spacing w:val="-2"/>
                <w:sz w:val="28"/>
                <w:szCs w:val="28"/>
                <w:lang w:val="nl-NL"/>
              </w:rPr>
            </w:pPr>
            <w:r w:rsidRPr="005E2907">
              <w:rPr>
                <w:rFonts w:asciiTheme="majorHAnsi" w:hAnsiTheme="majorHAnsi" w:cstheme="majorHAnsi"/>
                <w:bCs/>
                <w:iCs/>
                <w:spacing w:val="-4"/>
                <w:sz w:val="28"/>
                <w:szCs w:val="28"/>
                <w:lang w:val="nl-NL"/>
              </w:rPr>
              <w:t xml:space="preserve">- </w:t>
            </w:r>
            <w:r w:rsidRPr="005E2907">
              <w:rPr>
                <w:rFonts w:asciiTheme="majorHAnsi" w:hAnsiTheme="majorHAnsi" w:cstheme="majorHAnsi"/>
                <w:bCs/>
                <w:spacing w:val="-2"/>
                <w:sz w:val="28"/>
                <w:szCs w:val="28"/>
                <w:lang w:val="nl-NL"/>
              </w:rPr>
              <w:t xml:space="preserve">Tỷ lệ % thi hành xong trong số có điều kiện </w:t>
            </w:r>
            <w:r w:rsidRPr="005E2907">
              <w:rPr>
                <w:rFonts w:asciiTheme="majorHAnsi" w:hAnsiTheme="majorHAnsi" w:cstheme="majorHAnsi"/>
                <w:bCs/>
                <w:i/>
                <w:spacing w:val="-2"/>
                <w:sz w:val="28"/>
                <w:szCs w:val="28"/>
                <w:lang w:val="nl-NL"/>
              </w:rPr>
              <w:t>thi hành</w:t>
            </w:r>
            <w:r w:rsidRPr="005E2907">
              <w:rPr>
                <w:rFonts w:asciiTheme="majorHAnsi" w:hAnsiTheme="majorHAnsi" w:cstheme="majorHAnsi"/>
                <w:bCs/>
                <w:spacing w:val="-2"/>
                <w:sz w:val="28"/>
                <w:szCs w:val="28"/>
                <w:lang w:val="nl-NL"/>
              </w:rPr>
              <w:t xml:space="preserve"> là tỷ lệ giữa tổng</w:t>
            </w:r>
            <w:r w:rsidRPr="005E2907">
              <w:rPr>
                <w:rFonts w:asciiTheme="majorHAnsi" w:hAnsiTheme="majorHAnsi" w:cstheme="majorHAnsi"/>
                <w:bCs/>
                <w:spacing w:val="-2"/>
                <w:sz w:val="28"/>
                <w:szCs w:val="28"/>
              </w:rPr>
              <w:t xml:space="preserve"> số </w:t>
            </w:r>
            <w:r w:rsidRPr="005E2907">
              <w:rPr>
                <w:rFonts w:asciiTheme="majorHAnsi" w:hAnsiTheme="majorHAnsi" w:cstheme="majorHAnsi"/>
                <w:bCs/>
                <w:spacing w:val="-2"/>
                <w:sz w:val="28"/>
                <w:szCs w:val="28"/>
                <w:lang w:val="nl-NL"/>
              </w:rPr>
              <w:t>việc đã tổ chức thi hành xong so với số có điều kiện thi hành án.</w:t>
            </w:r>
          </w:p>
          <w:p w14:paraId="3707536E" w14:textId="77777777" w:rsidR="0083406F" w:rsidRPr="005E2907" w:rsidRDefault="0083406F" w:rsidP="0083406F">
            <w:pPr>
              <w:widowControl w:val="0"/>
              <w:spacing w:before="120" w:after="120" w:line="240" w:lineRule="atLeast"/>
              <w:ind w:firstLine="709"/>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3. Đơn vị tính</w:t>
            </w:r>
          </w:p>
          <w:p w14:paraId="2F1884BE" w14:textId="77777777" w:rsidR="0083406F" w:rsidRPr="005E2907" w:rsidRDefault="0083406F" w:rsidP="0083406F">
            <w:pPr>
              <w:widowControl w:val="0"/>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Đơn vị tính trong biểu mẫu được tính bằng “Việc” và “%”.</w:t>
            </w:r>
          </w:p>
          <w:p w14:paraId="5AA9486F" w14:textId="77777777" w:rsidR="0083406F" w:rsidRPr="005E2907" w:rsidRDefault="0083406F" w:rsidP="0083406F">
            <w:pPr>
              <w:spacing w:before="120" w:after="120" w:line="240" w:lineRule="atLeast"/>
              <w:ind w:firstLine="709"/>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4. Nguồn số liệu</w:t>
            </w:r>
          </w:p>
          <w:p w14:paraId="2B4CBB3E"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rPr>
            </w:pPr>
            <w:r w:rsidRPr="005E2907">
              <w:rPr>
                <w:rFonts w:asciiTheme="majorHAnsi" w:hAnsiTheme="majorHAnsi" w:cstheme="majorHAnsi"/>
                <w:sz w:val="28"/>
                <w:szCs w:val="28"/>
              </w:rPr>
              <w:t>Đối với hệ thống thi hành án dân sự: s</w:t>
            </w:r>
            <w:r w:rsidRPr="005E2907">
              <w:rPr>
                <w:rFonts w:asciiTheme="majorHAnsi" w:hAnsiTheme="majorHAnsi" w:cstheme="majorHAnsi"/>
                <w:sz w:val="28"/>
                <w:szCs w:val="28"/>
                <w:lang w:val="en-US"/>
              </w:rPr>
              <w:t xml:space="preserve">ố liệu trong biểu mẫu được trích xuất, tổng hợp từ Nền tảng số trong lĩnh vực thi hành án dân sự theo dữ </w:t>
            </w:r>
            <w:r w:rsidRPr="005E2907">
              <w:rPr>
                <w:rFonts w:asciiTheme="majorHAnsi" w:hAnsiTheme="majorHAnsi" w:cstheme="majorHAnsi"/>
                <w:sz w:val="28"/>
                <w:szCs w:val="28"/>
                <w:lang w:val="en-US"/>
              </w:rPr>
              <w:lastRenderedPageBreak/>
              <w:t xml:space="preserve">liệu nghiệp vụ đã được cập nhật và khóa sổ tại thời điểm chốt kỳ báo cáo. Đối với </w:t>
            </w:r>
            <w:r w:rsidRPr="005E2907">
              <w:rPr>
                <w:rFonts w:asciiTheme="majorHAnsi" w:hAnsiTheme="majorHAnsi" w:cstheme="majorHAnsi"/>
                <w:sz w:val="28"/>
                <w:szCs w:val="28"/>
              </w:rPr>
              <w:t>thi hành án trong quân đội: việc khai thác, tổng hợp số liệu thực hiện theo quy định của Bộ Quốc phòng và hướng dẫn của cơ quan quản lý thi hành án thuộc Bộ Quốc phòng.</w:t>
            </w:r>
          </w:p>
          <w:p w14:paraId="6441DA2C" w14:textId="77777777" w:rsidR="0083406F" w:rsidRPr="005E2907" w:rsidRDefault="0083406F" w:rsidP="0083406F">
            <w:pPr>
              <w:spacing w:before="120" w:after="120" w:line="240" w:lineRule="atLeast"/>
              <w:ind w:firstLine="709"/>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 xml:space="preserve">5. Phương pháp tính toán trong biểu mẫu và cách ghi biểu </w:t>
            </w:r>
          </w:p>
          <w:p w14:paraId="4D5BBEDF" w14:textId="77777777" w:rsidR="0083406F" w:rsidRPr="005E2907" w:rsidRDefault="0083406F" w:rsidP="0083406F">
            <w:pPr>
              <w:spacing w:before="120" w:after="120" w:line="240" w:lineRule="atLeast"/>
              <w:ind w:firstLine="709"/>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5.1. Cách ghi phần chung</w:t>
            </w:r>
          </w:p>
          <w:p w14:paraId="53B658A3" w14:textId="77777777" w:rsidR="0083406F" w:rsidRPr="005E2907" w:rsidRDefault="0083406F" w:rsidP="0083406F">
            <w:pPr>
              <w:spacing w:before="120" w:after="120" w:line="240" w:lineRule="atLeast"/>
              <w:ind w:firstLine="709"/>
              <w:jc w:val="both"/>
              <w:rPr>
                <w:rFonts w:asciiTheme="majorHAnsi" w:hAnsiTheme="majorHAnsi" w:cstheme="majorHAnsi"/>
                <w:spacing w:val="-4"/>
                <w:sz w:val="28"/>
                <w:szCs w:val="28"/>
                <w:lang w:val="nl-NL"/>
              </w:rPr>
            </w:pPr>
            <w:r w:rsidRPr="005E2907">
              <w:rPr>
                <w:rFonts w:asciiTheme="majorHAnsi" w:hAnsiTheme="majorHAnsi" w:cstheme="majorHAnsi"/>
                <w:i/>
                <w:iCs/>
                <w:spacing w:val="-4"/>
                <w:sz w:val="28"/>
                <w:szCs w:val="28"/>
                <w:lang w:val="en-US"/>
              </w:rPr>
              <w:t xml:space="preserve">Biểu mẫu phải ghi đầy đủ các thông tin phần chung (đơn vị </w:t>
            </w:r>
            <w:r w:rsidRPr="005E2907">
              <w:rPr>
                <w:rFonts w:asciiTheme="majorHAnsi" w:hAnsiTheme="majorHAnsi" w:cstheme="majorHAnsi"/>
                <w:i/>
                <w:iCs/>
                <w:spacing w:val="-4"/>
                <w:sz w:val="28"/>
                <w:szCs w:val="28"/>
              </w:rPr>
              <w:t>báo cáo, đơn vị nhận báo cáo</w:t>
            </w:r>
            <w:r w:rsidRPr="005E2907">
              <w:rPr>
                <w:rFonts w:asciiTheme="majorHAnsi" w:hAnsiTheme="majorHAnsi" w:cstheme="majorHAnsi"/>
                <w:i/>
                <w:iCs/>
                <w:spacing w:val="-4"/>
                <w:sz w:val="28"/>
                <w:szCs w:val="28"/>
                <w:lang w:val="en-US"/>
              </w:rPr>
              <w:t>, kỳ báo cáo</w:t>
            </w:r>
            <w:r w:rsidRPr="005E2907">
              <w:rPr>
                <w:rFonts w:asciiTheme="majorHAnsi" w:hAnsiTheme="majorHAnsi" w:cstheme="majorHAnsi"/>
                <w:i/>
                <w:iCs/>
                <w:spacing w:val="-4"/>
                <w:sz w:val="28"/>
                <w:szCs w:val="28"/>
              </w:rPr>
              <w:t xml:space="preserve"> </w:t>
            </w:r>
            <w:r w:rsidRPr="005E2907">
              <w:rPr>
                <w:rFonts w:asciiTheme="majorHAnsi" w:hAnsiTheme="majorHAnsi" w:cstheme="majorHAnsi"/>
                <w:i/>
                <w:iCs/>
                <w:spacing w:val="-4"/>
                <w:sz w:val="28"/>
                <w:szCs w:val="28"/>
                <w:lang w:val="en-US"/>
              </w:rPr>
              <w:t>và</w:t>
            </w:r>
            <w:r w:rsidRPr="005E2907">
              <w:rPr>
                <w:rFonts w:asciiTheme="majorHAnsi" w:hAnsiTheme="majorHAnsi" w:cstheme="majorHAnsi"/>
                <w:spacing w:val="-4"/>
                <w:sz w:val="28"/>
                <w:szCs w:val="28"/>
                <w:lang w:val="en-US"/>
              </w:rPr>
              <w:t xml:space="preserve"> </w:t>
            </w:r>
            <w:r w:rsidRPr="005E2907">
              <w:rPr>
                <w:rFonts w:asciiTheme="majorHAnsi" w:hAnsiTheme="majorHAnsi" w:cstheme="majorHAnsi"/>
                <w:spacing w:val="-4"/>
                <w:sz w:val="28"/>
                <w:szCs w:val="28"/>
                <w:lang w:val="nl-NL"/>
              </w:rPr>
              <w:t>các phần để trống trong biểu mẫu phải được ghi chép đầy đủ, có chữ ký của người lập biểu và ký xác nhận của Thủ trưởng đơn vị</w:t>
            </w:r>
            <w:r w:rsidRPr="005E2907">
              <w:rPr>
                <w:rFonts w:asciiTheme="majorHAnsi" w:hAnsiTheme="majorHAnsi" w:cstheme="majorHAnsi"/>
                <w:spacing w:val="-4"/>
                <w:sz w:val="28"/>
                <w:szCs w:val="28"/>
                <w:lang w:val="en-US"/>
              </w:rPr>
              <w:t>).</w:t>
            </w:r>
          </w:p>
          <w:p w14:paraId="15734713"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b/>
                <w:sz w:val="28"/>
                <w:szCs w:val="28"/>
                <w:lang w:val="nl-NL"/>
              </w:rPr>
              <w:t xml:space="preserve">5.2. Cách ghi phần số </w:t>
            </w:r>
          </w:p>
          <w:p w14:paraId="027A5FED"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Đối với các chỉ tiêu không phát sinh ghi số không “0”. Tuyệt đối không sử dụng các ký tự để đánh dấu.</w:t>
            </w:r>
          </w:p>
          <w:p w14:paraId="2BBEA72B" w14:textId="77777777" w:rsidR="0083406F" w:rsidRPr="005E2907" w:rsidRDefault="0083406F" w:rsidP="0083406F">
            <w:pPr>
              <w:widowControl w:val="0"/>
              <w:spacing w:before="120" w:after="120" w:line="240" w:lineRule="atLeast"/>
              <w:ind w:firstLine="709"/>
              <w:jc w:val="both"/>
              <w:rPr>
                <w:rFonts w:asciiTheme="majorHAnsi" w:hAnsiTheme="majorHAnsi" w:cstheme="majorHAnsi"/>
                <w:spacing w:val="-2"/>
                <w:sz w:val="28"/>
                <w:szCs w:val="28"/>
                <w:lang w:val="nl-NL"/>
              </w:rPr>
            </w:pPr>
            <w:r w:rsidRPr="005E2907">
              <w:rPr>
                <w:rFonts w:asciiTheme="majorHAnsi" w:hAnsiTheme="majorHAnsi" w:cstheme="majorHAnsi"/>
                <w:i/>
                <w:iCs/>
                <w:spacing w:val="-2"/>
                <w:sz w:val="28"/>
                <w:szCs w:val="28"/>
                <w:lang w:val="nl-NL"/>
              </w:rPr>
              <w:t>Cơ quan quản lý thi hành án dân sự thuộc Bộ Tư pháp</w:t>
            </w:r>
            <w:r w:rsidRPr="005E2907">
              <w:rPr>
                <w:rFonts w:asciiTheme="majorHAnsi" w:hAnsiTheme="majorHAnsi" w:cstheme="majorHAnsi"/>
                <w:spacing w:val="-2"/>
                <w:sz w:val="28"/>
                <w:szCs w:val="28"/>
                <w:lang w:val="nl-NL"/>
              </w:rPr>
              <w:t xml:space="preserve"> tổng hợp số liệu thống kê từ báo cáo của </w:t>
            </w:r>
            <w:r w:rsidRPr="005E2907">
              <w:rPr>
                <w:rFonts w:asciiTheme="majorHAnsi" w:hAnsiTheme="majorHAnsi" w:cstheme="majorHAnsi"/>
                <w:i/>
                <w:iCs/>
                <w:spacing w:val="-2"/>
                <w:sz w:val="28"/>
                <w:szCs w:val="28"/>
                <w:lang w:val="nl-NL"/>
              </w:rPr>
              <w:t>cơ quan thi hành án dân sự tỉnh, thành phố</w:t>
            </w:r>
            <w:r w:rsidRPr="005E2907">
              <w:rPr>
                <w:rFonts w:asciiTheme="majorHAnsi" w:hAnsiTheme="majorHAnsi" w:cstheme="majorHAnsi"/>
                <w:spacing w:val="-2"/>
                <w:sz w:val="28"/>
                <w:szCs w:val="28"/>
                <w:lang w:val="nl-NL"/>
              </w:rPr>
              <w:t>. Riêng kỳ báo cáo Quốc hội, tổng hợp cả số liệu của cơ quan thi hành án thuộc Bộ Quốc phòng.</w:t>
            </w:r>
          </w:p>
          <w:p w14:paraId="4C1FEC92" w14:textId="77777777" w:rsidR="0083406F" w:rsidRPr="005E2907" w:rsidRDefault="0083406F" w:rsidP="0083406F">
            <w:pPr>
              <w:spacing w:before="120" w:after="120" w:line="240" w:lineRule="atLeast"/>
              <w:ind w:firstLine="709"/>
              <w:jc w:val="both"/>
              <w:rPr>
                <w:rFonts w:asciiTheme="majorHAnsi" w:hAnsiTheme="majorHAnsi" w:cstheme="majorHAnsi"/>
                <w:i/>
                <w:iCs/>
                <w:spacing w:val="-2"/>
                <w:sz w:val="28"/>
                <w:szCs w:val="28"/>
                <w:lang w:val="nl-NL"/>
              </w:rPr>
            </w:pPr>
            <w:r w:rsidRPr="005E2907">
              <w:rPr>
                <w:rFonts w:asciiTheme="majorHAnsi" w:hAnsiTheme="majorHAnsi" w:cstheme="majorHAnsi"/>
                <w:i/>
                <w:iCs/>
                <w:spacing w:val="-2"/>
                <w:sz w:val="28"/>
                <w:szCs w:val="28"/>
                <w:lang w:val="nl-NL"/>
              </w:rPr>
              <w:t xml:space="preserve">Cơ quan thi hành án dân sự tỉnh, thành phố tổng hợp số liệu thống kê của toàn tỉnh từ số liệu của Văn phòng Thi hành án dân sự, các Chấp hành viên thuộc cơ quan thi hành án dân sự tỉnh và các Phòng </w:t>
            </w:r>
            <w:r w:rsidRPr="005E2907">
              <w:rPr>
                <w:rFonts w:asciiTheme="majorHAnsi" w:hAnsiTheme="majorHAnsi" w:cstheme="majorHAnsi"/>
                <w:i/>
                <w:iCs/>
                <w:spacing w:val="-2"/>
                <w:sz w:val="28"/>
                <w:szCs w:val="28"/>
                <w:lang w:val="nl-NL"/>
              </w:rPr>
              <w:lastRenderedPageBreak/>
              <w:t>Thi hành án dân sự khu vực thuộc phạm vi quản lý.</w:t>
            </w:r>
          </w:p>
          <w:p w14:paraId="7FC3869C" w14:textId="77777777" w:rsidR="0083406F" w:rsidRPr="005E2907" w:rsidRDefault="0083406F" w:rsidP="0083406F">
            <w:pPr>
              <w:spacing w:before="120" w:after="120" w:line="240" w:lineRule="atLeast"/>
              <w:ind w:firstLine="709"/>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ab/>
              <w:t>a) Cột:</w:t>
            </w:r>
          </w:p>
          <w:p w14:paraId="0B100C41"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Cột 1 = Cột (2 + 3)</w:t>
            </w:r>
            <w:r w:rsidRPr="005E2907" w:rsidDel="00E203D0">
              <w:rPr>
                <w:rFonts w:asciiTheme="majorHAnsi" w:hAnsiTheme="majorHAnsi" w:cstheme="majorHAnsi"/>
                <w:sz w:val="28"/>
                <w:szCs w:val="28"/>
                <w:lang w:val="nl-NL"/>
              </w:rPr>
              <w:t xml:space="preserve"> </w:t>
            </w:r>
            <w:r w:rsidRPr="005E2907">
              <w:rPr>
                <w:rFonts w:asciiTheme="majorHAnsi" w:hAnsiTheme="majorHAnsi" w:cstheme="majorHAnsi"/>
                <w:sz w:val="28"/>
                <w:szCs w:val="28"/>
                <w:lang w:val="nl-NL"/>
              </w:rPr>
              <w:t>= cột (4 + 5 + 6)</w:t>
            </w:r>
          </w:p>
          <w:p w14:paraId="01B2DD94"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Cột 6 = Cột (7 + 13 + 14 + 15 + 16)</w:t>
            </w:r>
          </w:p>
          <w:p w14:paraId="45EB2093"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Cột 7 = Cột (8 + 12)</w:t>
            </w:r>
          </w:p>
          <w:p w14:paraId="684D8EE1"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Cột 8 = Cột (9 + 10 + 11)</w:t>
            </w:r>
          </w:p>
          <w:p w14:paraId="026F38AA"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Cột 17 = Cột (12 + 13 + 14 + 15 + 16)</w:t>
            </w:r>
          </w:p>
          <w:p w14:paraId="7FDD8CF3"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Cột 18 = Cột (8/7) x 100</w:t>
            </w:r>
            <w:r w:rsidRPr="005E2907">
              <w:rPr>
                <w:rFonts w:asciiTheme="majorHAnsi" w:hAnsiTheme="majorHAnsi" w:cstheme="majorHAnsi"/>
                <w:sz w:val="28"/>
                <w:szCs w:val="28"/>
                <w:lang w:val="nl-NL"/>
              </w:rPr>
              <w:tab/>
            </w:r>
          </w:p>
          <w:p w14:paraId="71753326" w14:textId="77777777" w:rsidR="0083406F" w:rsidRPr="005E2907" w:rsidRDefault="0083406F" w:rsidP="0083406F">
            <w:pPr>
              <w:spacing w:before="120" w:after="120" w:line="240" w:lineRule="atLeast"/>
              <w:ind w:firstLine="709"/>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b) Dòng:</w:t>
            </w:r>
          </w:p>
          <w:p w14:paraId="383826BA"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Dòng Tổng số = Dòng (1 + 2 + 3 + ...)</w:t>
            </w:r>
          </w:p>
          <w:p w14:paraId="5D327307"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Dòng 2 (THADS tỉnh, thành phố) = Dòng (2.1 + 2.2 + ...)</w:t>
            </w:r>
          </w:p>
          <w:p w14:paraId="5DFBCD5F" w14:textId="6734402F" w:rsidR="0083406F" w:rsidRPr="005E2907" w:rsidRDefault="0083406F" w:rsidP="0083406F">
            <w:pPr>
              <w:spacing w:before="120" w:after="120" w:line="240" w:lineRule="atLeast"/>
              <w:ind w:firstLine="709"/>
              <w:jc w:val="both"/>
              <w:rPr>
                <w:rFonts w:asciiTheme="majorHAnsi" w:hAnsiTheme="majorHAnsi" w:cstheme="majorHAnsi"/>
                <w:b/>
                <w:bCs/>
                <w:sz w:val="28"/>
                <w:szCs w:val="28"/>
              </w:rPr>
            </w:pPr>
            <w:r w:rsidRPr="005E2907">
              <w:rPr>
                <w:rFonts w:asciiTheme="majorHAnsi" w:hAnsiTheme="majorHAnsi" w:cstheme="majorHAnsi"/>
                <w:sz w:val="28"/>
                <w:szCs w:val="28"/>
                <w:lang w:val="nl-NL"/>
              </w:rPr>
              <w:t>- Dòng 3 (Phòng THADS Khu vực) = Dòng (3.1 + 3.2 + ...)</w:t>
            </w:r>
          </w:p>
        </w:tc>
        <w:tc>
          <w:tcPr>
            <w:tcW w:w="3373" w:type="dxa"/>
          </w:tcPr>
          <w:p w14:paraId="035E092E"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rPr>
            </w:pPr>
            <w:r w:rsidRPr="00EB51AD">
              <w:rPr>
                <w:rFonts w:asciiTheme="majorHAnsi" w:hAnsiTheme="majorHAnsi" w:cstheme="majorHAnsi"/>
                <w:bCs/>
                <w:spacing w:val="-4"/>
                <w:sz w:val="28"/>
                <w:szCs w:val="28"/>
              </w:rPr>
              <w:lastRenderedPageBreak/>
              <w:t xml:space="preserve">Sửa đổi, cập nhật nội dung giải thích chỉ tiêu và hướng dẫn ghi chép Biểu số 01 (về việc) để bảo đảm phù hợp Luật Thi hành án dân sự </w:t>
            </w:r>
            <w:r w:rsidRPr="00EB51AD">
              <w:rPr>
                <w:rFonts w:asciiTheme="majorHAnsi" w:hAnsiTheme="majorHAnsi" w:cstheme="majorHAnsi"/>
                <w:bCs/>
                <w:spacing w:val="-4"/>
                <w:sz w:val="28"/>
                <w:szCs w:val="28"/>
              </w:rPr>
              <w:lastRenderedPageBreak/>
              <w:t>năm 2025, mô hình tổ chức thi hành án dân sự mới và phương thức thực hiện chế độ báo cáo thống kê trên Nền tảng số THADS.</w:t>
            </w:r>
          </w:p>
          <w:p w14:paraId="4992DCE3"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rPr>
            </w:pPr>
            <w:r w:rsidRPr="00EB51AD">
              <w:rPr>
                <w:rFonts w:asciiTheme="majorHAnsi" w:hAnsiTheme="majorHAnsi" w:cstheme="majorHAnsi"/>
                <w:bCs/>
                <w:spacing w:val="-4"/>
                <w:sz w:val="28"/>
                <w:szCs w:val="28"/>
              </w:rPr>
              <w:t>Cập nhật thuật ngữ, tên gọi đơn vị theo mô hình tổ chức mới (Phòng Thi hành án dân sự khu vực; Thi hành án dân sự tỉnh, thành phố; Cục Quản lý THADS);</w:t>
            </w:r>
          </w:p>
          <w:p w14:paraId="2230CCA1"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rPr>
            </w:pPr>
            <w:r w:rsidRPr="00EB51AD">
              <w:rPr>
                <w:rFonts w:asciiTheme="majorHAnsi" w:hAnsiTheme="majorHAnsi" w:cstheme="majorHAnsi"/>
                <w:bCs/>
                <w:spacing w:val="-4"/>
                <w:sz w:val="28"/>
                <w:szCs w:val="28"/>
              </w:rPr>
              <w:t>Cập nhật dẫn chiếu điều khoản của Luật THADS năm 2025 đối với các chỉ tiêu nghiệp vụ làm căn cứ thống kê (ủy thác, hoãn, tạm đình chỉ, đình chỉ, chưa có điều kiện thi hành án, chuyển sổ theo dõi riêng…);</w:t>
            </w:r>
          </w:p>
          <w:p w14:paraId="45270000"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rPr>
            </w:pPr>
            <w:r w:rsidRPr="00EB51AD">
              <w:rPr>
                <w:rFonts w:asciiTheme="majorHAnsi" w:hAnsiTheme="majorHAnsi" w:cstheme="majorHAnsi"/>
                <w:bCs/>
                <w:spacing w:val="-4"/>
                <w:sz w:val="28"/>
                <w:szCs w:val="28"/>
              </w:rPr>
              <w:t xml:space="preserve">Bổ sung, làm rõ một số chỉ tiêu mới/phát sinh trong thực tiễn áp dụng Luật THADS năm 2025 (trong đó có chỉ tiêu “việc gửi lại yêu cầu thi hành án”), nhằm thống nhất </w:t>
            </w:r>
            <w:r w:rsidRPr="00EB51AD">
              <w:rPr>
                <w:rFonts w:asciiTheme="majorHAnsi" w:hAnsiTheme="majorHAnsi" w:cstheme="majorHAnsi"/>
                <w:bCs/>
                <w:spacing w:val="-4"/>
                <w:sz w:val="28"/>
                <w:szCs w:val="28"/>
              </w:rPr>
              <w:lastRenderedPageBreak/>
              <w:t>cách hiểu, cách ghi chép, hạn chế sai lệch số liệu giữa các đơn vị;</w:t>
            </w:r>
          </w:p>
          <w:p w14:paraId="0437CCBB"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rPr>
            </w:pPr>
            <w:r w:rsidRPr="00EB51AD">
              <w:rPr>
                <w:rFonts w:asciiTheme="majorHAnsi" w:hAnsiTheme="majorHAnsi" w:cstheme="majorHAnsi"/>
                <w:bCs/>
                <w:spacing w:val="-4"/>
                <w:sz w:val="28"/>
                <w:szCs w:val="28"/>
              </w:rPr>
              <w:t>Điều chỉnh nguồn số liệu và phương thức tổng hợp theo hướng lấy dữ liệu từ Nền tảng số THADS là nguồn chính để hình thành số liệu thống kê; đồng thời rà soát các nội dung hướng dẫn mang tính thủ công, quy trình giấy không còn phù hợp;</w:t>
            </w:r>
          </w:p>
          <w:p w14:paraId="6BB5D568"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rPr>
            </w:pPr>
            <w:r w:rsidRPr="00EB51AD">
              <w:rPr>
                <w:rFonts w:asciiTheme="majorHAnsi" w:hAnsiTheme="majorHAnsi" w:cstheme="majorHAnsi"/>
                <w:bCs/>
                <w:spacing w:val="-4"/>
                <w:sz w:val="28"/>
                <w:szCs w:val="28"/>
              </w:rPr>
              <w:t>Giữ nguyên các công thức tính và quan hệ cân đối chỉ tiêu trong trường hợp còn phù hợp, đồng thời rà soát lại các thành phần cấu thành chỉ tiêu “có điều kiện thi hành án”, “thi hành xong”, “chuyển kỳ sau” để bảo đảm thống nhất với định nghĩa chỉ tiêu được sửa đổi.</w:t>
            </w:r>
          </w:p>
          <w:p w14:paraId="3AFE2DFF" w14:textId="77777777" w:rsidR="0083406F" w:rsidRPr="00EB51AD" w:rsidRDefault="0083406F" w:rsidP="00EB51AD">
            <w:pPr>
              <w:spacing w:before="120" w:after="120" w:line="240" w:lineRule="atLeast"/>
              <w:ind w:firstLine="709"/>
              <w:jc w:val="both"/>
              <w:rPr>
                <w:rFonts w:asciiTheme="majorHAnsi" w:hAnsiTheme="majorHAnsi" w:cstheme="majorHAnsi"/>
                <w:bCs/>
                <w:spacing w:val="-4"/>
                <w:sz w:val="28"/>
                <w:szCs w:val="28"/>
                <w:lang w:val="en-US"/>
              </w:rPr>
            </w:pPr>
          </w:p>
          <w:p w14:paraId="1D437A15" w14:textId="77777777" w:rsidR="0083406F" w:rsidRPr="00EB51AD" w:rsidRDefault="0083406F" w:rsidP="00EB51AD">
            <w:pPr>
              <w:spacing w:before="120" w:after="120" w:line="240" w:lineRule="atLeast"/>
              <w:ind w:firstLine="709"/>
              <w:jc w:val="both"/>
              <w:rPr>
                <w:rFonts w:asciiTheme="majorHAnsi" w:hAnsiTheme="majorHAnsi" w:cstheme="majorHAnsi"/>
                <w:bCs/>
                <w:spacing w:val="-4"/>
                <w:sz w:val="28"/>
                <w:szCs w:val="28"/>
                <w:lang w:val="en-US"/>
              </w:rPr>
            </w:pPr>
          </w:p>
          <w:p w14:paraId="1A8B82B1" w14:textId="77777777" w:rsidR="0083406F" w:rsidRPr="00EB51AD" w:rsidRDefault="0083406F" w:rsidP="00EB51AD">
            <w:pPr>
              <w:spacing w:before="120" w:after="120" w:line="240" w:lineRule="atLeast"/>
              <w:ind w:firstLine="709"/>
              <w:jc w:val="both"/>
              <w:rPr>
                <w:rFonts w:asciiTheme="majorHAnsi" w:hAnsiTheme="majorHAnsi" w:cstheme="majorHAnsi"/>
                <w:bCs/>
                <w:spacing w:val="-4"/>
                <w:sz w:val="28"/>
                <w:szCs w:val="28"/>
                <w:lang w:val="en-US"/>
              </w:rPr>
            </w:pPr>
          </w:p>
          <w:p w14:paraId="39C8EED1" w14:textId="25172678" w:rsidR="0083406F" w:rsidRPr="00EB51AD" w:rsidRDefault="0083406F" w:rsidP="00EB51AD">
            <w:pPr>
              <w:spacing w:before="120" w:after="120" w:line="240" w:lineRule="atLeast"/>
              <w:ind w:firstLine="709"/>
              <w:jc w:val="both"/>
              <w:rPr>
                <w:rFonts w:asciiTheme="majorHAnsi" w:hAnsiTheme="majorHAnsi" w:cstheme="majorHAnsi"/>
                <w:bCs/>
                <w:spacing w:val="-4"/>
                <w:sz w:val="28"/>
                <w:szCs w:val="28"/>
                <w:lang w:val="nl-NL"/>
              </w:rPr>
            </w:pPr>
            <w:r w:rsidRPr="00EB51AD">
              <w:rPr>
                <w:rFonts w:asciiTheme="majorHAnsi" w:hAnsiTheme="majorHAnsi" w:cstheme="majorHAnsi"/>
                <w:bCs/>
                <w:spacing w:val="-4"/>
                <w:sz w:val="28"/>
                <w:szCs w:val="28"/>
              </w:rPr>
              <w:t xml:space="preserve">Dự thảo bổ sung và hướng dẫn rõ chỉ tiêu “việc gửi lại yêu cầu thi hành án”, đồng thời xác định việc này được tính vào chỉ tiêu “thi hành xong” </w:t>
            </w:r>
            <w:r w:rsidRPr="00EB51AD">
              <w:rPr>
                <w:rFonts w:asciiTheme="majorHAnsi" w:hAnsiTheme="majorHAnsi" w:cstheme="majorHAnsi"/>
                <w:bCs/>
                <w:spacing w:val="-4"/>
                <w:sz w:val="28"/>
                <w:szCs w:val="28"/>
                <w:lang w:val="nl-NL"/>
              </w:rPr>
              <w:t>(</w:t>
            </w:r>
            <w:r w:rsidRPr="00EB51AD">
              <w:rPr>
                <w:rFonts w:asciiTheme="majorHAnsi" w:hAnsiTheme="majorHAnsi" w:cstheme="majorHAnsi"/>
                <w:bCs/>
                <w:i/>
                <w:iCs/>
                <w:spacing w:val="-4"/>
                <w:sz w:val="28"/>
                <w:szCs w:val="28"/>
                <w:lang w:val="nl-NL"/>
              </w:rPr>
              <w:t>Lý do: Việc gửi lại yêu cầu thi hành án theo quy định tại khoản 4 Điều 38 Luật Thi hành án dân sự năm 2025 được tính vào chỉ tiêu xong vì cơ quan thi hành án dân sự đã hoàn thành đầy đủ trách nhiệm tiếp nhận, xem xét và xử lý yêu cầu thi hành án theo đúng thẩm quyền; tại thời điểm gửi lại yêu cầu, vụ việc chưa có điều kiện thi hành án và không còn căn cứ pháp lý để tiếp tục tổ chức thi hành án, đồng thời quyền yêu cầu thi hành án của người được thi hành án vẫn được bảo lưu theo quy định của pháp luật.)</w:t>
            </w:r>
          </w:p>
          <w:p w14:paraId="6C7EA176"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highlight w:val="yellow"/>
                <w:lang w:val="nl-NL"/>
              </w:rPr>
            </w:pPr>
          </w:p>
          <w:p w14:paraId="51052E64"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highlight w:val="yellow"/>
              </w:rPr>
            </w:pPr>
          </w:p>
          <w:p w14:paraId="4ED19C5A"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highlight w:val="yellow"/>
              </w:rPr>
            </w:pPr>
          </w:p>
          <w:p w14:paraId="5A68035B"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highlight w:val="yellow"/>
              </w:rPr>
            </w:pPr>
          </w:p>
          <w:p w14:paraId="6355B204"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highlight w:val="yellow"/>
              </w:rPr>
            </w:pPr>
          </w:p>
          <w:p w14:paraId="699B3C3C"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highlight w:val="yellow"/>
              </w:rPr>
            </w:pPr>
          </w:p>
          <w:p w14:paraId="0362C283"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highlight w:val="yellow"/>
              </w:rPr>
            </w:pPr>
          </w:p>
          <w:p w14:paraId="7ECCC09A"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highlight w:val="yellow"/>
              </w:rPr>
            </w:pPr>
          </w:p>
          <w:p w14:paraId="1005C9D0"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highlight w:val="yellow"/>
              </w:rPr>
            </w:pPr>
          </w:p>
          <w:p w14:paraId="491BD966"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highlight w:val="yellow"/>
              </w:rPr>
            </w:pPr>
          </w:p>
          <w:p w14:paraId="4C6FF7AB"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highlight w:val="yellow"/>
              </w:rPr>
            </w:pPr>
          </w:p>
          <w:p w14:paraId="7E7D3E3F"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highlight w:val="yellow"/>
              </w:rPr>
            </w:pPr>
          </w:p>
          <w:p w14:paraId="25CA0301"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highlight w:val="yellow"/>
              </w:rPr>
            </w:pPr>
          </w:p>
          <w:p w14:paraId="51E20A9D"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highlight w:val="yellow"/>
              </w:rPr>
            </w:pPr>
          </w:p>
          <w:p w14:paraId="67BE0D4A"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highlight w:val="yellow"/>
              </w:rPr>
            </w:pPr>
          </w:p>
          <w:p w14:paraId="0110AB13"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highlight w:val="yellow"/>
              </w:rPr>
            </w:pPr>
          </w:p>
          <w:p w14:paraId="777FAD8C"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highlight w:val="yellow"/>
              </w:rPr>
            </w:pPr>
          </w:p>
          <w:p w14:paraId="5FF70F98"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highlight w:val="yellow"/>
              </w:rPr>
            </w:pPr>
          </w:p>
          <w:p w14:paraId="241E1C27"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highlight w:val="yellow"/>
              </w:rPr>
            </w:pPr>
          </w:p>
          <w:p w14:paraId="322AC728"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highlight w:val="yellow"/>
              </w:rPr>
            </w:pPr>
          </w:p>
          <w:p w14:paraId="2E270BD8"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highlight w:val="yellow"/>
              </w:rPr>
            </w:pPr>
          </w:p>
          <w:p w14:paraId="2AFE2DCB"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highlight w:val="yellow"/>
              </w:rPr>
            </w:pPr>
          </w:p>
          <w:p w14:paraId="742F93CB"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highlight w:val="yellow"/>
              </w:rPr>
            </w:pPr>
          </w:p>
          <w:p w14:paraId="6045C4C9"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highlight w:val="yellow"/>
              </w:rPr>
            </w:pPr>
          </w:p>
          <w:p w14:paraId="2BB77BEF"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3E28F765"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6F2AA5BE"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7E60BC4C"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794BBDF6"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0AEF194F"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57AC89E9"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01310B98"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14181B3B"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5B6F5BEB"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08435487"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3837DF62"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4FFE10D3"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64FD1476"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0CFC0104"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6409B699"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4C5B7B97"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7D0BABDE"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39EF6EC5"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161370DD"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069CC975"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5821805C"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57EB7A2E"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488D6AD7"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1F6BFC12"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24DA2FE2"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79E05012"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419737D6"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5421377A"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33C6C0EB"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3E291575"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44BFE0A9"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63A39FBF"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4BD47946"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1889BA65"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50ADB12B"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72F92565"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1902DA4B" w14:textId="77777777" w:rsidR="0083406F" w:rsidRPr="00EB51AD" w:rsidRDefault="0083406F" w:rsidP="00EB51AD">
            <w:pPr>
              <w:widowControl w:val="0"/>
              <w:spacing w:before="60"/>
              <w:ind w:firstLine="706"/>
              <w:jc w:val="both"/>
              <w:rPr>
                <w:rFonts w:asciiTheme="majorHAnsi" w:hAnsiTheme="majorHAnsi" w:cstheme="majorHAnsi"/>
                <w:iCs/>
                <w:spacing w:val="-6"/>
                <w:sz w:val="28"/>
                <w:szCs w:val="28"/>
                <w:lang w:val="en-US"/>
              </w:rPr>
            </w:pPr>
          </w:p>
          <w:p w14:paraId="6F9B3E8A" w14:textId="19F9A385" w:rsidR="0083406F" w:rsidRPr="00EB51AD" w:rsidRDefault="0083406F" w:rsidP="00EB51AD">
            <w:pPr>
              <w:widowControl w:val="0"/>
              <w:spacing w:before="60"/>
              <w:ind w:firstLine="706"/>
              <w:jc w:val="both"/>
              <w:rPr>
                <w:rFonts w:asciiTheme="majorHAnsi" w:hAnsiTheme="majorHAnsi" w:cstheme="majorHAnsi"/>
                <w:iCs/>
                <w:spacing w:val="-6"/>
                <w:sz w:val="28"/>
                <w:szCs w:val="28"/>
              </w:rPr>
            </w:pPr>
            <w:r w:rsidRPr="00EB51AD">
              <w:rPr>
                <w:rFonts w:asciiTheme="majorHAnsi" w:hAnsiTheme="majorHAnsi" w:cstheme="majorHAnsi"/>
                <w:iCs/>
                <w:spacing w:val="-6"/>
                <w:sz w:val="28"/>
                <w:szCs w:val="28"/>
              </w:rPr>
              <w:t xml:space="preserve">+ Đối với loại việc thi hành quyết định tuyên bố phá sản: Theo Điều 76 Luật Phục hồi, phá sản và Điều 5 Nghị định số 64/2026/NĐ-CP </w:t>
            </w:r>
            <w:r w:rsidRPr="00EB51AD">
              <w:rPr>
                <w:rFonts w:asciiTheme="majorHAnsi" w:hAnsiTheme="majorHAnsi" w:cstheme="majorHAnsi"/>
                <w:iCs/>
                <w:spacing w:val="-6"/>
                <w:sz w:val="28"/>
                <w:szCs w:val="28"/>
              </w:rPr>
              <w:lastRenderedPageBreak/>
              <w:t>ngày 28/02/2026 của Chính phủ thì việc xử lý tài sản và tổ chức thực hiện các nghĩa vụ trong quá trình phá sản chủ yếu do Quản tài viên hoặc doanh nghiệp quản lý, thanh lý tài sản thực hiện theo quy định của pháp luật về phá sản, Chấp hành viên chỉ thực hiện chức năng theo dõi, phối hợp, đây là trường hợp đặc thù nên đưa vào phân loại lý do khác là phù hợp.</w:t>
            </w:r>
          </w:p>
          <w:p w14:paraId="31BB2713" w14:textId="77777777" w:rsidR="0083406F" w:rsidRPr="00EB51AD" w:rsidRDefault="0083406F" w:rsidP="00EB51AD">
            <w:pPr>
              <w:widowControl w:val="0"/>
              <w:spacing w:before="60"/>
              <w:ind w:firstLine="706"/>
              <w:jc w:val="both"/>
              <w:rPr>
                <w:rFonts w:asciiTheme="majorHAnsi" w:hAnsiTheme="majorHAnsi" w:cstheme="majorHAnsi"/>
                <w:iCs/>
                <w:sz w:val="28"/>
                <w:szCs w:val="28"/>
              </w:rPr>
            </w:pPr>
            <w:r w:rsidRPr="00EB51AD">
              <w:rPr>
                <w:rFonts w:asciiTheme="majorHAnsi" w:hAnsiTheme="majorHAnsi" w:cstheme="majorHAnsi"/>
                <w:iCs/>
                <w:sz w:val="28"/>
                <w:szCs w:val="28"/>
              </w:rPr>
              <w:t xml:space="preserve">+ Đối với loại việc thi hành án đang bán tài sản: Trường hợp tài sản đã được đưa ra bán đấu giá nhưng sau lần giảm giá thứ hai trở đi vẫn không bán được và người được thi hành án không nhận tài sản để trừ vào tiền được thi hành án theo quy định tại khoản 3 Điều 83 Luật THADS năm 2025 thì Chấp hành viên đã thực hiện đầy đủ các biện pháp để xử lý tài sản và kết quả của việc </w:t>
            </w:r>
            <w:r w:rsidRPr="00EB51AD">
              <w:rPr>
                <w:rFonts w:asciiTheme="majorHAnsi" w:hAnsiTheme="majorHAnsi" w:cstheme="majorHAnsi"/>
                <w:iCs/>
                <w:sz w:val="28"/>
                <w:szCs w:val="28"/>
              </w:rPr>
              <w:lastRenderedPageBreak/>
              <w:t>xử lý này phụ thuộc vào thị trường, nhu cầu mua tài sản, Chấp hành viên không có biện pháp nào khác để thực hiện nên đề xuất phân loại các trường hợp là phù hợp với bản chất của quá trình tổ chức thi hành án và phản ánh đúng thực tiễn THADS.</w:t>
            </w:r>
          </w:p>
          <w:p w14:paraId="73D6CFF4"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highlight w:val="yellow"/>
              </w:rPr>
            </w:pPr>
          </w:p>
          <w:p w14:paraId="12F4AB7F"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highlight w:val="yellow"/>
              </w:rPr>
            </w:pPr>
          </w:p>
          <w:p w14:paraId="4F63D152"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highlight w:val="yellow"/>
              </w:rPr>
            </w:pPr>
          </w:p>
          <w:p w14:paraId="43621ABE"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highlight w:val="yellow"/>
              </w:rPr>
            </w:pPr>
          </w:p>
          <w:p w14:paraId="25A8D0B4"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highlight w:val="yellow"/>
              </w:rPr>
            </w:pPr>
          </w:p>
          <w:p w14:paraId="585B4F86"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highlight w:val="yellow"/>
              </w:rPr>
            </w:pPr>
          </w:p>
          <w:p w14:paraId="1FB6DE6D"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rPr>
            </w:pPr>
          </w:p>
          <w:p w14:paraId="52E16A3B"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rPr>
            </w:pPr>
          </w:p>
          <w:p w14:paraId="2CB54063"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rPr>
            </w:pPr>
          </w:p>
          <w:p w14:paraId="4073DF78"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rPr>
            </w:pPr>
          </w:p>
          <w:p w14:paraId="3850DFB4"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rPr>
            </w:pPr>
          </w:p>
          <w:p w14:paraId="11A2BF74"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rPr>
            </w:pPr>
          </w:p>
          <w:p w14:paraId="2B978E6C"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rPr>
            </w:pPr>
          </w:p>
          <w:p w14:paraId="703F916F"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rPr>
            </w:pPr>
          </w:p>
          <w:p w14:paraId="51BB451C"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rPr>
            </w:pPr>
          </w:p>
          <w:p w14:paraId="185731B2"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rPr>
            </w:pPr>
          </w:p>
          <w:p w14:paraId="641A2A11"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rPr>
            </w:pPr>
          </w:p>
          <w:p w14:paraId="5ACCB50D"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rPr>
            </w:pPr>
          </w:p>
          <w:p w14:paraId="7A4A9C9E"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rPr>
            </w:pPr>
          </w:p>
          <w:p w14:paraId="1B6764FE"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rPr>
            </w:pPr>
          </w:p>
          <w:p w14:paraId="689A2708"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rPr>
            </w:pPr>
          </w:p>
          <w:p w14:paraId="199EA0E7"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rPr>
            </w:pPr>
          </w:p>
          <w:p w14:paraId="758F7909"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rPr>
            </w:pPr>
          </w:p>
          <w:p w14:paraId="4C4554CB"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rPr>
            </w:pPr>
          </w:p>
          <w:p w14:paraId="1AD2C3F8"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highlight w:val="yellow"/>
              </w:rPr>
            </w:pPr>
          </w:p>
          <w:p w14:paraId="22B4BADE"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bCs/>
                <w:spacing w:val="-4"/>
                <w:sz w:val="28"/>
                <w:szCs w:val="28"/>
              </w:rPr>
            </w:pPr>
          </w:p>
          <w:p w14:paraId="2002AE86" w14:textId="77777777" w:rsidR="0083406F" w:rsidRPr="00EB51AD" w:rsidRDefault="0083406F" w:rsidP="00EB51AD">
            <w:pPr>
              <w:pStyle w:val="NormalWeb"/>
              <w:shd w:val="clear" w:color="auto" w:fill="FFFFFF"/>
              <w:spacing w:before="120" w:beforeAutospacing="0" w:after="120" w:afterAutospacing="0" w:line="360" w:lineRule="atLeast"/>
              <w:jc w:val="both"/>
              <w:rPr>
                <w:rFonts w:asciiTheme="majorHAnsi" w:hAnsiTheme="majorHAnsi" w:cstheme="majorHAnsi"/>
                <w:sz w:val="28"/>
                <w:szCs w:val="28"/>
              </w:rPr>
            </w:pPr>
          </w:p>
        </w:tc>
      </w:tr>
      <w:tr w:rsidR="0083406F" w:rsidRPr="005E2907" w14:paraId="1406684B" w14:textId="77777777" w:rsidTr="00B83368">
        <w:tc>
          <w:tcPr>
            <w:tcW w:w="746" w:type="dxa"/>
          </w:tcPr>
          <w:p w14:paraId="443E9F0E" w14:textId="61A91F7D" w:rsidR="0083406F" w:rsidRPr="005E2907" w:rsidRDefault="0083406F" w:rsidP="0083406F">
            <w:pPr>
              <w:spacing w:before="120" w:after="120" w:line="360" w:lineRule="atLeast"/>
              <w:jc w:val="both"/>
              <w:rPr>
                <w:rFonts w:asciiTheme="majorHAnsi" w:hAnsiTheme="majorHAnsi" w:cstheme="majorHAnsi"/>
                <w:sz w:val="28"/>
                <w:szCs w:val="28"/>
                <w:lang w:val="en-US"/>
              </w:rPr>
            </w:pPr>
            <w:r w:rsidRPr="005E2907">
              <w:rPr>
                <w:rFonts w:asciiTheme="majorHAnsi" w:hAnsiTheme="majorHAnsi" w:cstheme="majorHAnsi"/>
                <w:sz w:val="28"/>
                <w:szCs w:val="28"/>
                <w:lang w:val="en-US"/>
              </w:rPr>
              <w:lastRenderedPageBreak/>
              <w:t>5</w:t>
            </w:r>
          </w:p>
        </w:tc>
        <w:tc>
          <w:tcPr>
            <w:tcW w:w="5492" w:type="dxa"/>
          </w:tcPr>
          <w:p w14:paraId="664A8EE1" w14:textId="77777777" w:rsidR="0083406F" w:rsidRPr="005E2907" w:rsidRDefault="0083406F" w:rsidP="0083406F">
            <w:pPr>
              <w:spacing w:before="240" w:line="240" w:lineRule="atLeast"/>
              <w:jc w:val="center"/>
              <w:rPr>
                <w:rFonts w:asciiTheme="majorHAnsi" w:hAnsiTheme="majorHAnsi" w:cstheme="majorHAnsi"/>
                <w:b/>
                <w:sz w:val="28"/>
                <w:szCs w:val="28"/>
                <w:lang w:val="nl-NL"/>
              </w:rPr>
            </w:pPr>
            <w:r w:rsidRPr="005E2907">
              <w:rPr>
                <w:rFonts w:asciiTheme="majorHAnsi" w:hAnsiTheme="majorHAnsi" w:cstheme="majorHAnsi"/>
                <w:b/>
                <w:sz w:val="28"/>
                <w:szCs w:val="28"/>
                <w:lang w:val="nl-NL"/>
              </w:rPr>
              <w:t>GIẢI THÍCH BIỂU MẪU SỐ 05/TK-THADS</w:t>
            </w:r>
          </w:p>
          <w:p w14:paraId="55584BB1" w14:textId="77777777" w:rsidR="0083406F" w:rsidRPr="005E2907" w:rsidRDefault="0083406F" w:rsidP="0083406F">
            <w:pPr>
              <w:spacing w:line="240" w:lineRule="atLeast"/>
              <w:jc w:val="center"/>
              <w:rPr>
                <w:rFonts w:asciiTheme="majorHAnsi" w:hAnsiTheme="majorHAnsi" w:cstheme="majorHAnsi"/>
                <w:b/>
                <w:sz w:val="28"/>
                <w:szCs w:val="28"/>
                <w:lang w:val="nl-NL"/>
              </w:rPr>
            </w:pPr>
            <w:r w:rsidRPr="005E2907">
              <w:rPr>
                <w:rFonts w:asciiTheme="majorHAnsi" w:hAnsiTheme="majorHAnsi" w:cstheme="majorHAnsi"/>
                <w:b/>
                <w:sz w:val="28"/>
                <w:szCs w:val="28"/>
                <w:lang w:val="nl-NL"/>
              </w:rPr>
              <w:t>Kết quả thi hành án dân sự tính bằng tiền chia theo cơ quan</w:t>
            </w:r>
          </w:p>
          <w:p w14:paraId="375CAC1A" w14:textId="77777777" w:rsidR="0083406F" w:rsidRPr="005E2907" w:rsidRDefault="0083406F" w:rsidP="0083406F">
            <w:pPr>
              <w:spacing w:line="240" w:lineRule="atLeast"/>
              <w:jc w:val="center"/>
              <w:rPr>
                <w:rFonts w:asciiTheme="majorHAnsi" w:hAnsiTheme="majorHAnsi" w:cstheme="majorHAnsi"/>
                <w:b/>
                <w:sz w:val="28"/>
                <w:szCs w:val="28"/>
                <w:lang w:val="nl-NL"/>
              </w:rPr>
            </w:pPr>
            <w:r w:rsidRPr="005E2907">
              <w:rPr>
                <w:rFonts w:asciiTheme="majorHAnsi" w:hAnsiTheme="majorHAnsi" w:cstheme="majorHAnsi"/>
                <w:b/>
                <w:sz w:val="28"/>
                <w:szCs w:val="28"/>
                <w:lang w:val="nl-NL"/>
              </w:rPr>
              <w:t>thi hành án dân sự và Chấp hành viên</w:t>
            </w:r>
          </w:p>
          <w:p w14:paraId="247CA33A" w14:textId="77777777" w:rsidR="0083406F" w:rsidRPr="005E2907" w:rsidRDefault="0083406F" w:rsidP="0083406F">
            <w:pPr>
              <w:widowControl w:val="0"/>
              <w:spacing w:before="120" w:after="120" w:line="240" w:lineRule="atLeast"/>
              <w:ind w:firstLine="709"/>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lastRenderedPageBreak/>
              <w:t>1. Nội dung</w:t>
            </w:r>
          </w:p>
          <w:p w14:paraId="5C8EAA88" w14:textId="77777777" w:rsidR="0083406F" w:rsidRPr="005E2907" w:rsidRDefault="0083406F" w:rsidP="0083406F">
            <w:pPr>
              <w:widowControl w:val="0"/>
              <w:spacing w:before="120" w:after="120" w:line="240" w:lineRule="atLeast"/>
              <w:ind w:firstLine="709"/>
              <w:jc w:val="both"/>
              <w:rPr>
                <w:rFonts w:asciiTheme="majorHAnsi" w:hAnsiTheme="majorHAnsi" w:cstheme="majorHAnsi"/>
                <w:bCs/>
                <w:spacing w:val="-2"/>
                <w:sz w:val="28"/>
                <w:szCs w:val="28"/>
                <w:lang w:val="nl-NL"/>
              </w:rPr>
            </w:pPr>
            <w:r w:rsidRPr="005E2907">
              <w:rPr>
                <w:rFonts w:asciiTheme="majorHAnsi" w:hAnsiTheme="majorHAnsi" w:cstheme="majorHAnsi"/>
                <w:bCs/>
                <w:spacing w:val="-2"/>
                <w:sz w:val="28"/>
                <w:szCs w:val="28"/>
                <w:lang w:val="nl-NL"/>
              </w:rPr>
              <w:t>Phản ánh kết quả thi hành án về tiền của Chấp hành viên, Chi cục Thi hành án dân sự, Cục Thi hành án dân sự và Hệ thống thi hành án dân sự.</w:t>
            </w:r>
          </w:p>
          <w:p w14:paraId="683101AA" w14:textId="77777777" w:rsidR="0083406F" w:rsidRPr="005E2907" w:rsidRDefault="0083406F" w:rsidP="0083406F">
            <w:pPr>
              <w:widowControl w:val="0"/>
              <w:spacing w:before="120" w:after="120" w:line="240" w:lineRule="atLeast"/>
              <w:ind w:firstLine="709"/>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2. Giải thích từ ngữ</w:t>
            </w:r>
          </w:p>
          <w:p w14:paraId="3B19C3EE" w14:textId="77777777" w:rsidR="0083406F" w:rsidRPr="005E2907" w:rsidRDefault="0083406F" w:rsidP="0083406F">
            <w:pPr>
              <w:spacing w:before="120" w:after="120" w:line="240" w:lineRule="atLeast"/>
              <w:ind w:firstLine="720"/>
              <w:jc w:val="both"/>
              <w:rPr>
                <w:rFonts w:asciiTheme="majorHAnsi" w:hAnsiTheme="majorHAnsi" w:cstheme="majorHAnsi"/>
                <w:b/>
                <w:i/>
                <w:spacing w:val="-2"/>
                <w:sz w:val="28"/>
                <w:szCs w:val="28"/>
                <w:lang w:val="pt-BR"/>
              </w:rPr>
            </w:pPr>
            <w:r w:rsidRPr="005E2907">
              <w:rPr>
                <w:rFonts w:asciiTheme="majorHAnsi" w:hAnsiTheme="majorHAnsi" w:cstheme="majorHAnsi"/>
                <w:bCs/>
                <w:sz w:val="28"/>
                <w:szCs w:val="28"/>
                <w:lang w:val="nl-NL"/>
              </w:rPr>
              <w:t>Nội dung, cách hiểu từ ngữ được thực hiện theo hướng dẫn tại Biểu mẫu số 02/TK-THADS ban hành kèm theo Thông tư này.</w:t>
            </w:r>
          </w:p>
          <w:p w14:paraId="0E09770D" w14:textId="0404D797" w:rsidR="0083406F" w:rsidRPr="005E2907" w:rsidRDefault="0083406F" w:rsidP="0083406F">
            <w:pPr>
              <w:widowControl w:val="0"/>
              <w:spacing w:before="120" w:after="120" w:line="240" w:lineRule="atLeast"/>
              <w:ind w:firstLine="709"/>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Trích dẫn từ biểu 01</w:t>
            </w:r>
          </w:p>
          <w:p w14:paraId="0A9D9BFF" w14:textId="77777777" w:rsidR="0083406F" w:rsidRPr="005E2907" w:rsidRDefault="0083406F" w:rsidP="0083406F">
            <w:pPr>
              <w:spacing w:before="120" w:after="120" w:line="240" w:lineRule="atLeast"/>
              <w:ind w:firstLine="709"/>
              <w:jc w:val="both"/>
              <w:rPr>
                <w:rFonts w:asciiTheme="majorHAnsi" w:hAnsiTheme="majorHAnsi" w:cstheme="majorHAnsi"/>
                <w:bCs/>
                <w:spacing w:val="-4"/>
                <w:sz w:val="28"/>
                <w:szCs w:val="28"/>
                <w:lang w:val="nl-NL"/>
              </w:rPr>
            </w:pPr>
          </w:p>
          <w:p w14:paraId="5F353954" w14:textId="77777777" w:rsidR="0083406F" w:rsidRPr="005E2907" w:rsidRDefault="0083406F" w:rsidP="0083406F">
            <w:pPr>
              <w:spacing w:before="120" w:after="120" w:line="240" w:lineRule="atLeast"/>
              <w:ind w:firstLine="709"/>
              <w:jc w:val="both"/>
              <w:rPr>
                <w:rFonts w:asciiTheme="majorHAnsi" w:hAnsiTheme="majorHAnsi" w:cstheme="majorHAnsi"/>
                <w:bCs/>
                <w:spacing w:val="-4"/>
                <w:sz w:val="28"/>
                <w:szCs w:val="28"/>
                <w:lang w:val="nl-NL"/>
              </w:rPr>
            </w:pPr>
          </w:p>
          <w:p w14:paraId="50CAB835" w14:textId="77777777" w:rsidR="0083406F" w:rsidRPr="005E2907" w:rsidRDefault="0083406F" w:rsidP="0083406F">
            <w:pPr>
              <w:spacing w:before="120" w:after="120" w:line="240" w:lineRule="atLeast"/>
              <w:ind w:firstLine="709"/>
              <w:jc w:val="both"/>
              <w:rPr>
                <w:rFonts w:asciiTheme="majorHAnsi" w:hAnsiTheme="majorHAnsi" w:cstheme="majorHAnsi"/>
                <w:bCs/>
                <w:spacing w:val="-4"/>
                <w:sz w:val="28"/>
                <w:szCs w:val="28"/>
                <w:lang w:val="nl-NL"/>
              </w:rPr>
            </w:pPr>
          </w:p>
          <w:p w14:paraId="69C555C0" w14:textId="77777777" w:rsidR="0083406F" w:rsidRPr="005E2907" w:rsidRDefault="0083406F" w:rsidP="0083406F">
            <w:pPr>
              <w:spacing w:before="120" w:after="120" w:line="240" w:lineRule="atLeast"/>
              <w:ind w:firstLine="709"/>
              <w:jc w:val="both"/>
              <w:rPr>
                <w:rFonts w:asciiTheme="majorHAnsi" w:hAnsiTheme="majorHAnsi" w:cstheme="majorHAnsi"/>
                <w:bCs/>
                <w:spacing w:val="-4"/>
                <w:sz w:val="28"/>
                <w:szCs w:val="28"/>
                <w:lang w:val="nl-NL"/>
              </w:rPr>
            </w:pPr>
          </w:p>
          <w:p w14:paraId="391AF9CA" w14:textId="0C09A9D7" w:rsidR="0083406F" w:rsidRPr="005E2907" w:rsidRDefault="0083406F" w:rsidP="0083406F">
            <w:pPr>
              <w:spacing w:before="120" w:after="120" w:line="240" w:lineRule="atLeast"/>
              <w:ind w:firstLine="709"/>
              <w:jc w:val="both"/>
              <w:rPr>
                <w:rFonts w:asciiTheme="majorHAnsi" w:hAnsiTheme="majorHAnsi" w:cstheme="majorHAnsi"/>
                <w:spacing w:val="-4"/>
                <w:sz w:val="28"/>
                <w:szCs w:val="28"/>
                <w:lang w:val="nl-NL"/>
              </w:rPr>
            </w:pPr>
            <w:r w:rsidRPr="005E2907">
              <w:rPr>
                <w:rFonts w:asciiTheme="majorHAnsi" w:hAnsiTheme="majorHAnsi" w:cstheme="majorHAnsi"/>
                <w:bCs/>
                <w:spacing w:val="-4"/>
                <w:sz w:val="28"/>
                <w:szCs w:val="28"/>
                <w:lang w:val="nl-NL"/>
              </w:rPr>
              <w:t>- Tổng số</w:t>
            </w:r>
            <w:r w:rsidRPr="005E2907">
              <w:rPr>
                <w:rFonts w:asciiTheme="majorHAnsi" w:hAnsiTheme="majorHAnsi" w:cstheme="majorHAnsi"/>
                <w:bCs/>
                <w:spacing w:val="-4"/>
                <w:sz w:val="28"/>
                <w:szCs w:val="28"/>
              </w:rPr>
              <w:t xml:space="preserve"> tiền</w:t>
            </w:r>
            <w:r w:rsidRPr="005E2907">
              <w:rPr>
                <w:rFonts w:asciiTheme="majorHAnsi" w:hAnsiTheme="majorHAnsi" w:cstheme="majorHAnsi"/>
                <w:bCs/>
                <w:spacing w:val="-4"/>
                <w:sz w:val="28"/>
                <w:szCs w:val="28"/>
                <w:lang w:val="nl-NL"/>
              </w:rPr>
              <w:t xml:space="preserve"> giải quyết là</w:t>
            </w:r>
            <w:r w:rsidRPr="005E2907">
              <w:rPr>
                <w:rFonts w:asciiTheme="majorHAnsi" w:hAnsiTheme="majorHAnsi" w:cstheme="majorHAnsi"/>
                <w:spacing w:val="-4"/>
                <w:sz w:val="28"/>
                <w:szCs w:val="28"/>
                <w:lang w:val="nl-NL"/>
              </w:rPr>
              <w:t xml:space="preserve"> số tiền cơ quan thi hành án dân sự phải thi hành trong kỳ báo cáo, bao gồm số năm trước chuyển sang (trừ số đã chuyển sổ theo dõi riêng) và số tiền thụ lý mới trong kỳ báo cáo. </w:t>
            </w:r>
          </w:p>
          <w:p w14:paraId="5AED9FE9"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Tiền</w:t>
            </w:r>
            <w:r w:rsidRPr="005E2907">
              <w:rPr>
                <w:rFonts w:asciiTheme="majorHAnsi" w:hAnsiTheme="majorHAnsi" w:cstheme="majorHAnsi"/>
                <w:sz w:val="28"/>
                <w:szCs w:val="28"/>
              </w:rPr>
              <w:t xml:space="preserve"> n</w:t>
            </w:r>
            <w:r w:rsidRPr="005E2907">
              <w:rPr>
                <w:rFonts w:asciiTheme="majorHAnsi" w:hAnsiTheme="majorHAnsi" w:cstheme="majorHAnsi"/>
                <w:sz w:val="28"/>
                <w:szCs w:val="28"/>
                <w:lang w:val="nl-NL"/>
              </w:rPr>
              <w:t xml:space="preserve">ăm trước chuyển sang (trừ số đã chuyển sổ theo dõi riêng) là số tiền đang tổ chức thi hành, tính theo phương pháp lũy kế đến thời điểm khóa sổ báo cáo thống kê của năm trước chuyển sang năm báo cáo, trừ số đã </w:t>
            </w:r>
            <w:r w:rsidRPr="005E2907">
              <w:rPr>
                <w:rFonts w:asciiTheme="majorHAnsi" w:hAnsiTheme="majorHAnsi" w:cstheme="majorHAnsi"/>
                <w:sz w:val="28"/>
                <w:szCs w:val="28"/>
                <w:lang w:val="nl-NL"/>
              </w:rPr>
              <w:lastRenderedPageBreak/>
              <w:t>chuyển sổ theo dõi riêng.</w:t>
            </w:r>
          </w:p>
          <w:p w14:paraId="691C8C34" w14:textId="77777777" w:rsidR="0083406F" w:rsidRPr="0041199F" w:rsidRDefault="0083406F" w:rsidP="0083406F">
            <w:pPr>
              <w:spacing w:before="120" w:after="120" w:line="240" w:lineRule="atLeast"/>
              <w:ind w:firstLine="720"/>
              <w:jc w:val="both"/>
              <w:rPr>
                <w:rFonts w:asciiTheme="majorHAnsi" w:hAnsiTheme="majorHAnsi" w:cstheme="majorHAnsi"/>
                <w:spacing w:val="-4"/>
                <w:sz w:val="28"/>
                <w:szCs w:val="28"/>
                <w:lang w:val="pt-BR"/>
              </w:rPr>
            </w:pPr>
            <w:r w:rsidRPr="0041199F">
              <w:rPr>
                <w:rFonts w:asciiTheme="majorHAnsi" w:hAnsiTheme="majorHAnsi" w:cstheme="majorHAnsi"/>
                <w:spacing w:val="-4"/>
                <w:sz w:val="28"/>
                <w:szCs w:val="28"/>
                <w:lang w:val="pt-BR"/>
              </w:rPr>
              <w:t>- Tiền</w:t>
            </w:r>
            <w:r w:rsidRPr="0041199F">
              <w:rPr>
                <w:rFonts w:asciiTheme="majorHAnsi" w:hAnsiTheme="majorHAnsi" w:cstheme="majorHAnsi"/>
                <w:spacing w:val="-4"/>
                <w:sz w:val="28"/>
                <w:szCs w:val="28"/>
              </w:rPr>
              <w:t xml:space="preserve"> t</w:t>
            </w:r>
            <w:r w:rsidRPr="0041199F">
              <w:rPr>
                <w:rFonts w:asciiTheme="majorHAnsi" w:hAnsiTheme="majorHAnsi" w:cstheme="majorHAnsi"/>
                <w:spacing w:val="-4"/>
                <w:sz w:val="28"/>
                <w:szCs w:val="28"/>
                <w:lang w:val="pt-BR"/>
              </w:rPr>
              <w:t>hụ lý mới là số tiền đã ra quyết định thi hành án, vào sổ thụ lý trong kỳ báo cáo.</w:t>
            </w:r>
          </w:p>
          <w:p w14:paraId="073B8993" w14:textId="77777777" w:rsidR="0083406F" w:rsidRPr="005E2907" w:rsidRDefault="0083406F" w:rsidP="0083406F">
            <w:pPr>
              <w:spacing w:before="120" w:after="120" w:line="240" w:lineRule="atLeast"/>
              <w:ind w:firstLine="720"/>
              <w:jc w:val="both"/>
              <w:rPr>
                <w:rFonts w:asciiTheme="majorHAnsi" w:hAnsiTheme="majorHAnsi" w:cstheme="majorHAnsi"/>
                <w:spacing w:val="4"/>
                <w:sz w:val="28"/>
                <w:szCs w:val="28"/>
                <w:lang w:val="pt-BR"/>
              </w:rPr>
            </w:pPr>
            <w:r w:rsidRPr="005E2907">
              <w:rPr>
                <w:rFonts w:asciiTheme="majorHAnsi" w:hAnsiTheme="majorHAnsi" w:cstheme="majorHAnsi"/>
                <w:spacing w:val="4"/>
                <w:sz w:val="28"/>
                <w:szCs w:val="28"/>
                <w:lang w:val="pt-BR"/>
              </w:rPr>
              <w:t>- Tiền</w:t>
            </w:r>
            <w:r w:rsidRPr="005E2907">
              <w:rPr>
                <w:rFonts w:asciiTheme="majorHAnsi" w:hAnsiTheme="majorHAnsi" w:cstheme="majorHAnsi"/>
                <w:spacing w:val="4"/>
                <w:sz w:val="28"/>
                <w:szCs w:val="28"/>
              </w:rPr>
              <w:t xml:space="preserve"> ủ</w:t>
            </w:r>
            <w:r w:rsidRPr="005E2907">
              <w:rPr>
                <w:rFonts w:asciiTheme="majorHAnsi" w:hAnsiTheme="majorHAnsi" w:cstheme="majorHAnsi"/>
                <w:spacing w:val="4"/>
                <w:sz w:val="28"/>
                <w:szCs w:val="28"/>
                <w:lang w:val="pt-BR"/>
              </w:rPr>
              <w:t>y thác thi hành án là số tiền đã ra quyết định ủy thác theo quy định tại Điều 55 Luật Thi hành án dân sự (trừ số ủy thác thẳng khi chưa ra quyết định thi hành án, ủy thác xử lý tài sản).</w:t>
            </w:r>
          </w:p>
          <w:p w14:paraId="12198859"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pt-BR"/>
              </w:rPr>
            </w:pPr>
            <w:r w:rsidRPr="005E2907">
              <w:rPr>
                <w:rFonts w:asciiTheme="majorHAnsi" w:hAnsiTheme="majorHAnsi" w:cstheme="majorHAnsi"/>
                <w:spacing w:val="6"/>
                <w:sz w:val="28"/>
                <w:szCs w:val="28"/>
                <w:lang w:val="pt-BR"/>
              </w:rPr>
              <w:t>- Tiền</w:t>
            </w:r>
            <w:r w:rsidRPr="005E2907">
              <w:rPr>
                <w:rFonts w:asciiTheme="majorHAnsi" w:hAnsiTheme="majorHAnsi" w:cstheme="majorHAnsi"/>
                <w:spacing w:val="6"/>
                <w:sz w:val="28"/>
                <w:szCs w:val="28"/>
              </w:rPr>
              <w:t xml:space="preserve"> t</w:t>
            </w:r>
            <w:r w:rsidRPr="005E2907">
              <w:rPr>
                <w:rFonts w:asciiTheme="majorHAnsi" w:hAnsiTheme="majorHAnsi" w:cstheme="majorHAnsi"/>
                <w:spacing w:val="6"/>
                <w:sz w:val="28"/>
                <w:szCs w:val="28"/>
                <w:lang w:val="pt-BR"/>
              </w:rPr>
              <w:t xml:space="preserve">hu hồi, sửa, hủy quyết định thi hành án là số tiền đã ra quyết định thu hồi, sửa, hủy toàn bộ quyết định thi hành án mà không ra quyết định thi hành án mới </w:t>
            </w:r>
            <w:r w:rsidRPr="005E2907">
              <w:rPr>
                <w:rFonts w:asciiTheme="majorHAnsi" w:hAnsiTheme="majorHAnsi" w:cstheme="majorHAnsi"/>
                <w:sz w:val="28"/>
                <w:szCs w:val="28"/>
                <w:lang w:val="pt-BR"/>
              </w:rPr>
              <w:t>(trừ trường hợp thu hồi để ra quyết định ủy thác thi hành án).</w:t>
            </w:r>
          </w:p>
          <w:p w14:paraId="78907DCB"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pt-BR"/>
              </w:rPr>
            </w:pPr>
            <w:r w:rsidRPr="005E2907">
              <w:rPr>
                <w:rFonts w:asciiTheme="majorHAnsi" w:hAnsiTheme="majorHAnsi" w:cstheme="majorHAnsi"/>
                <w:sz w:val="28"/>
                <w:szCs w:val="28"/>
                <w:lang w:val="pt-BR"/>
              </w:rPr>
              <w:t>- Tổng số</w:t>
            </w:r>
            <w:r w:rsidRPr="005E2907">
              <w:rPr>
                <w:rFonts w:asciiTheme="majorHAnsi" w:hAnsiTheme="majorHAnsi" w:cstheme="majorHAnsi"/>
                <w:sz w:val="28"/>
                <w:szCs w:val="28"/>
              </w:rPr>
              <w:t xml:space="preserve"> tiền</w:t>
            </w:r>
            <w:r w:rsidRPr="005E2907">
              <w:rPr>
                <w:rFonts w:asciiTheme="majorHAnsi" w:hAnsiTheme="majorHAnsi" w:cstheme="majorHAnsi"/>
                <w:sz w:val="28"/>
                <w:szCs w:val="28"/>
                <w:lang w:val="pt-BR"/>
              </w:rPr>
              <w:t xml:space="preserve"> phải thi hành là số tiền thực tế phải tổ chức thi hành sau khi trừ số tiền ủy thác thi hành án, số tiền thu hồi, hủy quyết định thi hành án.</w:t>
            </w:r>
          </w:p>
          <w:p w14:paraId="5A36CF2D" w14:textId="77777777" w:rsidR="0083406F" w:rsidRPr="005E2907" w:rsidRDefault="0083406F" w:rsidP="0083406F">
            <w:pPr>
              <w:spacing w:before="120" w:after="120" w:line="240" w:lineRule="atLeast"/>
              <w:ind w:firstLine="720"/>
              <w:jc w:val="both"/>
              <w:rPr>
                <w:rFonts w:asciiTheme="majorHAnsi" w:hAnsiTheme="majorHAnsi" w:cstheme="majorHAnsi"/>
                <w:spacing w:val="-2"/>
                <w:sz w:val="28"/>
                <w:szCs w:val="28"/>
              </w:rPr>
            </w:pPr>
            <w:r w:rsidRPr="005E2907">
              <w:rPr>
                <w:rFonts w:asciiTheme="majorHAnsi" w:hAnsiTheme="majorHAnsi" w:cstheme="majorHAnsi"/>
                <w:spacing w:val="-2"/>
                <w:sz w:val="28"/>
                <w:szCs w:val="28"/>
                <w:lang w:val="nl-NL"/>
              </w:rPr>
              <w:t>- Tổng số</w:t>
            </w:r>
            <w:r w:rsidRPr="005E2907">
              <w:rPr>
                <w:rFonts w:asciiTheme="majorHAnsi" w:hAnsiTheme="majorHAnsi" w:cstheme="majorHAnsi"/>
                <w:spacing w:val="-2"/>
                <w:sz w:val="28"/>
                <w:szCs w:val="28"/>
              </w:rPr>
              <w:t xml:space="preserve"> tiền</w:t>
            </w:r>
            <w:r w:rsidRPr="005E2907">
              <w:rPr>
                <w:rFonts w:asciiTheme="majorHAnsi" w:hAnsiTheme="majorHAnsi" w:cstheme="majorHAnsi"/>
                <w:spacing w:val="-2"/>
                <w:sz w:val="28"/>
                <w:szCs w:val="28"/>
                <w:lang w:val="nl-NL"/>
              </w:rPr>
              <w:t xml:space="preserve"> có điều kiện thi hành là số tiền mà người phải thi hành án có tài sản, thu nhập để thi hành nghĩa vụ về tiền, tài sản</w:t>
            </w:r>
            <w:r w:rsidRPr="005E2907">
              <w:rPr>
                <w:rFonts w:asciiTheme="majorHAnsi" w:hAnsiTheme="majorHAnsi" w:cstheme="majorHAnsi"/>
                <w:spacing w:val="-2"/>
                <w:sz w:val="28"/>
                <w:szCs w:val="28"/>
              </w:rPr>
              <w:t>, bao gồm: số</w:t>
            </w:r>
            <w:r w:rsidRPr="005E2907">
              <w:rPr>
                <w:rFonts w:asciiTheme="majorHAnsi" w:hAnsiTheme="majorHAnsi" w:cstheme="majorHAnsi"/>
                <w:spacing w:val="-2"/>
                <w:sz w:val="28"/>
                <w:szCs w:val="28"/>
                <w:lang w:val="nl-NL"/>
              </w:rPr>
              <w:t xml:space="preserve"> tiền thi hành xong; tiền đã</w:t>
            </w:r>
            <w:r w:rsidRPr="005E2907">
              <w:rPr>
                <w:rFonts w:asciiTheme="majorHAnsi" w:hAnsiTheme="majorHAnsi" w:cstheme="majorHAnsi"/>
                <w:spacing w:val="-2"/>
                <w:sz w:val="28"/>
                <w:szCs w:val="28"/>
              </w:rPr>
              <w:t xml:space="preserve"> được </w:t>
            </w:r>
            <w:r w:rsidRPr="005E2907">
              <w:rPr>
                <w:rFonts w:asciiTheme="majorHAnsi" w:hAnsiTheme="majorHAnsi" w:cstheme="majorHAnsi"/>
                <w:spacing w:val="-2"/>
                <w:sz w:val="28"/>
                <w:szCs w:val="28"/>
                <w:lang w:val="nl-NL"/>
              </w:rPr>
              <w:t>đình chỉ thi hành án; tiền đã</w:t>
            </w:r>
            <w:r w:rsidRPr="005E2907">
              <w:rPr>
                <w:rFonts w:asciiTheme="majorHAnsi" w:hAnsiTheme="majorHAnsi" w:cstheme="majorHAnsi"/>
                <w:spacing w:val="-2"/>
                <w:sz w:val="28"/>
                <w:szCs w:val="28"/>
              </w:rPr>
              <w:t xml:space="preserve"> có quyết định của toà án</w:t>
            </w:r>
            <w:r w:rsidRPr="005E2907">
              <w:rPr>
                <w:rFonts w:asciiTheme="majorHAnsi" w:hAnsiTheme="majorHAnsi" w:cstheme="majorHAnsi"/>
                <w:spacing w:val="-2"/>
                <w:sz w:val="28"/>
                <w:szCs w:val="28"/>
                <w:lang w:val="nl-NL"/>
              </w:rPr>
              <w:t xml:space="preserve"> xét giảm</w:t>
            </w:r>
            <w:r w:rsidRPr="005E2907">
              <w:rPr>
                <w:rFonts w:asciiTheme="majorHAnsi" w:hAnsiTheme="majorHAnsi" w:cstheme="majorHAnsi"/>
                <w:spacing w:val="-2"/>
                <w:sz w:val="28"/>
                <w:szCs w:val="28"/>
              </w:rPr>
              <w:t xml:space="preserve"> nghĩa vụ</w:t>
            </w:r>
            <w:r w:rsidRPr="005E2907">
              <w:rPr>
                <w:rFonts w:asciiTheme="majorHAnsi" w:hAnsiTheme="majorHAnsi" w:cstheme="majorHAnsi"/>
                <w:spacing w:val="-2"/>
                <w:sz w:val="28"/>
                <w:szCs w:val="28"/>
                <w:lang w:val="nl-NL"/>
              </w:rPr>
              <w:t xml:space="preserve"> thi hành án; tiền đang thi hành; tiền hoãn theo quy định tại điểm c khoản 1 Điều 48 </w:t>
            </w:r>
            <w:r w:rsidRPr="005E2907">
              <w:rPr>
                <w:rFonts w:asciiTheme="majorHAnsi" w:hAnsiTheme="majorHAnsi" w:cstheme="majorHAnsi"/>
                <w:spacing w:val="4"/>
                <w:sz w:val="28"/>
                <w:szCs w:val="28"/>
                <w:lang w:val="pt-BR"/>
              </w:rPr>
              <w:t>Luật Thi hành án dân sự</w:t>
            </w:r>
            <w:r w:rsidRPr="005E2907">
              <w:rPr>
                <w:rFonts w:asciiTheme="majorHAnsi" w:hAnsiTheme="majorHAnsi" w:cstheme="majorHAnsi"/>
                <w:spacing w:val="-2"/>
                <w:sz w:val="28"/>
                <w:szCs w:val="28"/>
                <w:lang w:val="nl-NL"/>
              </w:rPr>
              <w:t xml:space="preserve">. </w:t>
            </w:r>
          </w:p>
          <w:p w14:paraId="03B6EA10" w14:textId="77777777" w:rsidR="0083406F" w:rsidRPr="005E2907" w:rsidRDefault="0083406F" w:rsidP="0083406F">
            <w:pPr>
              <w:spacing w:before="120" w:after="120" w:line="240" w:lineRule="atLeast"/>
              <w:ind w:firstLine="720"/>
              <w:jc w:val="both"/>
              <w:rPr>
                <w:rFonts w:asciiTheme="majorHAnsi" w:hAnsiTheme="majorHAnsi" w:cstheme="majorHAnsi"/>
                <w:spacing w:val="-4"/>
                <w:sz w:val="28"/>
                <w:szCs w:val="28"/>
                <w:lang w:val="pt-BR"/>
              </w:rPr>
            </w:pPr>
            <w:r w:rsidRPr="005E2907">
              <w:rPr>
                <w:rFonts w:asciiTheme="majorHAnsi" w:hAnsiTheme="majorHAnsi" w:cstheme="majorHAnsi"/>
                <w:spacing w:val="-4"/>
                <w:sz w:val="28"/>
                <w:szCs w:val="28"/>
                <w:lang w:val="pt-BR"/>
              </w:rPr>
              <w:lastRenderedPageBreak/>
              <w:t>- Tổng số</w:t>
            </w:r>
            <w:r w:rsidRPr="005E2907">
              <w:rPr>
                <w:rFonts w:asciiTheme="majorHAnsi" w:hAnsiTheme="majorHAnsi" w:cstheme="majorHAnsi"/>
                <w:spacing w:val="-4"/>
                <w:sz w:val="28"/>
                <w:szCs w:val="28"/>
              </w:rPr>
              <w:t xml:space="preserve"> tiền</w:t>
            </w:r>
            <w:r w:rsidRPr="005E2907">
              <w:rPr>
                <w:rFonts w:asciiTheme="majorHAnsi" w:hAnsiTheme="majorHAnsi" w:cstheme="majorHAnsi"/>
                <w:spacing w:val="-4"/>
                <w:sz w:val="28"/>
                <w:szCs w:val="28"/>
                <w:lang w:val="pt-BR"/>
              </w:rPr>
              <w:t xml:space="preserve"> thi hành xong là số tiền đã thi</w:t>
            </w:r>
            <w:r w:rsidRPr="005E2907">
              <w:rPr>
                <w:rFonts w:asciiTheme="majorHAnsi" w:hAnsiTheme="majorHAnsi" w:cstheme="majorHAnsi"/>
                <w:spacing w:val="-4"/>
                <w:sz w:val="28"/>
                <w:szCs w:val="28"/>
              </w:rPr>
              <w:t xml:space="preserve"> hành xong</w:t>
            </w:r>
            <w:r w:rsidRPr="005E2907">
              <w:rPr>
                <w:rFonts w:asciiTheme="majorHAnsi" w:hAnsiTheme="majorHAnsi" w:cstheme="majorHAnsi"/>
                <w:spacing w:val="-4"/>
                <w:sz w:val="28"/>
                <w:szCs w:val="28"/>
                <w:lang w:val="pt-BR"/>
              </w:rPr>
              <w:t xml:space="preserve"> và số tiền đã có quyết định đình chỉ thi hành án, quyết định giảm nghĩa vụ thi hành án của toà</w:t>
            </w:r>
            <w:r w:rsidRPr="005E2907">
              <w:rPr>
                <w:rFonts w:asciiTheme="majorHAnsi" w:hAnsiTheme="majorHAnsi" w:cstheme="majorHAnsi"/>
                <w:spacing w:val="-4"/>
                <w:sz w:val="28"/>
                <w:szCs w:val="28"/>
              </w:rPr>
              <w:t xml:space="preserve"> án</w:t>
            </w:r>
            <w:r w:rsidRPr="005E2907">
              <w:rPr>
                <w:rFonts w:asciiTheme="majorHAnsi" w:hAnsiTheme="majorHAnsi" w:cstheme="majorHAnsi"/>
                <w:spacing w:val="-4"/>
                <w:sz w:val="28"/>
                <w:szCs w:val="28"/>
                <w:lang w:val="pt-BR"/>
              </w:rPr>
              <w:t>.</w:t>
            </w:r>
          </w:p>
          <w:p w14:paraId="1B3E0CD4" w14:textId="77777777" w:rsidR="0083406F" w:rsidRPr="005E2907" w:rsidRDefault="0083406F" w:rsidP="0083406F">
            <w:pPr>
              <w:widowControl w:val="0"/>
              <w:spacing w:before="120" w:after="120" w:line="350" w:lineRule="exact"/>
              <w:ind w:firstLine="720"/>
              <w:jc w:val="both"/>
              <w:rPr>
                <w:rFonts w:asciiTheme="majorHAnsi" w:hAnsiTheme="majorHAnsi" w:cstheme="majorHAnsi"/>
                <w:spacing w:val="-2"/>
                <w:sz w:val="28"/>
                <w:szCs w:val="28"/>
              </w:rPr>
            </w:pPr>
            <w:r w:rsidRPr="005E2907">
              <w:rPr>
                <w:rFonts w:asciiTheme="majorHAnsi" w:hAnsiTheme="majorHAnsi" w:cstheme="majorHAnsi"/>
                <w:spacing w:val="-2"/>
                <w:sz w:val="28"/>
                <w:szCs w:val="28"/>
                <w:lang w:val="pt-BR"/>
              </w:rPr>
              <w:t>- Tiền</w:t>
            </w:r>
            <w:r w:rsidRPr="005E2907">
              <w:rPr>
                <w:rFonts w:asciiTheme="majorHAnsi" w:hAnsiTheme="majorHAnsi" w:cstheme="majorHAnsi"/>
                <w:spacing w:val="-2"/>
                <w:sz w:val="28"/>
                <w:szCs w:val="28"/>
              </w:rPr>
              <w:t xml:space="preserve"> thi hành xong là số tiền đã thu được, đã nộp ngân sách của Nhà nước, đã chi trả cho người được thi hành án theo nội dung quyết định thi hành án và những khoản tiền, tài sản thu được, đã thông báo hợp lệ nhưng người được thi hành án chưa đến nhận, đã lập phiếu chi và gửi cho họ qua đường bưu điện hoặc chưa xác định được địa chỉ của người nhận và đã gửi tiền </w:t>
            </w:r>
            <w:r w:rsidRPr="005E2907">
              <w:rPr>
                <w:rFonts w:asciiTheme="majorHAnsi" w:hAnsiTheme="majorHAnsi" w:cstheme="majorHAnsi"/>
                <w:spacing w:val="-2"/>
                <w:sz w:val="28"/>
                <w:szCs w:val="28"/>
                <w:lang w:val="pt-BR"/>
              </w:rPr>
              <w:t>v</w:t>
            </w:r>
            <w:r w:rsidRPr="005E2907">
              <w:rPr>
                <w:rFonts w:asciiTheme="majorHAnsi" w:hAnsiTheme="majorHAnsi" w:cstheme="majorHAnsi"/>
                <w:spacing w:val="-2"/>
                <w:sz w:val="28"/>
                <w:szCs w:val="28"/>
              </w:rPr>
              <w:t>ào ngân hàng, lập sổ theo dõi riêng hoặc đã giao cho cơ quan có thẩm quyền xử lý theo quy định của pháp luật.</w:t>
            </w:r>
          </w:p>
          <w:p w14:paraId="77A73484" w14:textId="77777777" w:rsidR="0083406F" w:rsidRPr="005E2907" w:rsidRDefault="0083406F" w:rsidP="0083406F">
            <w:pPr>
              <w:widowControl w:val="0"/>
              <w:spacing w:before="120" w:after="120" w:line="240" w:lineRule="atLeast"/>
              <w:ind w:firstLine="720"/>
              <w:jc w:val="both"/>
              <w:rPr>
                <w:rFonts w:asciiTheme="majorHAnsi" w:hAnsiTheme="majorHAnsi" w:cstheme="majorHAnsi"/>
                <w:sz w:val="28"/>
                <w:szCs w:val="28"/>
                <w:lang w:val="nl-NL"/>
              </w:rPr>
            </w:pPr>
          </w:p>
          <w:p w14:paraId="00C22A07" w14:textId="77777777" w:rsidR="0083406F" w:rsidRPr="005E2907" w:rsidRDefault="0083406F" w:rsidP="0083406F">
            <w:pPr>
              <w:widowControl w:val="0"/>
              <w:spacing w:before="120" w:after="120" w:line="240" w:lineRule="atLeast"/>
              <w:ind w:firstLine="720"/>
              <w:jc w:val="both"/>
              <w:rPr>
                <w:rFonts w:asciiTheme="majorHAnsi" w:hAnsiTheme="majorHAnsi" w:cstheme="majorHAnsi"/>
                <w:sz w:val="28"/>
                <w:szCs w:val="28"/>
                <w:lang w:val="nl-NL"/>
              </w:rPr>
            </w:pPr>
          </w:p>
          <w:p w14:paraId="404C33A3" w14:textId="77777777" w:rsidR="0083406F" w:rsidRPr="005E2907" w:rsidRDefault="0083406F" w:rsidP="0083406F">
            <w:pPr>
              <w:widowControl w:val="0"/>
              <w:spacing w:before="120" w:after="120" w:line="240" w:lineRule="atLeast"/>
              <w:ind w:firstLine="720"/>
              <w:jc w:val="both"/>
              <w:rPr>
                <w:rFonts w:asciiTheme="majorHAnsi" w:hAnsiTheme="majorHAnsi" w:cstheme="majorHAnsi"/>
                <w:sz w:val="28"/>
                <w:szCs w:val="28"/>
                <w:lang w:val="nl-NL"/>
              </w:rPr>
            </w:pPr>
          </w:p>
          <w:p w14:paraId="4AF0AD09" w14:textId="77777777" w:rsidR="0083406F" w:rsidRPr="005E2907" w:rsidRDefault="0083406F" w:rsidP="0083406F">
            <w:pPr>
              <w:widowControl w:val="0"/>
              <w:spacing w:before="120" w:after="120" w:line="240" w:lineRule="atLeast"/>
              <w:ind w:firstLine="720"/>
              <w:jc w:val="both"/>
              <w:rPr>
                <w:rFonts w:asciiTheme="majorHAnsi" w:hAnsiTheme="majorHAnsi" w:cstheme="majorHAnsi"/>
                <w:sz w:val="28"/>
                <w:szCs w:val="28"/>
                <w:lang w:val="nl-NL"/>
              </w:rPr>
            </w:pPr>
          </w:p>
          <w:p w14:paraId="238AEAB6" w14:textId="77777777" w:rsidR="0083406F" w:rsidRPr="005E2907" w:rsidRDefault="0083406F" w:rsidP="0083406F">
            <w:pPr>
              <w:widowControl w:val="0"/>
              <w:spacing w:before="120" w:after="120" w:line="240" w:lineRule="atLeast"/>
              <w:ind w:firstLine="720"/>
              <w:jc w:val="both"/>
              <w:rPr>
                <w:rFonts w:asciiTheme="majorHAnsi" w:hAnsiTheme="majorHAnsi" w:cstheme="majorHAnsi"/>
                <w:sz w:val="28"/>
                <w:szCs w:val="28"/>
                <w:lang w:val="nl-NL"/>
              </w:rPr>
            </w:pPr>
          </w:p>
          <w:p w14:paraId="7484071D" w14:textId="77777777" w:rsidR="0083406F" w:rsidRPr="005E2907" w:rsidRDefault="0083406F" w:rsidP="0083406F">
            <w:pPr>
              <w:widowControl w:val="0"/>
              <w:spacing w:before="120" w:after="120" w:line="240" w:lineRule="atLeast"/>
              <w:ind w:firstLine="720"/>
              <w:jc w:val="both"/>
              <w:rPr>
                <w:rFonts w:asciiTheme="majorHAnsi" w:hAnsiTheme="majorHAnsi" w:cstheme="majorHAnsi"/>
                <w:sz w:val="28"/>
                <w:szCs w:val="28"/>
                <w:lang w:val="nl-NL"/>
              </w:rPr>
            </w:pPr>
          </w:p>
          <w:p w14:paraId="2D94C6DD" w14:textId="77777777" w:rsidR="0083406F" w:rsidRPr="005E2907" w:rsidRDefault="0083406F" w:rsidP="0083406F">
            <w:pPr>
              <w:widowControl w:val="0"/>
              <w:spacing w:before="120" w:after="120" w:line="240" w:lineRule="atLeast"/>
              <w:ind w:firstLine="720"/>
              <w:jc w:val="both"/>
              <w:rPr>
                <w:rFonts w:asciiTheme="majorHAnsi" w:hAnsiTheme="majorHAnsi" w:cstheme="majorHAnsi"/>
                <w:sz w:val="28"/>
                <w:szCs w:val="28"/>
                <w:lang w:val="nl-NL"/>
              </w:rPr>
            </w:pPr>
          </w:p>
          <w:p w14:paraId="1F973D29" w14:textId="77777777" w:rsidR="0041199F" w:rsidRDefault="0041199F" w:rsidP="0083406F">
            <w:pPr>
              <w:widowControl w:val="0"/>
              <w:spacing w:before="120" w:after="120" w:line="240" w:lineRule="atLeast"/>
              <w:ind w:firstLine="720"/>
              <w:jc w:val="both"/>
              <w:rPr>
                <w:rFonts w:asciiTheme="majorHAnsi" w:hAnsiTheme="majorHAnsi" w:cstheme="majorHAnsi"/>
                <w:sz w:val="28"/>
                <w:szCs w:val="28"/>
                <w:lang w:val="nl-NL"/>
              </w:rPr>
            </w:pPr>
          </w:p>
          <w:p w14:paraId="367EF084" w14:textId="40CD5088" w:rsidR="0083406F" w:rsidRPr="005E2907" w:rsidRDefault="0083406F" w:rsidP="0083406F">
            <w:pPr>
              <w:widowControl w:val="0"/>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Tiền</w:t>
            </w:r>
            <w:r w:rsidRPr="005E2907">
              <w:rPr>
                <w:rFonts w:asciiTheme="majorHAnsi" w:hAnsiTheme="majorHAnsi" w:cstheme="majorHAnsi"/>
                <w:sz w:val="28"/>
                <w:szCs w:val="28"/>
              </w:rPr>
              <w:t xml:space="preserve"> đ</w:t>
            </w:r>
            <w:r w:rsidRPr="005E2907">
              <w:rPr>
                <w:rFonts w:asciiTheme="majorHAnsi" w:hAnsiTheme="majorHAnsi" w:cstheme="majorHAnsi"/>
                <w:sz w:val="28"/>
                <w:szCs w:val="28"/>
                <w:lang w:val="nl-NL"/>
              </w:rPr>
              <w:t xml:space="preserve">ình chỉ là số tiền cơ quan thi </w:t>
            </w:r>
            <w:r w:rsidRPr="005E2907">
              <w:rPr>
                <w:rFonts w:asciiTheme="majorHAnsi" w:hAnsiTheme="majorHAnsi" w:cstheme="majorHAnsi"/>
                <w:sz w:val="28"/>
                <w:szCs w:val="28"/>
                <w:lang w:val="nl-NL"/>
              </w:rPr>
              <w:lastRenderedPageBreak/>
              <w:t>hành án dân sự đã ra quyết định đình chỉ thi hành án theo quy định tại Điều 50 Luật Thi hành án dân sự.</w:t>
            </w:r>
          </w:p>
          <w:p w14:paraId="41099DC8" w14:textId="77777777" w:rsidR="0083406F" w:rsidRPr="005E2907" w:rsidRDefault="0083406F" w:rsidP="0083406F">
            <w:pPr>
              <w:widowControl w:val="0"/>
              <w:spacing w:before="120" w:after="120" w:line="240" w:lineRule="atLeast"/>
              <w:ind w:firstLine="720"/>
              <w:jc w:val="both"/>
              <w:rPr>
                <w:rFonts w:asciiTheme="majorHAnsi" w:hAnsiTheme="majorHAnsi" w:cstheme="majorHAnsi"/>
                <w:sz w:val="28"/>
                <w:szCs w:val="28"/>
                <w:lang w:val="nl-NL"/>
              </w:rPr>
            </w:pPr>
          </w:p>
          <w:p w14:paraId="22B0F8E7" w14:textId="77777777" w:rsidR="0083406F" w:rsidRPr="005E2907" w:rsidRDefault="0083406F" w:rsidP="0083406F">
            <w:pPr>
              <w:widowControl w:val="0"/>
              <w:spacing w:before="120" w:after="120" w:line="240" w:lineRule="atLeast"/>
              <w:ind w:firstLine="720"/>
              <w:jc w:val="both"/>
              <w:rPr>
                <w:rFonts w:asciiTheme="majorHAnsi" w:hAnsiTheme="majorHAnsi" w:cstheme="majorHAnsi"/>
                <w:sz w:val="28"/>
                <w:szCs w:val="28"/>
                <w:lang w:val="nl-NL"/>
              </w:rPr>
            </w:pPr>
          </w:p>
          <w:p w14:paraId="3EDDC714" w14:textId="77777777" w:rsidR="0083406F" w:rsidRPr="005E2907" w:rsidRDefault="0083406F" w:rsidP="0083406F">
            <w:pPr>
              <w:spacing w:before="120" w:after="120" w:line="240" w:lineRule="atLeast"/>
              <w:ind w:firstLine="720"/>
              <w:jc w:val="both"/>
              <w:rPr>
                <w:rFonts w:asciiTheme="majorHAnsi" w:hAnsiTheme="majorHAnsi" w:cstheme="majorHAnsi"/>
                <w:strike/>
                <w:sz w:val="28"/>
                <w:szCs w:val="28"/>
                <w:lang w:val="nl-NL"/>
              </w:rPr>
            </w:pPr>
            <w:r w:rsidRPr="005E2907">
              <w:rPr>
                <w:rFonts w:asciiTheme="majorHAnsi" w:hAnsiTheme="majorHAnsi" w:cstheme="majorHAnsi"/>
                <w:strike/>
                <w:sz w:val="28"/>
                <w:szCs w:val="28"/>
                <w:lang w:val="nl-NL"/>
              </w:rPr>
              <w:t>- Tiền</w:t>
            </w:r>
            <w:r w:rsidRPr="005E2907">
              <w:rPr>
                <w:rFonts w:asciiTheme="majorHAnsi" w:hAnsiTheme="majorHAnsi" w:cstheme="majorHAnsi"/>
                <w:strike/>
                <w:sz w:val="28"/>
                <w:szCs w:val="28"/>
              </w:rPr>
              <w:t xml:space="preserve"> g</w:t>
            </w:r>
            <w:r w:rsidRPr="005E2907">
              <w:rPr>
                <w:rFonts w:asciiTheme="majorHAnsi" w:hAnsiTheme="majorHAnsi" w:cstheme="majorHAnsi"/>
                <w:strike/>
                <w:sz w:val="28"/>
                <w:szCs w:val="28"/>
                <w:lang w:val="nl-NL"/>
              </w:rPr>
              <w:t>iảm nghĩa vụ thi hành án là số tiền toà</w:t>
            </w:r>
            <w:r w:rsidRPr="005E2907">
              <w:rPr>
                <w:rFonts w:asciiTheme="majorHAnsi" w:hAnsiTheme="majorHAnsi" w:cstheme="majorHAnsi"/>
                <w:strike/>
                <w:sz w:val="28"/>
                <w:szCs w:val="28"/>
              </w:rPr>
              <w:t xml:space="preserve"> án</w:t>
            </w:r>
            <w:r w:rsidRPr="005E2907">
              <w:rPr>
                <w:rFonts w:asciiTheme="majorHAnsi" w:hAnsiTheme="majorHAnsi" w:cstheme="majorHAnsi"/>
                <w:strike/>
                <w:sz w:val="28"/>
                <w:szCs w:val="28"/>
                <w:lang w:val="nl-NL"/>
              </w:rPr>
              <w:t xml:space="preserve"> cùng cấp đã ra quyết định giảm một phần nghĩa vụ thi hành án.</w:t>
            </w:r>
          </w:p>
          <w:p w14:paraId="5D2B1CE9" w14:textId="77777777" w:rsidR="0083406F" w:rsidRPr="005E2907" w:rsidRDefault="0083406F" w:rsidP="0083406F">
            <w:pPr>
              <w:spacing w:before="120" w:after="120" w:line="240" w:lineRule="atLeast"/>
              <w:ind w:firstLine="720"/>
              <w:jc w:val="both"/>
              <w:rPr>
                <w:rFonts w:asciiTheme="majorHAnsi" w:hAnsiTheme="majorHAnsi" w:cstheme="majorHAnsi"/>
                <w:bCs/>
                <w:sz w:val="28"/>
                <w:szCs w:val="28"/>
                <w:lang w:val="nl-NL"/>
              </w:rPr>
            </w:pPr>
            <w:r w:rsidRPr="005E2907">
              <w:rPr>
                <w:rFonts w:asciiTheme="majorHAnsi" w:hAnsiTheme="majorHAnsi" w:cstheme="majorHAnsi"/>
                <w:sz w:val="28"/>
                <w:szCs w:val="28"/>
                <w:lang w:val="nl-NL"/>
              </w:rPr>
              <w:t>- Tiền</w:t>
            </w:r>
            <w:r w:rsidRPr="005E2907">
              <w:rPr>
                <w:rFonts w:asciiTheme="majorHAnsi" w:hAnsiTheme="majorHAnsi" w:cstheme="majorHAnsi"/>
                <w:sz w:val="28"/>
                <w:szCs w:val="28"/>
              </w:rPr>
              <w:t xml:space="preserve"> đ</w:t>
            </w:r>
            <w:r w:rsidRPr="005E2907">
              <w:rPr>
                <w:rFonts w:asciiTheme="majorHAnsi" w:hAnsiTheme="majorHAnsi" w:cstheme="majorHAnsi"/>
                <w:bCs/>
                <w:sz w:val="28"/>
                <w:szCs w:val="28"/>
                <w:lang w:val="nl-NL"/>
              </w:rPr>
              <w:t>ang thi hành là số tiền đang trong quá trình tiến hành các thủ tục thi hành án theo quy định của pháp luật để tổ chức thu</w:t>
            </w:r>
            <w:r w:rsidRPr="005E2907">
              <w:rPr>
                <w:rFonts w:asciiTheme="majorHAnsi" w:hAnsiTheme="majorHAnsi" w:cstheme="majorHAnsi"/>
                <w:bCs/>
                <w:sz w:val="28"/>
                <w:szCs w:val="28"/>
              </w:rPr>
              <w:t>, chi, nộp ngân sách của Nhà nước</w:t>
            </w:r>
            <w:r w:rsidRPr="005E2907">
              <w:rPr>
                <w:rFonts w:asciiTheme="majorHAnsi" w:hAnsiTheme="majorHAnsi" w:cstheme="majorHAnsi"/>
                <w:bCs/>
                <w:sz w:val="28"/>
                <w:szCs w:val="28"/>
                <w:lang w:val="nl-NL"/>
              </w:rPr>
              <w:t xml:space="preserve"> theo nội dung quyết định thi</w:t>
            </w:r>
            <w:r w:rsidRPr="005E2907">
              <w:rPr>
                <w:rFonts w:asciiTheme="majorHAnsi" w:hAnsiTheme="majorHAnsi" w:cstheme="majorHAnsi"/>
                <w:bCs/>
                <w:sz w:val="28"/>
                <w:szCs w:val="28"/>
              </w:rPr>
              <w:t xml:space="preserve"> hành án</w:t>
            </w:r>
            <w:r w:rsidRPr="005E2907">
              <w:rPr>
                <w:rFonts w:asciiTheme="majorHAnsi" w:hAnsiTheme="majorHAnsi" w:cstheme="majorHAnsi"/>
                <w:bCs/>
                <w:sz w:val="28"/>
                <w:szCs w:val="28"/>
                <w:lang w:val="nl-NL"/>
              </w:rPr>
              <w:t xml:space="preserve"> </w:t>
            </w:r>
            <w:r w:rsidRPr="005E2907">
              <w:rPr>
                <w:rFonts w:asciiTheme="majorHAnsi" w:hAnsiTheme="majorHAnsi" w:cstheme="majorHAnsi"/>
                <w:spacing w:val="-4"/>
                <w:sz w:val="28"/>
                <w:szCs w:val="28"/>
                <w:lang w:val="nl-NL"/>
              </w:rPr>
              <w:t>tại thời điểm khóa sổ báo cáo thống kê</w:t>
            </w:r>
            <w:r w:rsidRPr="005E2907">
              <w:rPr>
                <w:rFonts w:asciiTheme="majorHAnsi" w:hAnsiTheme="majorHAnsi" w:cstheme="majorHAnsi"/>
                <w:bCs/>
                <w:sz w:val="28"/>
                <w:szCs w:val="28"/>
                <w:lang w:val="nl-NL"/>
              </w:rPr>
              <w:t>.</w:t>
            </w:r>
          </w:p>
          <w:p w14:paraId="5A00FDE5" w14:textId="77777777" w:rsidR="0083406F" w:rsidRPr="0041199F" w:rsidRDefault="0083406F" w:rsidP="0083406F">
            <w:pPr>
              <w:spacing w:before="120" w:after="120" w:line="350" w:lineRule="exact"/>
              <w:ind w:firstLine="720"/>
              <w:jc w:val="both"/>
              <w:rPr>
                <w:rFonts w:asciiTheme="majorHAnsi" w:hAnsiTheme="majorHAnsi" w:cstheme="majorHAnsi"/>
                <w:bCs/>
                <w:sz w:val="28"/>
                <w:szCs w:val="28"/>
                <w:lang w:val="nl-NL"/>
              </w:rPr>
            </w:pPr>
            <w:r w:rsidRPr="0041199F">
              <w:rPr>
                <w:rFonts w:asciiTheme="majorHAnsi" w:hAnsiTheme="majorHAnsi" w:cstheme="majorHAnsi"/>
                <w:bCs/>
                <w:sz w:val="28"/>
                <w:szCs w:val="28"/>
                <w:lang w:val="nl-NL"/>
              </w:rPr>
              <w:t>- Tiền</w:t>
            </w:r>
            <w:r w:rsidRPr="0041199F">
              <w:rPr>
                <w:rFonts w:asciiTheme="majorHAnsi" w:hAnsiTheme="majorHAnsi" w:cstheme="majorHAnsi"/>
                <w:bCs/>
                <w:sz w:val="28"/>
                <w:szCs w:val="28"/>
              </w:rPr>
              <w:t xml:space="preserve"> c</w:t>
            </w:r>
            <w:r w:rsidRPr="0041199F">
              <w:rPr>
                <w:rFonts w:asciiTheme="majorHAnsi" w:hAnsiTheme="majorHAnsi" w:cstheme="majorHAnsi"/>
                <w:bCs/>
                <w:sz w:val="28"/>
                <w:szCs w:val="28"/>
                <w:lang w:val="nl-NL"/>
              </w:rPr>
              <w:t xml:space="preserve">hưa có điều kiện thi hành (trừ số tiền đã chuyển sổ theo dõi riêng) là số tiền được xác định theo quyết định về việc chưa có điều kiện thi hành án theo quy định tại Điều 44a Luật Thi hành án dân sự và các khoản tiền khác bao gồm: </w:t>
            </w:r>
          </w:p>
          <w:p w14:paraId="73191F91" w14:textId="77777777" w:rsidR="0083406F" w:rsidRPr="005E2907" w:rsidRDefault="0083406F" w:rsidP="0083406F">
            <w:pPr>
              <w:spacing w:before="120" w:after="120" w:line="240" w:lineRule="atLeast"/>
              <w:ind w:firstLine="720"/>
              <w:jc w:val="both"/>
              <w:rPr>
                <w:rFonts w:asciiTheme="majorHAnsi" w:hAnsiTheme="majorHAnsi" w:cstheme="majorHAnsi"/>
                <w:spacing w:val="2"/>
                <w:sz w:val="28"/>
                <w:szCs w:val="28"/>
              </w:rPr>
            </w:pPr>
            <w:r w:rsidRPr="005E2907">
              <w:rPr>
                <w:rFonts w:asciiTheme="majorHAnsi" w:hAnsiTheme="majorHAnsi" w:cstheme="majorHAnsi"/>
                <w:iCs/>
                <w:spacing w:val="2"/>
                <w:sz w:val="28"/>
                <w:szCs w:val="28"/>
              </w:rPr>
              <w:t xml:space="preserve">Số tiền trong các vụ việc </w:t>
            </w:r>
            <w:r w:rsidRPr="005E2907">
              <w:rPr>
                <w:rFonts w:asciiTheme="majorHAnsi" w:hAnsiTheme="majorHAnsi" w:cstheme="majorHAnsi"/>
                <w:bCs/>
                <w:spacing w:val="2"/>
                <w:sz w:val="28"/>
                <w:szCs w:val="28"/>
                <w:lang w:val="nl-NL"/>
              </w:rPr>
              <w:t>c</w:t>
            </w:r>
            <w:r w:rsidRPr="005E2907">
              <w:rPr>
                <w:rFonts w:asciiTheme="majorHAnsi" w:hAnsiTheme="majorHAnsi" w:cstheme="majorHAnsi"/>
                <w:spacing w:val="2"/>
                <w:sz w:val="28"/>
                <w:szCs w:val="28"/>
                <w:lang w:val="nl-NL"/>
              </w:rPr>
              <w:t>ó</w:t>
            </w:r>
            <w:r w:rsidRPr="005E2907">
              <w:rPr>
                <w:rFonts w:asciiTheme="majorHAnsi" w:hAnsiTheme="majorHAnsi" w:cstheme="majorHAnsi"/>
                <w:spacing w:val="2"/>
                <w:sz w:val="28"/>
                <w:szCs w:val="28"/>
                <w:lang w:val="pt-BR"/>
              </w:rPr>
              <w:t xml:space="preserve"> tài sản</w:t>
            </w:r>
            <w:r w:rsidRPr="005E2907">
              <w:rPr>
                <w:rFonts w:asciiTheme="majorHAnsi" w:hAnsiTheme="majorHAnsi" w:cstheme="majorHAnsi"/>
                <w:spacing w:val="2"/>
                <w:sz w:val="28"/>
                <w:szCs w:val="28"/>
              </w:rPr>
              <w:t>,</w:t>
            </w:r>
            <w:r w:rsidRPr="005E2907">
              <w:rPr>
                <w:rFonts w:asciiTheme="majorHAnsi" w:hAnsiTheme="majorHAnsi" w:cstheme="majorHAnsi"/>
                <w:spacing w:val="2"/>
                <w:sz w:val="28"/>
                <w:szCs w:val="28"/>
                <w:lang w:val="pt-BR"/>
              </w:rPr>
              <w:t xml:space="preserve"> nhưng tài sản đã được đảm bảo cho việc thi hành một nghĩa vụ cụ thể khác theo bản án, quyết định của Tòa án hoặc quyết định của cơ quan có thẩm quyền </w:t>
            </w:r>
            <w:r w:rsidRPr="005E2907">
              <w:rPr>
                <w:rFonts w:asciiTheme="majorHAnsi" w:hAnsiTheme="majorHAnsi" w:cstheme="majorHAnsi"/>
                <w:sz w:val="28"/>
                <w:szCs w:val="28"/>
                <w:lang w:val="pt-BR"/>
              </w:rPr>
              <w:t xml:space="preserve">mà giá trị tài sản tại thời điểm thi hành án chỉ bằng nghĩa vụ bảo đảm </w:t>
            </w:r>
            <w:r w:rsidRPr="005E2907">
              <w:rPr>
                <w:rFonts w:asciiTheme="majorHAnsi" w:hAnsiTheme="majorHAnsi" w:cstheme="majorHAnsi"/>
                <w:sz w:val="28"/>
                <w:szCs w:val="28"/>
                <w:lang w:val="pt-BR"/>
              </w:rPr>
              <w:lastRenderedPageBreak/>
              <w:t>cộng chi phí cưỡng chế (nếu có)</w:t>
            </w:r>
            <w:r w:rsidRPr="005E2907">
              <w:rPr>
                <w:rFonts w:asciiTheme="majorHAnsi" w:hAnsiTheme="majorHAnsi" w:cstheme="majorHAnsi"/>
                <w:spacing w:val="2"/>
                <w:sz w:val="28"/>
                <w:szCs w:val="28"/>
              </w:rPr>
              <w:t xml:space="preserve">; </w:t>
            </w:r>
          </w:p>
          <w:p w14:paraId="25DCF4AA" w14:textId="77777777" w:rsidR="0083406F" w:rsidRPr="005E2907" w:rsidRDefault="0083406F" w:rsidP="0083406F">
            <w:pPr>
              <w:spacing w:before="120" w:after="120" w:line="240" w:lineRule="atLeast"/>
              <w:ind w:firstLine="720"/>
              <w:jc w:val="both"/>
              <w:rPr>
                <w:rFonts w:asciiTheme="majorHAnsi" w:hAnsiTheme="majorHAnsi" w:cstheme="majorHAnsi"/>
                <w:spacing w:val="2"/>
                <w:sz w:val="28"/>
                <w:szCs w:val="28"/>
              </w:rPr>
            </w:pPr>
            <w:r w:rsidRPr="005E2907">
              <w:rPr>
                <w:rFonts w:asciiTheme="majorHAnsi" w:hAnsiTheme="majorHAnsi" w:cstheme="majorHAnsi"/>
                <w:spacing w:val="2"/>
                <w:sz w:val="28"/>
                <w:szCs w:val="28"/>
              </w:rPr>
              <w:t xml:space="preserve">Số tiền trong các vụ việc có </w:t>
            </w:r>
            <w:r w:rsidRPr="005E2907">
              <w:rPr>
                <w:rFonts w:asciiTheme="majorHAnsi" w:hAnsiTheme="majorHAnsi" w:cstheme="majorHAnsi"/>
                <w:spacing w:val="2"/>
                <w:sz w:val="28"/>
                <w:szCs w:val="28"/>
                <w:lang w:val="pt-BR"/>
              </w:rPr>
              <w:t xml:space="preserve">tài sản nhưng tài sản đang bị cơ quan, người có thẩm quyền áp dụng biện pháp ngăn chặn, biện pháp khẩn cấp tạm thời hoặc biện pháp đặc biệt khác theo quy định của pháp luật để đảm bảo xét xử và </w:t>
            </w:r>
            <w:r w:rsidRPr="005E2907">
              <w:rPr>
                <w:rFonts w:asciiTheme="majorHAnsi" w:hAnsiTheme="majorHAnsi" w:cstheme="majorHAnsi"/>
                <w:spacing w:val="2"/>
                <w:sz w:val="28"/>
                <w:szCs w:val="28"/>
                <w:bdr w:val="none" w:sz="0" w:space="0" w:color="auto" w:frame="1"/>
                <w:lang w:val="nl-NL"/>
              </w:rPr>
              <w:t xml:space="preserve">chi trả </w:t>
            </w:r>
            <w:r w:rsidRPr="005E2907">
              <w:rPr>
                <w:rFonts w:asciiTheme="majorHAnsi" w:hAnsiTheme="majorHAnsi" w:cstheme="majorHAnsi"/>
                <w:spacing w:val="2"/>
                <w:sz w:val="28"/>
                <w:szCs w:val="28"/>
                <w:lang w:val="pt-BR"/>
              </w:rPr>
              <w:t>cho nghĩa vụ khác</w:t>
            </w:r>
            <w:r w:rsidRPr="005E2907">
              <w:rPr>
                <w:rFonts w:asciiTheme="majorHAnsi" w:hAnsiTheme="majorHAnsi" w:cstheme="majorHAnsi"/>
                <w:spacing w:val="2"/>
                <w:sz w:val="28"/>
                <w:szCs w:val="28"/>
              </w:rPr>
              <w:t xml:space="preserve"> mà không còn tài sản nào khác, không có thu nhập để tiếp tục thi hành án.</w:t>
            </w:r>
          </w:p>
          <w:p w14:paraId="28A2E252" w14:textId="77777777" w:rsidR="0083406F" w:rsidRPr="005E2907" w:rsidRDefault="0083406F" w:rsidP="0083406F">
            <w:pPr>
              <w:spacing w:before="120" w:after="120" w:line="350" w:lineRule="exact"/>
              <w:ind w:firstLine="720"/>
              <w:jc w:val="both"/>
              <w:rPr>
                <w:rFonts w:asciiTheme="majorHAnsi" w:hAnsiTheme="majorHAnsi" w:cstheme="majorHAnsi"/>
                <w:strike/>
                <w:spacing w:val="-2"/>
                <w:sz w:val="28"/>
                <w:szCs w:val="28"/>
                <w:lang w:val="pt-BR"/>
              </w:rPr>
            </w:pPr>
            <w:r w:rsidRPr="005E2907">
              <w:rPr>
                <w:rFonts w:asciiTheme="majorHAnsi" w:hAnsiTheme="majorHAnsi" w:cstheme="majorHAnsi"/>
                <w:bCs/>
                <w:strike/>
                <w:spacing w:val="-2"/>
                <w:sz w:val="28"/>
                <w:szCs w:val="28"/>
                <w:lang w:val="nl-NL"/>
              </w:rPr>
              <w:t>Số tiền còn phải thi hành</w:t>
            </w:r>
            <w:r w:rsidRPr="005E2907">
              <w:rPr>
                <w:rFonts w:asciiTheme="majorHAnsi" w:hAnsiTheme="majorHAnsi" w:cstheme="majorHAnsi"/>
                <w:bCs/>
                <w:strike/>
                <w:spacing w:val="-2"/>
                <w:sz w:val="28"/>
                <w:szCs w:val="28"/>
              </w:rPr>
              <w:t xml:space="preserve"> mà đương sự không có tài sản, thu nhập để tiếp tục thi hành án; số tiền trong các vụ việc có áp dụng biện pháp cưỡng chế kê biên, bán đấu giá tài sản,</w:t>
            </w:r>
            <w:r w:rsidRPr="005E2907">
              <w:rPr>
                <w:rFonts w:asciiTheme="majorHAnsi" w:hAnsiTheme="majorHAnsi" w:cstheme="majorHAnsi"/>
                <w:bCs/>
                <w:strike/>
                <w:spacing w:val="-2"/>
                <w:sz w:val="28"/>
                <w:szCs w:val="28"/>
                <w:lang w:val="nl-NL"/>
              </w:rPr>
              <w:t xml:space="preserve"> sau khi đối trừ giá trị tài sản tại thời điểm báo cáo mà</w:t>
            </w:r>
            <w:r w:rsidRPr="005E2907">
              <w:rPr>
                <w:rFonts w:asciiTheme="majorHAnsi" w:hAnsiTheme="majorHAnsi" w:cstheme="majorHAnsi"/>
                <w:bCs/>
                <w:strike/>
                <w:spacing w:val="-2"/>
                <w:sz w:val="28"/>
                <w:szCs w:val="28"/>
              </w:rPr>
              <w:t xml:space="preserve"> </w:t>
            </w:r>
            <w:r w:rsidRPr="005E2907">
              <w:rPr>
                <w:rFonts w:asciiTheme="majorHAnsi" w:hAnsiTheme="majorHAnsi" w:cstheme="majorHAnsi"/>
                <w:bCs/>
                <w:strike/>
                <w:spacing w:val="-2"/>
                <w:sz w:val="28"/>
                <w:szCs w:val="28"/>
                <w:lang w:val="nl-NL"/>
              </w:rPr>
              <w:t>đã giảm giá lần thứ hai không có người tham gia đấu giá, trả giá hoặc bán đấu giá không thành.</w:t>
            </w:r>
          </w:p>
          <w:p w14:paraId="0BD11EFC" w14:textId="77777777" w:rsidR="0083406F" w:rsidRPr="005E2907" w:rsidRDefault="0083406F" w:rsidP="0083406F">
            <w:pPr>
              <w:widowControl w:val="0"/>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Tiền</w:t>
            </w:r>
            <w:r w:rsidRPr="005E2907">
              <w:rPr>
                <w:rFonts w:asciiTheme="majorHAnsi" w:hAnsiTheme="majorHAnsi" w:cstheme="majorHAnsi"/>
                <w:sz w:val="28"/>
                <w:szCs w:val="28"/>
              </w:rPr>
              <w:t xml:space="preserve"> h</w:t>
            </w:r>
            <w:r w:rsidRPr="005E2907">
              <w:rPr>
                <w:rFonts w:asciiTheme="majorHAnsi" w:hAnsiTheme="majorHAnsi" w:cstheme="majorHAnsi"/>
                <w:sz w:val="28"/>
                <w:szCs w:val="28"/>
                <w:lang w:val="nl-NL"/>
              </w:rPr>
              <w:t>oãn thi hành án là số tiền cơ quan thi hành án dân sự đã ra quyết định hoãn theo quy định tại Điều 48 Luật Thi hành án dân sự</w:t>
            </w:r>
            <w:r w:rsidRPr="005E2907">
              <w:rPr>
                <w:rFonts w:asciiTheme="majorHAnsi" w:hAnsiTheme="majorHAnsi" w:cstheme="majorHAnsi"/>
                <w:sz w:val="28"/>
                <w:szCs w:val="28"/>
              </w:rPr>
              <w:t xml:space="preserve"> (</w:t>
            </w:r>
            <w:r w:rsidRPr="005E2907">
              <w:rPr>
                <w:rFonts w:asciiTheme="majorHAnsi" w:hAnsiTheme="majorHAnsi" w:cstheme="majorHAnsi"/>
                <w:strike/>
                <w:sz w:val="28"/>
                <w:szCs w:val="28"/>
              </w:rPr>
              <w:t>t</w:t>
            </w:r>
            <w:r w:rsidRPr="005E2907">
              <w:rPr>
                <w:rFonts w:asciiTheme="majorHAnsi" w:hAnsiTheme="majorHAnsi" w:cstheme="majorHAnsi"/>
                <w:strike/>
                <w:sz w:val="28"/>
                <w:szCs w:val="28"/>
                <w:lang w:val="nl-NL"/>
              </w:rPr>
              <w:t>rừ</w:t>
            </w:r>
            <w:r w:rsidRPr="005E2907">
              <w:rPr>
                <w:rFonts w:asciiTheme="majorHAnsi" w:hAnsiTheme="majorHAnsi" w:cstheme="majorHAnsi"/>
                <w:strike/>
                <w:sz w:val="28"/>
                <w:szCs w:val="28"/>
              </w:rPr>
              <w:t xml:space="preserve"> số tiền hoãn theo quy định tại điểm c khoản 1 Điều 48 Luật Thi hành án dân sự</w:t>
            </w:r>
            <w:r w:rsidRPr="005E2907">
              <w:rPr>
                <w:rFonts w:asciiTheme="majorHAnsi" w:hAnsiTheme="majorHAnsi" w:cstheme="majorHAnsi"/>
                <w:sz w:val="28"/>
                <w:szCs w:val="28"/>
              </w:rPr>
              <w:t>)</w:t>
            </w:r>
            <w:r w:rsidRPr="005E2907">
              <w:rPr>
                <w:rFonts w:asciiTheme="majorHAnsi" w:hAnsiTheme="majorHAnsi" w:cstheme="majorHAnsi"/>
                <w:sz w:val="28"/>
                <w:szCs w:val="28"/>
                <w:lang w:val="nl-NL"/>
              </w:rPr>
              <w:t>.</w:t>
            </w:r>
          </w:p>
          <w:p w14:paraId="709E700D" w14:textId="77777777" w:rsidR="0083406F" w:rsidRPr="005E2907" w:rsidRDefault="0083406F" w:rsidP="0083406F">
            <w:pPr>
              <w:widowControl w:val="0"/>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Tiền</w:t>
            </w:r>
            <w:r w:rsidRPr="005E2907">
              <w:rPr>
                <w:rFonts w:asciiTheme="majorHAnsi" w:hAnsiTheme="majorHAnsi" w:cstheme="majorHAnsi"/>
                <w:sz w:val="28"/>
                <w:szCs w:val="28"/>
              </w:rPr>
              <w:t xml:space="preserve"> t</w:t>
            </w:r>
            <w:r w:rsidRPr="005E2907">
              <w:rPr>
                <w:rFonts w:asciiTheme="majorHAnsi" w:hAnsiTheme="majorHAnsi" w:cstheme="majorHAnsi"/>
                <w:sz w:val="28"/>
                <w:szCs w:val="28"/>
                <w:lang w:val="nl-NL"/>
              </w:rPr>
              <w:t>ạm đình chỉ thi hành án là số tiền đã được ra quyết định tạm đình chỉ thi hành án theo quy định tại Điều 49 Luật Thi hành án dân sự.</w:t>
            </w:r>
          </w:p>
          <w:p w14:paraId="093DA002" w14:textId="77777777" w:rsidR="0083406F" w:rsidRPr="005E2907" w:rsidRDefault="0083406F" w:rsidP="0083406F">
            <w:pPr>
              <w:widowControl w:val="0"/>
              <w:spacing w:before="120" w:after="120" w:line="240" w:lineRule="atLeast"/>
              <w:ind w:firstLine="720"/>
              <w:jc w:val="both"/>
              <w:rPr>
                <w:rFonts w:asciiTheme="majorHAnsi" w:hAnsiTheme="majorHAnsi" w:cstheme="majorHAnsi"/>
                <w:bCs/>
                <w:sz w:val="28"/>
                <w:szCs w:val="28"/>
              </w:rPr>
            </w:pPr>
            <w:r w:rsidRPr="005E2907">
              <w:rPr>
                <w:rFonts w:asciiTheme="majorHAnsi" w:hAnsiTheme="majorHAnsi" w:cstheme="majorHAnsi"/>
                <w:spacing w:val="-2"/>
                <w:sz w:val="28"/>
                <w:szCs w:val="28"/>
                <w:lang w:val="nl-NL"/>
              </w:rPr>
              <w:lastRenderedPageBreak/>
              <w:t>- Tiền</w:t>
            </w:r>
            <w:r w:rsidRPr="005E2907">
              <w:rPr>
                <w:rFonts w:asciiTheme="majorHAnsi" w:hAnsiTheme="majorHAnsi" w:cstheme="majorHAnsi"/>
                <w:spacing w:val="-2"/>
                <w:sz w:val="28"/>
                <w:szCs w:val="28"/>
              </w:rPr>
              <w:t xml:space="preserve"> </w:t>
            </w:r>
            <w:r w:rsidRPr="005E2907">
              <w:rPr>
                <w:rFonts w:asciiTheme="majorHAnsi" w:hAnsiTheme="majorHAnsi" w:cstheme="majorHAnsi"/>
                <w:spacing w:val="-2"/>
                <w:sz w:val="28"/>
                <w:szCs w:val="28"/>
                <w:lang w:val="nl-NL"/>
              </w:rPr>
              <w:t>trường hợp khác là số</w:t>
            </w:r>
            <w:r w:rsidRPr="005E2907">
              <w:rPr>
                <w:rFonts w:asciiTheme="majorHAnsi" w:hAnsiTheme="majorHAnsi" w:cstheme="majorHAnsi"/>
                <w:spacing w:val="-2"/>
                <w:sz w:val="28"/>
                <w:szCs w:val="28"/>
              </w:rPr>
              <w:t xml:space="preserve"> tiền</w:t>
            </w:r>
            <w:r w:rsidRPr="005E2907">
              <w:rPr>
                <w:rFonts w:asciiTheme="majorHAnsi" w:hAnsiTheme="majorHAnsi" w:cstheme="majorHAnsi"/>
                <w:spacing w:val="-2"/>
                <w:sz w:val="28"/>
                <w:szCs w:val="28"/>
                <w:lang w:val="nl-NL"/>
              </w:rPr>
              <w:t xml:space="preserve"> </w:t>
            </w:r>
            <w:r w:rsidRPr="005E2907">
              <w:rPr>
                <w:rFonts w:asciiTheme="majorHAnsi" w:hAnsiTheme="majorHAnsi" w:cstheme="majorHAnsi"/>
                <w:sz w:val="28"/>
                <w:szCs w:val="28"/>
                <w:lang w:val="nl-NL"/>
              </w:rPr>
              <w:t>tạm dừng thi hành án để giải quyết khiếu nại, tố cáo;</w:t>
            </w:r>
            <w:r w:rsidRPr="005E2907">
              <w:rPr>
                <w:rFonts w:asciiTheme="majorHAnsi" w:hAnsiTheme="majorHAnsi" w:cstheme="majorHAnsi"/>
                <w:sz w:val="28"/>
                <w:szCs w:val="28"/>
              </w:rPr>
              <w:t xml:space="preserve"> </w:t>
            </w:r>
            <w:r w:rsidRPr="005E2907">
              <w:rPr>
                <w:rFonts w:asciiTheme="majorHAnsi" w:hAnsiTheme="majorHAnsi" w:cstheme="majorHAnsi"/>
                <w:sz w:val="28"/>
                <w:szCs w:val="28"/>
                <w:lang w:val="nl-NL"/>
              </w:rPr>
              <w:t>tiền</w:t>
            </w:r>
            <w:r w:rsidRPr="005E2907">
              <w:rPr>
                <w:rFonts w:asciiTheme="majorHAnsi" w:hAnsiTheme="majorHAnsi" w:cstheme="majorHAnsi"/>
                <w:sz w:val="28"/>
                <w:szCs w:val="28"/>
              </w:rPr>
              <w:t xml:space="preserve"> </w:t>
            </w:r>
            <w:r w:rsidRPr="005E2907">
              <w:rPr>
                <w:rFonts w:asciiTheme="majorHAnsi" w:hAnsiTheme="majorHAnsi" w:cstheme="majorHAnsi"/>
                <w:sz w:val="28"/>
                <w:szCs w:val="28"/>
                <w:lang w:val="nl-NL"/>
              </w:rPr>
              <w:t>đang</w:t>
            </w:r>
            <w:r w:rsidRPr="005E2907">
              <w:rPr>
                <w:rFonts w:asciiTheme="majorHAnsi" w:hAnsiTheme="majorHAnsi" w:cstheme="majorHAnsi"/>
                <w:spacing w:val="-4"/>
                <w:sz w:val="28"/>
                <w:szCs w:val="28"/>
                <w:lang w:val="nl-NL"/>
              </w:rPr>
              <w:t xml:space="preserve"> trong thời hạn tự nguyện thi hành án theo quy định của Luật Thi hành án dân sự; tiền do có</w:t>
            </w:r>
            <w:r w:rsidRPr="005E2907">
              <w:rPr>
                <w:rFonts w:asciiTheme="majorHAnsi" w:hAnsiTheme="majorHAnsi" w:cstheme="majorHAnsi"/>
                <w:bCs/>
                <w:sz w:val="28"/>
                <w:szCs w:val="28"/>
                <w:lang w:val="nl-NL"/>
              </w:rPr>
              <w:t xml:space="preserve"> t</w:t>
            </w:r>
            <w:r w:rsidRPr="005E2907">
              <w:rPr>
                <w:rFonts w:asciiTheme="majorHAnsi" w:hAnsiTheme="majorHAnsi" w:cstheme="majorHAnsi"/>
                <w:bCs/>
                <w:sz w:val="28"/>
                <w:szCs w:val="28"/>
              </w:rPr>
              <w:t xml:space="preserve">rở ngại khách quan </w:t>
            </w:r>
            <w:r w:rsidRPr="005E2907">
              <w:rPr>
                <w:rFonts w:asciiTheme="majorHAnsi" w:hAnsiTheme="majorHAnsi" w:cstheme="majorHAnsi"/>
                <w:bCs/>
                <w:sz w:val="28"/>
                <w:szCs w:val="28"/>
                <w:lang w:val="nl-NL"/>
              </w:rPr>
              <w:t>mà C</w:t>
            </w:r>
            <w:r w:rsidRPr="005E2907">
              <w:rPr>
                <w:rFonts w:asciiTheme="majorHAnsi" w:hAnsiTheme="majorHAnsi" w:cstheme="majorHAnsi"/>
                <w:bCs/>
                <w:sz w:val="28"/>
                <w:szCs w:val="28"/>
              </w:rPr>
              <w:t>hấp hành viên không thể tổ chức thi hành án (bão, lũ, dịch, bệnh).</w:t>
            </w:r>
          </w:p>
          <w:p w14:paraId="75EAFF1A" w14:textId="77777777" w:rsidR="0083406F" w:rsidRPr="005E2907" w:rsidRDefault="0083406F" w:rsidP="0083406F">
            <w:pPr>
              <w:widowControl w:val="0"/>
              <w:spacing w:before="120" w:after="120" w:line="240" w:lineRule="atLeast"/>
              <w:ind w:firstLine="720"/>
              <w:jc w:val="both"/>
              <w:rPr>
                <w:rFonts w:asciiTheme="majorHAnsi" w:hAnsiTheme="majorHAnsi" w:cstheme="majorHAnsi"/>
                <w:sz w:val="28"/>
                <w:szCs w:val="28"/>
                <w:lang w:val="nl-NL"/>
              </w:rPr>
            </w:pPr>
          </w:p>
          <w:p w14:paraId="47B8924B" w14:textId="77777777" w:rsidR="0083406F" w:rsidRPr="005E2907" w:rsidRDefault="0083406F" w:rsidP="0083406F">
            <w:pPr>
              <w:widowControl w:val="0"/>
              <w:spacing w:before="120" w:after="120" w:line="240" w:lineRule="atLeast"/>
              <w:ind w:firstLine="720"/>
              <w:jc w:val="both"/>
              <w:rPr>
                <w:rFonts w:asciiTheme="majorHAnsi" w:hAnsiTheme="majorHAnsi" w:cstheme="majorHAnsi"/>
                <w:sz w:val="28"/>
                <w:szCs w:val="28"/>
                <w:lang w:val="nl-NL"/>
              </w:rPr>
            </w:pPr>
          </w:p>
          <w:p w14:paraId="0659CCE7" w14:textId="77777777" w:rsidR="0083406F" w:rsidRPr="005E2907" w:rsidRDefault="0083406F" w:rsidP="0083406F">
            <w:pPr>
              <w:widowControl w:val="0"/>
              <w:spacing w:before="120" w:after="120" w:line="240" w:lineRule="atLeast"/>
              <w:ind w:firstLine="720"/>
              <w:jc w:val="both"/>
              <w:rPr>
                <w:rFonts w:asciiTheme="majorHAnsi" w:hAnsiTheme="majorHAnsi" w:cstheme="majorHAnsi"/>
                <w:sz w:val="28"/>
                <w:szCs w:val="28"/>
                <w:lang w:val="nl-NL"/>
              </w:rPr>
            </w:pPr>
          </w:p>
          <w:p w14:paraId="7E35E470" w14:textId="77777777" w:rsidR="0083406F" w:rsidRPr="005E2907" w:rsidRDefault="0083406F" w:rsidP="0083406F">
            <w:pPr>
              <w:widowControl w:val="0"/>
              <w:spacing w:before="120" w:after="120" w:line="240" w:lineRule="atLeast"/>
              <w:ind w:firstLine="720"/>
              <w:jc w:val="both"/>
              <w:rPr>
                <w:rFonts w:asciiTheme="majorHAnsi" w:hAnsiTheme="majorHAnsi" w:cstheme="majorHAnsi"/>
                <w:sz w:val="28"/>
                <w:szCs w:val="28"/>
                <w:lang w:val="nl-NL"/>
              </w:rPr>
            </w:pPr>
          </w:p>
          <w:p w14:paraId="1C3014D1" w14:textId="74898CA1" w:rsidR="0083406F" w:rsidRPr="005E2907" w:rsidRDefault="0083406F" w:rsidP="0083406F">
            <w:pPr>
              <w:widowControl w:val="0"/>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Tiền chuyển kỳ sau (Trừ số tiền chưa có điều kiện thi hành án đã chuyển sổ theo dõi riêng) là số tiền đang trong quá trình tiến hành các biện pháp nghiệp vụ để tổ chức thu</w:t>
            </w:r>
            <w:r w:rsidRPr="005E2907">
              <w:rPr>
                <w:rFonts w:asciiTheme="majorHAnsi" w:hAnsiTheme="majorHAnsi" w:cstheme="majorHAnsi"/>
                <w:sz w:val="28"/>
                <w:szCs w:val="28"/>
              </w:rPr>
              <w:t>, chi, nộp ngân sách của Nhà nước</w:t>
            </w:r>
            <w:r w:rsidRPr="005E2907">
              <w:rPr>
                <w:rFonts w:asciiTheme="majorHAnsi" w:hAnsiTheme="majorHAnsi" w:cstheme="majorHAnsi"/>
                <w:sz w:val="28"/>
                <w:szCs w:val="28"/>
                <w:lang w:val="nl-NL"/>
              </w:rPr>
              <w:t xml:space="preserve"> theo nội dung quyết định thi hành án,</w:t>
            </w:r>
            <w:r w:rsidRPr="005E2907">
              <w:rPr>
                <w:rFonts w:asciiTheme="majorHAnsi" w:hAnsiTheme="majorHAnsi" w:cstheme="majorHAnsi"/>
                <w:sz w:val="28"/>
                <w:szCs w:val="28"/>
              </w:rPr>
              <w:t xml:space="preserve"> bao gồm:</w:t>
            </w:r>
            <w:r w:rsidRPr="005E2907">
              <w:rPr>
                <w:rFonts w:asciiTheme="majorHAnsi" w:hAnsiTheme="majorHAnsi" w:cstheme="majorHAnsi"/>
                <w:sz w:val="28"/>
                <w:szCs w:val="28"/>
                <w:lang w:val="nl-NL"/>
              </w:rPr>
              <w:t xml:space="preserve"> tiền</w:t>
            </w:r>
            <w:r w:rsidRPr="005E2907">
              <w:rPr>
                <w:rFonts w:asciiTheme="majorHAnsi" w:hAnsiTheme="majorHAnsi" w:cstheme="majorHAnsi"/>
                <w:sz w:val="28"/>
                <w:szCs w:val="28"/>
              </w:rPr>
              <w:t xml:space="preserve"> đang thi hành; tiền</w:t>
            </w:r>
            <w:r w:rsidRPr="005E2907">
              <w:rPr>
                <w:rFonts w:asciiTheme="majorHAnsi" w:hAnsiTheme="majorHAnsi" w:cstheme="majorHAnsi"/>
                <w:sz w:val="28"/>
                <w:szCs w:val="28"/>
                <w:lang w:val="nl-NL"/>
              </w:rPr>
              <w:t xml:space="preserve"> hoãn</w:t>
            </w:r>
            <w:r w:rsidRPr="005E2907">
              <w:rPr>
                <w:rFonts w:asciiTheme="majorHAnsi" w:hAnsiTheme="majorHAnsi" w:cstheme="majorHAnsi"/>
                <w:sz w:val="28"/>
                <w:szCs w:val="28"/>
              </w:rPr>
              <w:t xml:space="preserve"> thi hành án (</w:t>
            </w:r>
            <w:r w:rsidRPr="005E2907">
              <w:rPr>
                <w:rFonts w:asciiTheme="majorHAnsi" w:hAnsiTheme="majorHAnsi" w:cstheme="majorHAnsi"/>
                <w:strike/>
                <w:sz w:val="28"/>
                <w:szCs w:val="28"/>
              </w:rPr>
              <w:t>bao gồm cả hoãn theo quy định tại điểm c khoản 1 Điều 48 Luật Thi hành án dân sự</w:t>
            </w:r>
            <w:r w:rsidRPr="005E2907">
              <w:rPr>
                <w:rFonts w:asciiTheme="majorHAnsi" w:hAnsiTheme="majorHAnsi" w:cstheme="majorHAnsi"/>
                <w:sz w:val="28"/>
                <w:szCs w:val="28"/>
              </w:rPr>
              <w:t>);</w:t>
            </w:r>
            <w:r w:rsidRPr="005E2907">
              <w:rPr>
                <w:rFonts w:asciiTheme="majorHAnsi" w:hAnsiTheme="majorHAnsi" w:cstheme="majorHAnsi"/>
                <w:sz w:val="28"/>
                <w:szCs w:val="28"/>
                <w:lang w:val="nl-NL"/>
              </w:rPr>
              <w:t xml:space="preserve"> tiền</w:t>
            </w:r>
            <w:r w:rsidRPr="005E2907">
              <w:rPr>
                <w:rFonts w:asciiTheme="majorHAnsi" w:hAnsiTheme="majorHAnsi" w:cstheme="majorHAnsi"/>
                <w:sz w:val="28"/>
                <w:szCs w:val="28"/>
              </w:rPr>
              <w:t xml:space="preserve"> </w:t>
            </w:r>
            <w:r w:rsidRPr="005E2907">
              <w:rPr>
                <w:rFonts w:asciiTheme="majorHAnsi" w:hAnsiTheme="majorHAnsi" w:cstheme="majorHAnsi"/>
                <w:sz w:val="28"/>
                <w:szCs w:val="28"/>
                <w:lang w:val="nl-NL"/>
              </w:rPr>
              <w:t>tạm đình chỉ thi hành án; tiền trường hợp khác</w:t>
            </w:r>
            <w:r w:rsidRPr="005E2907">
              <w:rPr>
                <w:rFonts w:asciiTheme="majorHAnsi" w:hAnsiTheme="majorHAnsi" w:cstheme="majorHAnsi"/>
                <w:sz w:val="28"/>
                <w:szCs w:val="28"/>
              </w:rPr>
              <w:t>; tiền chưa có điều kiện thi hành án</w:t>
            </w:r>
            <w:r w:rsidRPr="005E2907">
              <w:rPr>
                <w:rFonts w:asciiTheme="majorHAnsi" w:hAnsiTheme="majorHAnsi" w:cstheme="majorHAnsi"/>
                <w:sz w:val="28"/>
                <w:szCs w:val="28"/>
                <w:lang w:val="nl-NL"/>
              </w:rPr>
              <w:t xml:space="preserve"> tại thời điểm khóa sổ lập báo cáo thống kê, trừ số</w:t>
            </w:r>
            <w:r w:rsidRPr="005E2907">
              <w:rPr>
                <w:rFonts w:asciiTheme="majorHAnsi" w:hAnsiTheme="majorHAnsi" w:cstheme="majorHAnsi"/>
                <w:sz w:val="28"/>
                <w:szCs w:val="28"/>
              </w:rPr>
              <w:t xml:space="preserve"> tiền</w:t>
            </w:r>
            <w:r w:rsidRPr="005E2907">
              <w:rPr>
                <w:rFonts w:asciiTheme="majorHAnsi" w:hAnsiTheme="majorHAnsi" w:cstheme="majorHAnsi"/>
                <w:sz w:val="28"/>
                <w:szCs w:val="28"/>
                <w:lang w:val="nl-NL"/>
              </w:rPr>
              <w:t xml:space="preserve"> đã chuyển sổ theo dõi riêng.</w:t>
            </w:r>
          </w:p>
          <w:p w14:paraId="10615A53" w14:textId="77777777" w:rsidR="0083406F" w:rsidRPr="005E2907" w:rsidRDefault="0083406F" w:rsidP="0083406F">
            <w:pPr>
              <w:widowControl w:val="0"/>
              <w:spacing w:before="120" w:after="120" w:line="240" w:lineRule="atLeast"/>
              <w:ind w:firstLine="720"/>
              <w:jc w:val="both"/>
              <w:rPr>
                <w:rFonts w:asciiTheme="majorHAnsi" w:hAnsiTheme="majorHAnsi" w:cstheme="majorHAnsi"/>
                <w:sz w:val="28"/>
                <w:szCs w:val="28"/>
                <w:lang w:val="pt-BR"/>
              </w:rPr>
            </w:pPr>
            <w:r w:rsidRPr="005E2907">
              <w:rPr>
                <w:rFonts w:asciiTheme="majorHAnsi" w:hAnsiTheme="majorHAnsi" w:cstheme="majorHAnsi"/>
                <w:sz w:val="28"/>
                <w:szCs w:val="28"/>
                <w:lang w:val="nl-NL"/>
              </w:rPr>
              <w:t>- Tiền</w:t>
            </w:r>
            <w:r w:rsidRPr="005E2907">
              <w:rPr>
                <w:rFonts w:asciiTheme="majorHAnsi" w:hAnsiTheme="majorHAnsi" w:cstheme="majorHAnsi"/>
                <w:sz w:val="28"/>
                <w:szCs w:val="28"/>
              </w:rPr>
              <w:t xml:space="preserve"> </w:t>
            </w:r>
            <w:r w:rsidRPr="005E2907">
              <w:rPr>
                <w:rFonts w:asciiTheme="majorHAnsi" w:hAnsiTheme="majorHAnsi" w:cstheme="majorHAnsi"/>
                <w:sz w:val="28"/>
                <w:szCs w:val="28"/>
                <w:lang w:val="nl-NL"/>
              </w:rPr>
              <w:t xml:space="preserve">chưa có điều kiện thi hành </w:t>
            </w:r>
            <w:r w:rsidRPr="005E2907">
              <w:rPr>
                <w:rFonts w:asciiTheme="majorHAnsi" w:hAnsiTheme="majorHAnsi" w:cstheme="majorHAnsi"/>
                <w:sz w:val="28"/>
                <w:szCs w:val="28"/>
              </w:rPr>
              <w:t>đ</w:t>
            </w:r>
            <w:r w:rsidRPr="005E2907">
              <w:rPr>
                <w:rFonts w:asciiTheme="majorHAnsi" w:hAnsiTheme="majorHAnsi" w:cstheme="majorHAnsi"/>
                <w:sz w:val="28"/>
                <w:szCs w:val="28"/>
                <w:lang w:val="nl-NL"/>
              </w:rPr>
              <w:t xml:space="preserve">ã chuyển sổ theo dõi riêng là tiền chưa có điều </w:t>
            </w:r>
            <w:r w:rsidRPr="005E2907">
              <w:rPr>
                <w:rFonts w:asciiTheme="majorHAnsi" w:hAnsiTheme="majorHAnsi" w:cstheme="majorHAnsi"/>
                <w:sz w:val="28"/>
                <w:szCs w:val="28"/>
                <w:lang w:val="nl-NL"/>
              </w:rPr>
              <w:lastRenderedPageBreak/>
              <w:t xml:space="preserve">kiện thi hành đã chuyển sổ theo dõi riêng theo quy định tại khoản 5 Điều 9 </w:t>
            </w:r>
            <w:r w:rsidRPr="005E2907">
              <w:rPr>
                <w:rFonts w:asciiTheme="majorHAnsi" w:hAnsiTheme="majorHAnsi" w:cstheme="majorHAnsi"/>
                <w:sz w:val="28"/>
                <w:szCs w:val="28"/>
                <w:lang w:val="pt-BR"/>
              </w:rPr>
              <w:t xml:space="preserve">Nghị định số 62/2015/NĐ-CP ngày 18/7/2015 được sửa đổi bằng </w:t>
            </w:r>
            <w:r w:rsidRPr="005E2907">
              <w:rPr>
                <w:rFonts w:asciiTheme="majorHAnsi" w:hAnsiTheme="majorHAnsi" w:cstheme="majorHAnsi"/>
                <w:sz w:val="28"/>
                <w:szCs w:val="28"/>
                <w:lang w:val="nl-NL"/>
              </w:rPr>
              <w:t>Nghị định số 33/2020/NĐ-CP ngày 17/3/2020</w:t>
            </w:r>
            <w:r w:rsidRPr="005E2907">
              <w:rPr>
                <w:rFonts w:asciiTheme="majorHAnsi" w:hAnsiTheme="majorHAnsi" w:cstheme="majorHAnsi"/>
                <w:i/>
                <w:sz w:val="28"/>
                <w:szCs w:val="28"/>
                <w:lang w:val="nl-NL"/>
              </w:rPr>
              <w:t xml:space="preserve"> </w:t>
            </w:r>
            <w:r w:rsidRPr="005E2907">
              <w:rPr>
                <w:rFonts w:asciiTheme="majorHAnsi" w:hAnsiTheme="majorHAnsi" w:cstheme="majorHAnsi"/>
                <w:sz w:val="28"/>
                <w:szCs w:val="28"/>
                <w:lang w:val="pt-BR"/>
              </w:rPr>
              <w:t>của Chính phủ tại thời điểm khóa sổ lập báo cáo thống kê.</w:t>
            </w:r>
          </w:p>
          <w:p w14:paraId="01D2DDE0" w14:textId="77777777" w:rsidR="0083406F" w:rsidRPr="005E2907" w:rsidRDefault="0083406F" w:rsidP="0083406F">
            <w:pPr>
              <w:spacing w:before="120" w:after="120" w:line="340" w:lineRule="exact"/>
              <w:ind w:firstLine="720"/>
              <w:jc w:val="both"/>
              <w:rPr>
                <w:rFonts w:asciiTheme="majorHAnsi" w:hAnsiTheme="majorHAnsi" w:cstheme="majorHAnsi"/>
                <w:bCs/>
                <w:iCs/>
                <w:spacing w:val="-4"/>
                <w:sz w:val="28"/>
                <w:szCs w:val="28"/>
                <w:lang w:val="nl-NL"/>
              </w:rPr>
            </w:pPr>
            <w:r w:rsidRPr="005E2907">
              <w:rPr>
                <w:rFonts w:asciiTheme="majorHAnsi" w:hAnsiTheme="majorHAnsi" w:cstheme="majorHAnsi"/>
                <w:bCs/>
                <w:iCs/>
                <w:spacing w:val="-4"/>
                <w:sz w:val="28"/>
                <w:szCs w:val="28"/>
                <w:lang w:val="nl-NL"/>
              </w:rPr>
              <w:t xml:space="preserve">- </w:t>
            </w:r>
            <w:r w:rsidRPr="005E2907">
              <w:rPr>
                <w:rFonts w:asciiTheme="majorHAnsi" w:hAnsiTheme="majorHAnsi" w:cstheme="majorHAnsi"/>
                <w:bCs/>
                <w:spacing w:val="-2"/>
                <w:sz w:val="28"/>
                <w:szCs w:val="28"/>
                <w:lang w:val="nl-NL"/>
              </w:rPr>
              <w:t>Tỷ lệ % thi hành xong trong số có điều kiện là tỷ lệ</w:t>
            </w:r>
            <w:r w:rsidRPr="005E2907">
              <w:rPr>
                <w:rFonts w:asciiTheme="majorHAnsi" w:hAnsiTheme="majorHAnsi" w:cstheme="majorHAnsi"/>
                <w:bCs/>
                <w:spacing w:val="-2"/>
                <w:sz w:val="28"/>
                <w:szCs w:val="28"/>
              </w:rPr>
              <w:t xml:space="preserve"> </w:t>
            </w:r>
            <w:r w:rsidRPr="005E2907">
              <w:rPr>
                <w:rFonts w:asciiTheme="majorHAnsi" w:hAnsiTheme="majorHAnsi" w:cstheme="majorHAnsi"/>
                <w:bCs/>
                <w:spacing w:val="-2"/>
                <w:sz w:val="28"/>
                <w:szCs w:val="28"/>
                <w:lang w:val="nl-NL"/>
              </w:rPr>
              <w:t>giữa số tiền đã tổ chức thi hành xong so với số có điều kiện thi hành án.</w:t>
            </w:r>
          </w:p>
          <w:p w14:paraId="667E4DE3" w14:textId="228AE876" w:rsidR="0083406F" w:rsidRPr="005E2907" w:rsidRDefault="0083406F" w:rsidP="0083406F">
            <w:pPr>
              <w:widowControl w:val="0"/>
              <w:spacing w:before="120" w:after="120" w:line="240" w:lineRule="atLeast"/>
              <w:ind w:firstLine="709"/>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3. Đơn vị tính</w:t>
            </w:r>
          </w:p>
          <w:p w14:paraId="167EE1CC" w14:textId="77777777" w:rsidR="0083406F" w:rsidRPr="005E2907" w:rsidRDefault="0083406F" w:rsidP="0083406F">
            <w:pPr>
              <w:widowControl w:val="0"/>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Đơn vị tính trong biểu mẫu được tính bằng “1.000 VNĐ” và “%”.</w:t>
            </w:r>
          </w:p>
          <w:p w14:paraId="1CA90AE8" w14:textId="77777777" w:rsidR="0083406F" w:rsidRPr="005E2907" w:rsidRDefault="0083406F" w:rsidP="0083406F">
            <w:pPr>
              <w:widowControl w:val="0"/>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Trường hợp một việc thi hành án có một hoặc nhiều tài sản phải tiêu hủy, tài sản không có giá trị hoặc tài sản, việc thi hành án không tính được bằng tiền thì toàn bộ tài sản, việc thi hành đó khi thống kê được tính là 1.000 VN đồng.</w:t>
            </w:r>
          </w:p>
          <w:p w14:paraId="45204C48" w14:textId="77777777" w:rsidR="00F06458" w:rsidRPr="005E2907" w:rsidRDefault="00F06458" w:rsidP="0083406F">
            <w:pPr>
              <w:spacing w:before="120" w:after="120" w:line="240" w:lineRule="atLeast"/>
              <w:ind w:firstLine="720"/>
              <w:jc w:val="both"/>
              <w:rPr>
                <w:rFonts w:asciiTheme="majorHAnsi" w:hAnsiTheme="majorHAnsi" w:cstheme="majorHAnsi"/>
                <w:b/>
                <w:sz w:val="28"/>
                <w:szCs w:val="28"/>
                <w:lang w:val="nl-NL"/>
              </w:rPr>
            </w:pPr>
          </w:p>
          <w:p w14:paraId="1C1417D0" w14:textId="2377C72A" w:rsidR="0083406F" w:rsidRPr="005E2907" w:rsidRDefault="0083406F" w:rsidP="0083406F">
            <w:pPr>
              <w:spacing w:before="120" w:after="120" w:line="240" w:lineRule="atLeast"/>
              <w:ind w:firstLine="720"/>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4. Nguồn số liệu</w:t>
            </w:r>
          </w:p>
          <w:p w14:paraId="49E23C83"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xml:space="preserve">Số liệu trong biểu mẫu được lấy từ hồ sơ thi hành án dân sự và các loại sổ chuyên môn nghiệp vụ có liên quan. </w:t>
            </w:r>
          </w:p>
          <w:p w14:paraId="7E2DC4C4" w14:textId="77777777" w:rsidR="0083406F" w:rsidRPr="005E2907" w:rsidRDefault="0083406F" w:rsidP="0083406F">
            <w:pPr>
              <w:spacing w:before="120" w:after="120" w:line="240" w:lineRule="atLeast"/>
              <w:ind w:firstLine="720"/>
              <w:jc w:val="both"/>
              <w:rPr>
                <w:rFonts w:asciiTheme="majorHAnsi" w:hAnsiTheme="majorHAnsi" w:cstheme="majorHAnsi"/>
                <w:b/>
                <w:sz w:val="28"/>
                <w:szCs w:val="28"/>
                <w:lang w:val="nl-NL"/>
              </w:rPr>
            </w:pPr>
          </w:p>
          <w:p w14:paraId="5BF2E674" w14:textId="77777777" w:rsidR="0083406F" w:rsidRPr="005E2907" w:rsidRDefault="0083406F" w:rsidP="0083406F">
            <w:pPr>
              <w:spacing w:before="120" w:after="120" w:line="240" w:lineRule="atLeast"/>
              <w:ind w:firstLine="720"/>
              <w:jc w:val="both"/>
              <w:rPr>
                <w:rFonts w:asciiTheme="majorHAnsi" w:hAnsiTheme="majorHAnsi" w:cstheme="majorHAnsi"/>
                <w:b/>
                <w:sz w:val="28"/>
                <w:szCs w:val="28"/>
                <w:lang w:val="nl-NL"/>
              </w:rPr>
            </w:pPr>
          </w:p>
          <w:p w14:paraId="14CFED31" w14:textId="77777777" w:rsidR="0083406F" w:rsidRPr="005E2907" w:rsidRDefault="0083406F" w:rsidP="0083406F">
            <w:pPr>
              <w:spacing w:before="120" w:after="120" w:line="240" w:lineRule="atLeast"/>
              <w:ind w:firstLine="720"/>
              <w:jc w:val="both"/>
              <w:rPr>
                <w:rFonts w:asciiTheme="majorHAnsi" w:hAnsiTheme="majorHAnsi" w:cstheme="majorHAnsi"/>
                <w:b/>
                <w:sz w:val="28"/>
                <w:szCs w:val="28"/>
                <w:lang w:val="nl-NL"/>
              </w:rPr>
            </w:pPr>
          </w:p>
          <w:p w14:paraId="167AF222" w14:textId="77777777" w:rsidR="0083406F" w:rsidRPr="005E2907" w:rsidRDefault="0083406F" w:rsidP="0083406F">
            <w:pPr>
              <w:spacing w:before="120" w:after="120" w:line="240" w:lineRule="atLeast"/>
              <w:ind w:firstLine="720"/>
              <w:jc w:val="both"/>
              <w:rPr>
                <w:rFonts w:asciiTheme="majorHAnsi" w:hAnsiTheme="majorHAnsi" w:cstheme="majorHAnsi"/>
                <w:b/>
                <w:sz w:val="28"/>
                <w:szCs w:val="28"/>
                <w:lang w:val="nl-NL"/>
              </w:rPr>
            </w:pPr>
          </w:p>
          <w:p w14:paraId="07383F0A" w14:textId="07CB1F43" w:rsidR="0083406F" w:rsidRPr="005E2907" w:rsidRDefault="0083406F" w:rsidP="0083406F">
            <w:pPr>
              <w:spacing w:before="120" w:after="120" w:line="240" w:lineRule="atLeast"/>
              <w:ind w:firstLine="720"/>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 xml:space="preserve">5. Phương pháp tính toán trong biểu mẫu và cách ghi biểu </w:t>
            </w:r>
          </w:p>
          <w:p w14:paraId="13D7271F" w14:textId="77777777" w:rsidR="0083406F" w:rsidRPr="005E2907" w:rsidRDefault="0083406F" w:rsidP="0083406F">
            <w:pPr>
              <w:spacing w:before="120" w:after="120" w:line="240" w:lineRule="atLeast"/>
              <w:ind w:firstLine="720"/>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5.1. Cách ghi phần chung</w:t>
            </w:r>
          </w:p>
          <w:p w14:paraId="4004847D"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Các phần để trống trong biểu mẫu phải được ghi chép đầy đủ, có chữ ký của người lập biểu và ký xác nhận của Thủ trưởng đơn vị.</w:t>
            </w:r>
          </w:p>
          <w:p w14:paraId="0F086B68" w14:textId="77777777" w:rsidR="0083406F" w:rsidRPr="005E2907" w:rsidRDefault="0083406F" w:rsidP="0083406F">
            <w:pPr>
              <w:spacing w:before="120" w:after="120" w:line="240" w:lineRule="atLeast"/>
              <w:ind w:firstLine="720"/>
              <w:jc w:val="both"/>
              <w:rPr>
                <w:rFonts w:asciiTheme="majorHAnsi" w:hAnsiTheme="majorHAnsi" w:cstheme="majorHAnsi"/>
                <w:b/>
                <w:sz w:val="28"/>
                <w:szCs w:val="28"/>
                <w:lang w:val="nl-NL"/>
              </w:rPr>
            </w:pPr>
          </w:p>
          <w:p w14:paraId="085B7A0B" w14:textId="05A7BCF3"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b/>
                <w:sz w:val="28"/>
                <w:szCs w:val="28"/>
                <w:lang w:val="nl-NL"/>
              </w:rPr>
              <w:t xml:space="preserve">5.2. Cách ghi phần số </w:t>
            </w:r>
          </w:p>
          <w:p w14:paraId="3865A82D"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Đối với các chỉ tiêu không phát sinh ghi số không “0”. Tuyệt đối không sử dụng các ký tự để đánh dấu.</w:t>
            </w:r>
          </w:p>
          <w:p w14:paraId="2EF19852"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trike/>
                <w:sz w:val="28"/>
                <w:szCs w:val="28"/>
                <w:lang w:val="nl-NL"/>
              </w:rPr>
              <w:t>Đối với các số liệu được lấy từ các biểu thống kê của Chấp hành viên phải được tổng hợp theo thứ tự: Chấp hành viên xác định nguồn số liệu, xây dựng báo cáo. Chi cục Thi hành án dân sự, Cục Thi hành án dân sự tổng hợp số liệu từ các Chấp hành viên thuộc đơn vị</w:t>
            </w:r>
            <w:r w:rsidRPr="005E2907">
              <w:rPr>
                <w:rFonts w:asciiTheme="majorHAnsi" w:hAnsiTheme="majorHAnsi" w:cstheme="majorHAnsi"/>
                <w:sz w:val="28"/>
                <w:szCs w:val="28"/>
                <w:lang w:val="nl-NL"/>
              </w:rPr>
              <w:t xml:space="preserve">. Cục Thi hành án dân sự tổng hợp số liệu thống kê của toàn tỉnh từ số liệu thống kê của Cục và các Chi cục trực thuộc. </w:t>
            </w:r>
            <w:r w:rsidRPr="005E2907">
              <w:rPr>
                <w:rFonts w:asciiTheme="majorHAnsi" w:hAnsiTheme="majorHAnsi" w:cstheme="majorHAnsi"/>
                <w:strike/>
                <w:sz w:val="28"/>
                <w:szCs w:val="28"/>
                <w:lang w:val="nl-NL"/>
              </w:rPr>
              <w:t>Tổng cục Thi hành án dân sự</w:t>
            </w:r>
            <w:r w:rsidRPr="005E2907">
              <w:rPr>
                <w:rFonts w:asciiTheme="majorHAnsi" w:hAnsiTheme="majorHAnsi" w:cstheme="majorHAnsi"/>
                <w:sz w:val="28"/>
                <w:szCs w:val="28"/>
                <w:lang w:val="nl-NL"/>
              </w:rPr>
              <w:t xml:space="preserve"> tổng hợp số liệu thống kê từ báo cáo của Cục Thi hành án dân sự cấp tỉnh. Riêng kỳ báo cáo Quốc hội, tổng hợp cả số </w:t>
            </w:r>
            <w:r w:rsidRPr="005E2907">
              <w:rPr>
                <w:rFonts w:asciiTheme="majorHAnsi" w:hAnsiTheme="majorHAnsi" w:cstheme="majorHAnsi"/>
                <w:sz w:val="28"/>
                <w:szCs w:val="28"/>
                <w:lang w:val="nl-NL"/>
              </w:rPr>
              <w:lastRenderedPageBreak/>
              <w:t>liệu của cơ quan thi hành án trong quân đội.</w:t>
            </w:r>
          </w:p>
          <w:p w14:paraId="056D50B1" w14:textId="77777777" w:rsidR="0083406F" w:rsidRPr="005E2907" w:rsidRDefault="0083406F" w:rsidP="0083406F">
            <w:pPr>
              <w:widowControl w:val="0"/>
              <w:spacing w:before="120" w:after="120" w:line="240" w:lineRule="atLeast"/>
              <w:ind w:firstLine="720"/>
              <w:jc w:val="both"/>
              <w:rPr>
                <w:rFonts w:asciiTheme="majorHAnsi" w:hAnsiTheme="majorHAnsi" w:cstheme="majorHAnsi"/>
                <w:strike/>
                <w:sz w:val="28"/>
                <w:szCs w:val="28"/>
                <w:lang w:val="nl-NL"/>
              </w:rPr>
            </w:pPr>
            <w:r w:rsidRPr="005E2907">
              <w:rPr>
                <w:rFonts w:asciiTheme="majorHAnsi" w:hAnsiTheme="majorHAnsi" w:cstheme="majorHAnsi"/>
                <w:strike/>
                <w:sz w:val="28"/>
                <w:szCs w:val="28"/>
                <w:lang w:val="nl-NL"/>
              </w:rPr>
              <w:t>Đối với các báo cáo thống kê lấy từ nguồn khác, đơn vị lập báo cáo thống kê xác định nguồn số liệu, tính toán, ghi chép, tổng hợp và lập biểu báo cáo thống kê theo quy định.</w:t>
            </w:r>
          </w:p>
          <w:p w14:paraId="734DF73F" w14:textId="510D1FF0" w:rsidR="0083406F" w:rsidRPr="005E2907" w:rsidRDefault="0083406F" w:rsidP="0083406F">
            <w:pPr>
              <w:widowControl w:val="0"/>
              <w:spacing w:before="120" w:after="120" w:line="240" w:lineRule="atLeast"/>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ab/>
              <w:t>5.2.1. Cột:</w:t>
            </w:r>
          </w:p>
          <w:p w14:paraId="11131025" w14:textId="77777777" w:rsidR="0083406F" w:rsidRPr="005E2907" w:rsidRDefault="0083406F" w:rsidP="0083406F">
            <w:pPr>
              <w:widowControl w:val="0"/>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Cột 1 = Cột (2 + 3)</w:t>
            </w:r>
          </w:p>
          <w:p w14:paraId="235F106B" w14:textId="77777777" w:rsidR="0083406F" w:rsidRPr="005E2907" w:rsidRDefault="0083406F" w:rsidP="0083406F">
            <w:pPr>
              <w:widowControl w:val="0"/>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xml:space="preserve">- Cột 6 = Cột (7 + 14 + 15 + 16 + 17) = </w:t>
            </w:r>
            <w:r w:rsidRPr="005E2907">
              <w:rPr>
                <w:rFonts w:asciiTheme="majorHAnsi" w:hAnsiTheme="majorHAnsi" w:cstheme="majorHAnsi"/>
                <w:strike/>
                <w:sz w:val="28"/>
                <w:szCs w:val="28"/>
                <w:lang w:val="nl-NL"/>
              </w:rPr>
              <w:t>Cột (1 – 4 – 5)</w:t>
            </w:r>
          </w:p>
          <w:p w14:paraId="11059C76"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Cột 7 = Cột (8 + 12 + 13)</w:t>
            </w:r>
          </w:p>
          <w:p w14:paraId="1F500833"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Cột 8 = Cột (9 + 10 + 11)</w:t>
            </w:r>
          </w:p>
          <w:p w14:paraId="5C57623E"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Cột 18 = Cột (12 + 13 + 14 + 15 + 16 + 17)</w:t>
            </w:r>
          </w:p>
          <w:p w14:paraId="1F60DCEF"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Cột số 19 = Cột (8/7) x 100</w:t>
            </w:r>
          </w:p>
          <w:p w14:paraId="620892B1" w14:textId="77777777" w:rsidR="0083406F" w:rsidRPr="005E2907" w:rsidRDefault="0083406F" w:rsidP="0083406F">
            <w:pPr>
              <w:spacing w:before="120" w:after="120" w:line="240" w:lineRule="atLeast"/>
              <w:ind w:firstLine="720"/>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5.2.2. Dòng:</w:t>
            </w:r>
          </w:p>
          <w:p w14:paraId="7DF07048"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Dòng Tổng số = Dòng (I + II)</w:t>
            </w:r>
          </w:p>
          <w:p w14:paraId="0C106E26"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Dòng I (Cục thi hành án dân sự) = Dòng (1 + 2 + ...)</w:t>
            </w:r>
          </w:p>
          <w:p w14:paraId="6D5E622C"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Dòng II (Các Chi cục thi hành án dân sự) = Dòng (1 + 2 + ...)</w:t>
            </w:r>
          </w:p>
          <w:p w14:paraId="58E91EEE"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Dòng 1 (Chi cục thi hành án dân sự) = Dòng (1.1. + 1.2 + 1.3 + ...)</w:t>
            </w:r>
          </w:p>
          <w:p w14:paraId="02546E80"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xml:space="preserve">- Dòng 2 (Chi cục thi hành án dân sự) = </w:t>
            </w:r>
            <w:r w:rsidRPr="005E2907">
              <w:rPr>
                <w:rFonts w:asciiTheme="majorHAnsi" w:hAnsiTheme="majorHAnsi" w:cstheme="majorHAnsi"/>
                <w:sz w:val="28"/>
                <w:szCs w:val="28"/>
                <w:lang w:val="nl-NL"/>
              </w:rPr>
              <w:lastRenderedPageBreak/>
              <w:t>Dòng (2.1. + 2.2 + 2.3 + ...)</w:t>
            </w:r>
          </w:p>
          <w:p w14:paraId="3168ACB6" w14:textId="77777777" w:rsidR="0083406F" w:rsidRPr="005E2907" w:rsidRDefault="0083406F" w:rsidP="0083406F">
            <w:pPr>
              <w:spacing w:line="240" w:lineRule="atLeast"/>
              <w:jc w:val="center"/>
              <w:rPr>
                <w:rFonts w:asciiTheme="majorHAnsi" w:hAnsiTheme="majorHAnsi" w:cstheme="majorHAnsi"/>
                <w:b/>
                <w:bCs/>
                <w:sz w:val="28"/>
                <w:szCs w:val="28"/>
              </w:rPr>
            </w:pPr>
          </w:p>
        </w:tc>
        <w:tc>
          <w:tcPr>
            <w:tcW w:w="6124" w:type="dxa"/>
          </w:tcPr>
          <w:p w14:paraId="43D337CD" w14:textId="77777777" w:rsidR="0083406F" w:rsidRPr="005E2907" w:rsidRDefault="0083406F" w:rsidP="0083406F">
            <w:pPr>
              <w:spacing w:before="240" w:line="240" w:lineRule="atLeast"/>
              <w:jc w:val="center"/>
              <w:rPr>
                <w:rFonts w:asciiTheme="majorHAnsi" w:hAnsiTheme="majorHAnsi" w:cstheme="majorHAnsi"/>
                <w:b/>
                <w:sz w:val="28"/>
                <w:szCs w:val="28"/>
                <w:lang w:val="nl-NL"/>
              </w:rPr>
            </w:pPr>
            <w:r w:rsidRPr="005E2907">
              <w:rPr>
                <w:rFonts w:asciiTheme="majorHAnsi" w:hAnsiTheme="majorHAnsi" w:cstheme="majorHAnsi"/>
                <w:b/>
                <w:sz w:val="28"/>
                <w:szCs w:val="28"/>
                <w:lang w:val="nl-NL"/>
              </w:rPr>
              <w:lastRenderedPageBreak/>
              <w:t>GIẢI THÍCH BIỂU MẪU SỐ 05/TK-THADS</w:t>
            </w:r>
          </w:p>
          <w:p w14:paraId="2A88AD8E" w14:textId="323C9747" w:rsidR="0083406F" w:rsidRPr="005E2907" w:rsidRDefault="0083406F" w:rsidP="0083406F">
            <w:pPr>
              <w:spacing w:line="240" w:lineRule="atLeast"/>
              <w:jc w:val="center"/>
              <w:rPr>
                <w:rFonts w:asciiTheme="majorHAnsi" w:hAnsiTheme="majorHAnsi" w:cstheme="majorHAnsi"/>
                <w:b/>
                <w:sz w:val="28"/>
                <w:szCs w:val="28"/>
                <w:lang w:val="nl-NL"/>
              </w:rPr>
            </w:pPr>
            <w:r w:rsidRPr="005E2907">
              <w:rPr>
                <w:rFonts w:asciiTheme="majorHAnsi" w:hAnsiTheme="majorHAnsi" w:cstheme="majorHAnsi"/>
                <w:b/>
                <w:sz w:val="28"/>
                <w:szCs w:val="28"/>
                <w:lang w:val="nl-NL"/>
              </w:rPr>
              <w:t>Kết quả thi hành án dân sự tính bằng tiền chia theo cơ quan</w:t>
            </w:r>
            <w:r w:rsidRPr="005E2907">
              <w:rPr>
                <w:rFonts w:asciiTheme="majorHAnsi" w:hAnsiTheme="majorHAnsi" w:cstheme="majorHAnsi"/>
                <w:b/>
                <w:sz w:val="28"/>
                <w:szCs w:val="28"/>
                <w:lang w:val="nl-NL"/>
              </w:rPr>
              <w:t xml:space="preserve"> </w:t>
            </w:r>
            <w:r w:rsidRPr="005E2907">
              <w:rPr>
                <w:rFonts w:asciiTheme="majorHAnsi" w:hAnsiTheme="majorHAnsi" w:cstheme="majorHAnsi"/>
                <w:b/>
                <w:sz w:val="28"/>
                <w:szCs w:val="28"/>
                <w:lang w:val="nl-NL"/>
              </w:rPr>
              <w:t>thi hành án dân sự và Chấp hành viên</w:t>
            </w:r>
          </w:p>
          <w:p w14:paraId="1B3EAC6A" w14:textId="77777777" w:rsidR="00296515" w:rsidRPr="005E2907" w:rsidRDefault="00296515" w:rsidP="0083406F">
            <w:pPr>
              <w:widowControl w:val="0"/>
              <w:spacing w:before="120" w:after="120" w:line="240" w:lineRule="atLeast"/>
              <w:ind w:firstLine="709"/>
              <w:jc w:val="both"/>
              <w:rPr>
                <w:rFonts w:asciiTheme="majorHAnsi" w:hAnsiTheme="majorHAnsi" w:cstheme="majorHAnsi"/>
                <w:b/>
                <w:sz w:val="28"/>
                <w:szCs w:val="28"/>
                <w:lang w:val="nl-NL"/>
              </w:rPr>
            </w:pPr>
          </w:p>
          <w:p w14:paraId="666C6509" w14:textId="24744318" w:rsidR="0083406F" w:rsidRPr="005E2907" w:rsidRDefault="0083406F" w:rsidP="0083406F">
            <w:pPr>
              <w:widowControl w:val="0"/>
              <w:spacing w:before="120" w:after="120" w:line="240" w:lineRule="atLeast"/>
              <w:ind w:firstLine="709"/>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1. Nội dung</w:t>
            </w:r>
          </w:p>
          <w:p w14:paraId="676D0167" w14:textId="77777777" w:rsidR="0083406F" w:rsidRPr="005E2907" w:rsidRDefault="0083406F" w:rsidP="0083406F">
            <w:pPr>
              <w:widowControl w:val="0"/>
              <w:spacing w:before="120" w:after="120" w:line="240" w:lineRule="atLeast"/>
              <w:ind w:firstLine="709"/>
              <w:jc w:val="both"/>
              <w:rPr>
                <w:rFonts w:asciiTheme="majorHAnsi" w:hAnsiTheme="majorHAnsi" w:cstheme="majorHAnsi"/>
                <w:bCs/>
                <w:spacing w:val="-2"/>
                <w:sz w:val="28"/>
                <w:szCs w:val="28"/>
                <w:lang w:val="nl-NL"/>
              </w:rPr>
            </w:pPr>
            <w:r w:rsidRPr="005E2907">
              <w:rPr>
                <w:rFonts w:asciiTheme="majorHAnsi" w:hAnsiTheme="majorHAnsi" w:cstheme="majorHAnsi"/>
                <w:bCs/>
                <w:spacing w:val="-2"/>
                <w:sz w:val="28"/>
                <w:szCs w:val="28"/>
                <w:lang w:val="nl-NL"/>
              </w:rPr>
              <w:t xml:space="preserve">Phản ánh kết quả tổ chức thi hành án về tiền của Thi hành án dân sự </w:t>
            </w:r>
            <w:r w:rsidRPr="005E2907">
              <w:rPr>
                <w:rFonts w:asciiTheme="majorHAnsi" w:hAnsiTheme="majorHAnsi" w:cstheme="majorHAnsi"/>
                <w:bCs/>
                <w:i/>
                <w:iCs/>
                <w:spacing w:val="-2"/>
                <w:sz w:val="28"/>
                <w:szCs w:val="28"/>
                <w:lang w:val="nl-NL"/>
              </w:rPr>
              <w:t xml:space="preserve">tỉnh, thành phố, </w:t>
            </w:r>
            <w:r w:rsidRPr="005E2907">
              <w:rPr>
                <w:rFonts w:asciiTheme="majorHAnsi" w:hAnsiTheme="majorHAnsi" w:cstheme="majorHAnsi"/>
                <w:bCs/>
                <w:i/>
                <w:spacing w:val="-4"/>
                <w:sz w:val="28"/>
                <w:szCs w:val="28"/>
                <w:lang w:val="nl-NL"/>
              </w:rPr>
              <w:t>Cục Thi hành án Bộ Quốc phòng, Văn phòng Thi hành án dân sự</w:t>
            </w:r>
            <w:r w:rsidRPr="005E2907">
              <w:rPr>
                <w:rFonts w:asciiTheme="majorHAnsi" w:hAnsiTheme="majorHAnsi" w:cstheme="majorHAnsi"/>
                <w:bCs/>
                <w:spacing w:val="-2"/>
                <w:sz w:val="28"/>
                <w:szCs w:val="28"/>
                <w:lang w:val="nl-NL"/>
              </w:rPr>
              <w:t xml:space="preserve"> và Hệ thống thi hành án dân sự.</w:t>
            </w:r>
          </w:p>
          <w:p w14:paraId="5BDBC547" w14:textId="5F3EBF8D" w:rsidR="0083406F" w:rsidRPr="005E2907" w:rsidRDefault="0083406F" w:rsidP="0083406F">
            <w:pPr>
              <w:widowControl w:val="0"/>
              <w:spacing w:before="120" w:after="120" w:line="240" w:lineRule="atLeast"/>
              <w:ind w:firstLine="709"/>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2. Giải thích từ ngữ</w:t>
            </w:r>
          </w:p>
          <w:p w14:paraId="41EE8EE8" w14:textId="77777777" w:rsidR="0083406F" w:rsidRPr="005E2907" w:rsidRDefault="0083406F" w:rsidP="0083406F">
            <w:pPr>
              <w:widowControl w:val="0"/>
              <w:spacing w:before="120" w:after="120" w:line="240" w:lineRule="atLeast"/>
              <w:ind w:firstLine="709"/>
              <w:jc w:val="both"/>
              <w:rPr>
                <w:rFonts w:asciiTheme="majorHAnsi" w:hAnsiTheme="majorHAnsi" w:cstheme="majorHAnsi"/>
                <w:b/>
                <w:sz w:val="28"/>
                <w:szCs w:val="28"/>
                <w:lang w:val="nl-NL"/>
              </w:rPr>
            </w:pPr>
          </w:p>
          <w:p w14:paraId="6131E3BA" w14:textId="77777777" w:rsidR="0083406F" w:rsidRPr="005E2907" w:rsidRDefault="0083406F" w:rsidP="0083406F">
            <w:pPr>
              <w:widowControl w:val="0"/>
              <w:spacing w:before="120" w:after="120" w:line="240" w:lineRule="atLeast"/>
              <w:ind w:firstLine="709"/>
              <w:jc w:val="both"/>
              <w:rPr>
                <w:rFonts w:asciiTheme="majorHAnsi" w:hAnsiTheme="majorHAnsi" w:cstheme="majorHAnsi"/>
                <w:b/>
                <w:sz w:val="28"/>
                <w:szCs w:val="28"/>
                <w:lang w:val="nl-NL"/>
              </w:rPr>
            </w:pPr>
          </w:p>
          <w:p w14:paraId="07D4EA2A" w14:textId="77777777" w:rsidR="0083406F" w:rsidRPr="005E2907" w:rsidRDefault="0083406F" w:rsidP="0083406F">
            <w:pPr>
              <w:widowControl w:val="0"/>
              <w:spacing w:before="120" w:after="120" w:line="240" w:lineRule="atLeast"/>
              <w:ind w:firstLine="709"/>
              <w:jc w:val="both"/>
              <w:rPr>
                <w:rFonts w:asciiTheme="majorHAnsi" w:hAnsiTheme="majorHAnsi" w:cstheme="majorHAnsi"/>
                <w:b/>
                <w:sz w:val="28"/>
                <w:szCs w:val="28"/>
                <w:lang w:val="nl-NL"/>
              </w:rPr>
            </w:pPr>
          </w:p>
          <w:p w14:paraId="192C0E1C" w14:textId="0E27F3B3" w:rsidR="0083406F" w:rsidRPr="005E2907" w:rsidRDefault="0083406F" w:rsidP="0083406F">
            <w:pPr>
              <w:widowControl w:val="0"/>
              <w:spacing w:before="120" w:after="120" w:line="240" w:lineRule="atLeast"/>
              <w:ind w:firstLine="709"/>
              <w:jc w:val="both"/>
              <w:rPr>
                <w:rFonts w:asciiTheme="majorHAnsi" w:hAnsiTheme="majorHAnsi" w:cstheme="majorHAnsi"/>
                <w:bCs/>
                <w:i/>
                <w:iCs/>
                <w:spacing w:val="-2"/>
                <w:sz w:val="28"/>
                <w:szCs w:val="28"/>
                <w:lang w:val="nl-NL"/>
              </w:rPr>
            </w:pPr>
            <w:r w:rsidRPr="005E2907">
              <w:rPr>
                <w:rFonts w:asciiTheme="majorHAnsi" w:hAnsiTheme="majorHAnsi" w:cstheme="majorHAnsi"/>
                <w:b/>
                <w:i/>
                <w:iCs/>
                <w:sz w:val="28"/>
                <w:szCs w:val="28"/>
                <w:lang w:val="nl-NL"/>
              </w:rPr>
              <w:t xml:space="preserve">- </w:t>
            </w:r>
            <w:r w:rsidRPr="005E2907">
              <w:rPr>
                <w:rFonts w:asciiTheme="majorHAnsi" w:hAnsiTheme="majorHAnsi" w:cstheme="majorHAnsi"/>
                <w:bCs/>
                <w:i/>
                <w:iCs/>
                <w:spacing w:val="-2"/>
                <w:sz w:val="28"/>
                <w:szCs w:val="28"/>
                <w:lang w:val="nl-NL"/>
              </w:rPr>
              <w:t xml:space="preserve">Tiền bao gồm tiền Việt Nam đồng, giá trị tài sản, kim loại quý, đá quý, quyền tài sản, ngoại tệ, giấy tờ, chứng chỉ có giá và các quyền tài sản được xác định, hạch toán và quy đổi ra tiền Việt Nam đồng (VNĐ) theo quy định của pháp luật tại thời điểm phát sinh số liệu. </w:t>
            </w:r>
          </w:p>
          <w:p w14:paraId="4A260F6E" w14:textId="77777777" w:rsidR="0083406F" w:rsidRPr="005E2907" w:rsidRDefault="0083406F" w:rsidP="0083406F">
            <w:pPr>
              <w:spacing w:before="120" w:after="120" w:line="240" w:lineRule="atLeast"/>
              <w:ind w:firstLine="709"/>
              <w:jc w:val="both"/>
              <w:rPr>
                <w:rFonts w:asciiTheme="majorHAnsi" w:hAnsiTheme="majorHAnsi" w:cstheme="majorHAnsi"/>
                <w:spacing w:val="-4"/>
                <w:sz w:val="28"/>
                <w:szCs w:val="28"/>
                <w:lang w:val="nl-NL"/>
              </w:rPr>
            </w:pPr>
            <w:r w:rsidRPr="005E2907">
              <w:rPr>
                <w:rFonts w:asciiTheme="majorHAnsi" w:hAnsiTheme="majorHAnsi" w:cstheme="majorHAnsi"/>
                <w:bCs/>
                <w:spacing w:val="-4"/>
                <w:sz w:val="28"/>
                <w:szCs w:val="28"/>
                <w:lang w:val="nl-NL"/>
              </w:rPr>
              <w:t>- Tổng số</w:t>
            </w:r>
            <w:r w:rsidRPr="005E2907">
              <w:rPr>
                <w:rFonts w:asciiTheme="majorHAnsi" w:hAnsiTheme="majorHAnsi" w:cstheme="majorHAnsi"/>
                <w:bCs/>
                <w:spacing w:val="-4"/>
                <w:sz w:val="28"/>
                <w:szCs w:val="28"/>
              </w:rPr>
              <w:t xml:space="preserve"> tiền</w:t>
            </w:r>
            <w:r w:rsidRPr="005E2907">
              <w:rPr>
                <w:rFonts w:asciiTheme="majorHAnsi" w:hAnsiTheme="majorHAnsi" w:cstheme="majorHAnsi"/>
                <w:bCs/>
                <w:spacing w:val="-4"/>
                <w:sz w:val="28"/>
                <w:szCs w:val="28"/>
                <w:lang w:val="nl-NL"/>
              </w:rPr>
              <w:t xml:space="preserve"> giải quyết là</w:t>
            </w:r>
            <w:r w:rsidRPr="005E2907">
              <w:rPr>
                <w:rFonts w:asciiTheme="majorHAnsi" w:hAnsiTheme="majorHAnsi" w:cstheme="majorHAnsi"/>
                <w:spacing w:val="-4"/>
                <w:sz w:val="28"/>
                <w:szCs w:val="28"/>
                <w:lang w:val="nl-NL"/>
              </w:rPr>
              <w:t xml:space="preserve"> số tiền cơ quan thi hành án dân sự phải thi hành trong kỳ báo cáo, bao gồm số năm trước chuyển sang (</w:t>
            </w:r>
            <w:r w:rsidRPr="005E2907">
              <w:rPr>
                <w:rFonts w:asciiTheme="majorHAnsi" w:hAnsiTheme="majorHAnsi" w:cstheme="majorHAnsi"/>
                <w:sz w:val="28"/>
                <w:szCs w:val="28"/>
                <w:lang w:val="nl-NL"/>
              </w:rPr>
              <w:t>trừ số đã chuyển sang sổ theo dõi để thống kê riêng)</w:t>
            </w:r>
            <w:r w:rsidRPr="005E2907">
              <w:rPr>
                <w:rFonts w:asciiTheme="majorHAnsi" w:hAnsiTheme="majorHAnsi" w:cstheme="majorHAnsi"/>
                <w:spacing w:val="-4"/>
                <w:sz w:val="28"/>
                <w:szCs w:val="28"/>
                <w:lang w:val="nl-NL"/>
              </w:rPr>
              <w:t xml:space="preserve"> và số tiền thụ lý mới trong kỳ báo cáo. </w:t>
            </w:r>
          </w:p>
          <w:p w14:paraId="312ABED6"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Tiền</w:t>
            </w:r>
            <w:r w:rsidRPr="005E2907">
              <w:rPr>
                <w:rFonts w:asciiTheme="majorHAnsi" w:hAnsiTheme="majorHAnsi" w:cstheme="majorHAnsi"/>
                <w:sz w:val="28"/>
                <w:szCs w:val="28"/>
              </w:rPr>
              <w:t xml:space="preserve"> n</w:t>
            </w:r>
            <w:r w:rsidRPr="005E2907">
              <w:rPr>
                <w:rFonts w:asciiTheme="majorHAnsi" w:hAnsiTheme="majorHAnsi" w:cstheme="majorHAnsi"/>
                <w:sz w:val="28"/>
                <w:szCs w:val="28"/>
                <w:lang w:val="nl-NL"/>
              </w:rPr>
              <w:t>ăm trước chuyển sang (</w:t>
            </w:r>
            <w:r w:rsidRPr="005E2907">
              <w:rPr>
                <w:rFonts w:asciiTheme="majorHAnsi" w:hAnsiTheme="majorHAnsi" w:cstheme="majorHAnsi"/>
                <w:i/>
                <w:iCs/>
                <w:sz w:val="28"/>
                <w:szCs w:val="28"/>
                <w:lang w:val="nl-NL"/>
              </w:rPr>
              <w:t>trừ số đã chuyển sang sổ theo dõi để thống kê riêng</w:t>
            </w:r>
            <w:r w:rsidRPr="005E2907">
              <w:rPr>
                <w:rFonts w:asciiTheme="majorHAnsi" w:hAnsiTheme="majorHAnsi" w:cstheme="majorHAnsi"/>
                <w:sz w:val="28"/>
                <w:szCs w:val="28"/>
                <w:lang w:val="nl-NL"/>
              </w:rPr>
              <w:t xml:space="preserve">) là số tiền đang tổ chức thi hành, tính theo phương pháp lũy kế đến thời điểm khóa sổ báo cáo thống kê của năm </w:t>
            </w:r>
            <w:r w:rsidRPr="005E2907">
              <w:rPr>
                <w:rFonts w:asciiTheme="majorHAnsi" w:hAnsiTheme="majorHAnsi" w:cstheme="majorHAnsi"/>
                <w:sz w:val="28"/>
                <w:szCs w:val="28"/>
                <w:lang w:val="nl-NL"/>
              </w:rPr>
              <w:lastRenderedPageBreak/>
              <w:t>trước chuyển sang năm báo cáo, trừ số đã chuyển sổ theo dõi riêng.</w:t>
            </w:r>
          </w:p>
          <w:p w14:paraId="4FE7E358"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Tiền</w:t>
            </w:r>
            <w:r w:rsidRPr="005E2907">
              <w:rPr>
                <w:rFonts w:asciiTheme="majorHAnsi" w:hAnsiTheme="majorHAnsi" w:cstheme="majorHAnsi"/>
                <w:sz w:val="28"/>
                <w:szCs w:val="28"/>
              </w:rPr>
              <w:t xml:space="preserve"> t</w:t>
            </w:r>
            <w:r w:rsidRPr="005E2907">
              <w:rPr>
                <w:rFonts w:asciiTheme="majorHAnsi" w:hAnsiTheme="majorHAnsi" w:cstheme="majorHAnsi"/>
                <w:sz w:val="28"/>
                <w:szCs w:val="28"/>
                <w:lang w:val="nl-NL"/>
              </w:rPr>
              <w:t>hụ lý mới là số tiền đã ra quyết định thi hành án, vào sổ thụ lý trong kỳ báo cáo.</w:t>
            </w:r>
          </w:p>
          <w:p w14:paraId="0E098B60" w14:textId="7D3D8412" w:rsidR="0083406F" w:rsidRPr="005E2907" w:rsidRDefault="0083406F" w:rsidP="0083406F">
            <w:pPr>
              <w:spacing w:before="120" w:after="120" w:line="240" w:lineRule="atLeast"/>
              <w:ind w:firstLine="709"/>
              <w:jc w:val="both"/>
              <w:rPr>
                <w:rFonts w:asciiTheme="majorHAnsi" w:hAnsiTheme="majorHAnsi" w:cstheme="majorHAnsi"/>
                <w:spacing w:val="4"/>
                <w:sz w:val="28"/>
                <w:szCs w:val="28"/>
                <w:lang w:val="nl-NL"/>
              </w:rPr>
            </w:pPr>
            <w:r w:rsidRPr="005E2907">
              <w:rPr>
                <w:rFonts w:asciiTheme="majorHAnsi" w:hAnsiTheme="majorHAnsi" w:cstheme="majorHAnsi"/>
                <w:spacing w:val="4"/>
                <w:sz w:val="28"/>
                <w:szCs w:val="28"/>
                <w:lang w:val="nl-NL"/>
              </w:rPr>
              <w:t>- Tiền</w:t>
            </w:r>
            <w:r w:rsidRPr="005E2907">
              <w:rPr>
                <w:rFonts w:asciiTheme="majorHAnsi" w:hAnsiTheme="majorHAnsi" w:cstheme="majorHAnsi"/>
                <w:spacing w:val="4"/>
                <w:sz w:val="28"/>
                <w:szCs w:val="28"/>
              </w:rPr>
              <w:t xml:space="preserve"> ủ</w:t>
            </w:r>
            <w:r w:rsidRPr="005E2907">
              <w:rPr>
                <w:rFonts w:asciiTheme="majorHAnsi" w:hAnsiTheme="majorHAnsi" w:cstheme="majorHAnsi"/>
                <w:spacing w:val="4"/>
                <w:sz w:val="28"/>
                <w:szCs w:val="28"/>
                <w:lang w:val="nl-NL"/>
              </w:rPr>
              <w:t xml:space="preserve">y thác thi hành án là số tiền đã ra quyết định ủy thác theo quy định tại </w:t>
            </w:r>
            <w:r w:rsidRPr="005E2907">
              <w:rPr>
                <w:rFonts w:asciiTheme="majorHAnsi" w:hAnsiTheme="majorHAnsi" w:cstheme="majorHAnsi"/>
                <w:i/>
                <w:iCs/>
                <w:spacing w:val="4"/>
                <w:sz w:val="28"/>
                <w:szCs w:val="28"/>
                <w:lang w:val="nl-NL"/>
              </w:rPr>
              <w:t>Điều 49</w:t>
            </w:r>
            <w:r w:rsidRPr="005E2907">
              <w:rPr>
                <w:rFonts w:asciiTheme="majorHAnsi" w:hAnsiTheme="majorHAnsi" w:cstheme="majorHAnsi"/>
                <w:spacing w:val="4"/>
                <w:sz w:val="28"/>
                <w:szCs w:val="28"/>
                <w:lang w:val="nl-NL"/>
              </w:rPr>
              <w:t xml:space="preserve"> Luật Thi hành án dân sự (không tính số tiền ủy thác thẳng khi chưa ra quyết định thi hành án, ủy thác xử lý tài sản).</w:t>
            </w:r>
          </w:p>
          <w:p w14:paraId="1F34A4A3"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pacing w:val="6"/>
                <w:sz w:val="28"/>
                <w:szCs w:val="28"/>
                <w:lang w:val="nl-NL"/>
              </w:rPr>
              <w:t>- Tiền</w:t>
            </w:r>
            <w:r w:rsidRPr="005E2907">
              <w:rPr>
                <w:rFonts w:asciiTheme="majorHAnsi" w:hAnsiTheme="majorHAnsi" w:cstheme="majorHAnsi"/>
                <w:spacing w:val="6"/>
                <w:sz w:val="28"/>
                <w:szCs w:val="28"/>
              </w:rPr>
              <w:t xml:space="preserve"> t</w:t>
            </w:r>
            <w:r w:rsidRPr="005E2907">
              <w:rPr>
                <w:rFonts w:asciiTheme="majorHAnsi" w:hAnsiTheme="majorHAnsi" w:cstheme="majorHAnsi"/>
                <w:spacing w:val="6"/>
                <w:sz w:val="28"/>
                <w:szCs w:val="28"/>
                <w:lang w:val="nl-NL"/>
              </w:rPr>
              <w:t xml:space="preserve">hu hồi, sửa, hủy quyết định thi hành án là số tiền đã ra quyết định thu hồi, sửa, hủy toàn bộ quyết định thi hành án </w:t>
            </w:r>
            <w:r w:rsidRPr="005E2907">
              <w:rPr>
                <w:rFonts w:asciiTheme="majorHAnsi" w:hAnsiTheme="majorHAnsi" w:cstheme="majorHAnsi"/>
                <w:sz w:val="28"/>
                <w:szCs w:val="28"/>
                <w:lang w:val="nl-NL"/>
              </w:rPr>
              <w:t>(</w:t>
            </w:r>
            <w:r w:rsidRPr="005E2907">
              <w:rPr>
                <w:rFonts w:asciiTheme="majorHAnsi" w:hAnsiTheme="majorHAnsi" w:cstheme="majorHAnsi"/>
                <w:i/>
                <w:iCs/>
                <w:sz w:val="28"/>
                <w:szCs w:val="28"/>
                <w:lang w:val="nl-NL"/>
              </w:rPr>
              <w:t>không tính</w:t>
            </w:r>
            <w:r w:rsidRPr="005E2907">
              <w:rPr>
                <w:rFonts w:asciiTheme="majorHAnsi" w:hAnsiTheme="majorHAnsi" w:cstheme="majorHAnsi"/>
                <w:sz w:val="28"/>
                <w:szCs w:val="28"/>
                <w:lang w:val="nl-NL"/>
              </w:rPr>
              <w:t xml:space="preserve"> số tiền trong trường hợp thu hồi để ủy thác thi hành án).</w:t>
            </w:r>
          </w:p>
          <w:p w14:paraId="34534C3D" w14:textId="77777777" w:rsidR="0041199F" w:rsidRDefault="0041199F" w:rsidP="0083406F">
            <w:pPr>
              <w:spacing w:before="120" w:after="120" w:line="240" w:lineRule="atLeast"/>
              <w:ind w:firstLine="709"/>
              <w:jc w:val="both"/>
              <w:rPr>
                <w:rFonts w:asciiTheme="majorHAnsi" w:hAnsiTheme="majorHAnsi" w:cstheme="majorHAnsi"/>
                <w:spacing w:val="-8"/>
                <w:sz w:val="28"/>
                <w:szCs w:val="28"/>
                <w:lang w:val="nl-NL"/>
              </w:rPr>
            </w:pPr>
          </w:p>
          <w:p w14:paraId="419CD4FC" w14:textId="2B4C9740" w:rsidR="0083406F" w:rsidRPr="0041199F" w:rsidRDefault="0083406F" w:rsidP="0083406F">
            <w:pPr>
              <w:spacing w:before="120" w:after="120" w:line="240" w:lineRule="atLeast"/>
              <w:ind w:firstLine="709"/>
              <w:jc w:val="both"/>
              <w:rPr>
                <w:rFonts w:asciiTheme="majorHAnsi" w:hAnsiTheme="majorHAnsi" w:cstheme="majorHAnsi"/>
                <w:spacing w:val="-8"/>
                <w:sz w:val="28"/>
                <w:szCs w:val="28"/>
                <w:lang w:val="nl-NL"/>
              </w:rPr>
            </w:pPr>
            <w:r w:rsidRPr="0041199F">
              <w:rPr>
                <w:rFonts w:asciiTheme="majorHAnsi" w:hAnsiTheme="majorHAnsi" w:cstheme="majorHAnsi"/>
                <w:spacing w:val="-8"/>
                <w:sz w:val="28"/>
                <w:szCs w:val="28"/>
                <w:lang w:val="nl-NL"/>
              </w:rPr>
              <w:t>- Tổng số</w:t>
            </w:r>
            <w:r w:rsidRPr="0041199F">
              <w:rPr>
                <w:rFonts w:asciiTheme="majorHAnsi" w:hAnsiTheme="majorHAnsi" w:cstheme="majorHAnsi"/>
                <w:spacing w:val="-8"/>
                <w:sz w:val="28"/>
                <w:szCs w:val="28"/>
              </w:rPr>
              <w:t xml:space="preserve"> tiền</w:t>
            </w:r>
            <w:r w:rsidRPr="0041199F">
              <w:rPr>
                <w:rFonts w:asciiTheme="majorHAnsi" w:hAnsiTheme="majorHAnsi" w:cstheme="majorHAnsi"/>
                <w:spacing w:val="-8"/>
                <w:sz w:val="28"/>
                <w:szCs w:val="28"/>
                <w:lang w:val="nl-NL"/>
              </w:rPr>
              <w:t xml:space="preserve"> phải thi hành là số tiền thực tế phải tổ chức thi hành sau khi trừ số tiền ủy thác thi hành án, </w:t>
            </w:r>
            <w:r w:rsidRPr="0041199F">
              <w:rPr>
                <w:rFonts w:asciiTheme="majorHAnsi" w:hAnsiTheme="majorHAnsi" w:cstheme="majorHAnsi"/>
                <w:i/>
                <w:iCs/>
                <w:spacing w:val="-8"/>
                <w:sz w:val="28"/>
                <w:szCs w:val="28"/>
                <w:lang w:val="nl-NL"/>
              </w:rPr>
              <w:t>số tiền thu hồi, sửa, hủy quyết định thi hành án</w:t>
            </w:r>
            <w:r w:rsidRPr="0041199F">
              <w:rPr>
                <w:rFonts w:asciiTheme="majorHAnsi" w:hAnsiTheme="majorHAnsi" w:cstheme="majorHAnsi"/>
                <w:spacing w:val="-8"/>
                <w:sz w:val="28"/>
                <w:szCs w:val="28"/>
                <w:lang w:val="nl-NL"/>
              </w:rPr>
              <w:t>.</w:t>
            </w:r>
          </w:p>
          <w:p w14:paraId="38A3A43C" w14:textId="77777777" w:rsidR="0083406F" w:rsidRPr="005E2907" w:rsidRDefault="0083406F" w:rsidP="0083406F">
            <w:pPr>
              <w:spacing w:before="120" w:after="120" w:line="240" w:lineRule="atLeast"/>
              <w:ind w:firstLine="709"/>
              <w:jc w:val="both"/>
              <w:rPr>
                <w:rFonts w:asciiTheme="majorHAnsi" w:hAnsiTheme="majorHAnsi" w:cstheme="majorHAnsi"/>
                <w:spacing w:val="-2"/>
                <w:sz w:val="28"/>
                <w:szCs w:val="28"/>
              </w:rPr>
            </w:pPr>
            <w:r w:rsidRPr="005E2907">
              <w:rPr>
                <w:rFonts w:asciiTheme="majorHAnsi" w:hAnsiTheme="majorHAnsi" w:cstheme="majorHAnsi"/>
                <w:spacing w:val="-2"/>
                <w:sz w:val="28"/>
                <w:szCs w:val="28"/>
                <w:lang w:val="nl-NL"/>
              </w:rPr>
              <w:t>- Tổng số</w:t>
            </w:r>
            <w:r w:rsidRPr="005E2907">
              <w:rPr>
                <w:rFonts w:asciiTheme="majorHAnsi" w:hAnsiTheme="majorHAnsi" w:cstheme="majorHAnsi"/>
                <w:spacing w:val="-2"/>
                <w:sz w:val="28"/>
                <w:szCs w:val="28"/>
              </w:rPr>
              <w:t xml:space="preserve"> tiền</w:t>
            </w:r>
            <w:r w:rsidRPr="005E2907">
              <w:rPr>
                <w:rFonts w:asciiTheme="majorHAnsi" w:hAnsiTheme="majorHAnsi" w:cstheme="majorHAnsi"/>
                <w:spacing w:val="-2"/>
                <w:sz w:val="28"/>
                <w:szCs w:val="28"/>
                <w:lang w:val="nl-NL"/>
              </w:rPr>
              <w:t xml:space="preserve"> có điều kiện thi hành là số tiền mà người phải thi hành án có tài sản, thu nhập để thi hành nghĩa vụ về tiền, tài sản</w:t>
            </w:r>
            <w:r w:rsidRPr="005E2907">
              <w:rPr>
                <w:rFonts w:asciiTheme="majorHAnsi" w:hAnsiTheme="majorHAnsi" w:cstheme="majorHAnsi"/>
                <w:spacing w:val="-2"/>
                <w:sz w:val="28"/>
                <w:szCs w:val="28"/>
              </w:rPr>
              <w:t>, bao gồm: số</w:t>
            </w:r>
            <w:r w:rsidRPr="005E2907">
              <w:rPr>
                <w:rFonts w:asciiTheme="majorHAnsi" w:hAnsiTheme="majorHAnsi" w:cstheme="majorHAnsi"/>
                <w:spacing w:val="-2"/>
                <w:sz w:val="28"/>
                <w:szCs w:val="28"/>
                <w:lang w:val="nl-NL"/>
              </w:rPr>
              <w:t xml:space="preserve"> tiền thi hành xong; </w:t>
            </w:r>
            <w:r w:rsidRPr="005E2907">
              <w:rPr>
                <w:rFonts w:asciiTheme="majorHAnsi" w:hAnsiTheme="majorHAnsi" w:cstheme="majorHAnsi"/>
                <w:i/>
                <w:iCs/>
                <w:spacing w:val="-2"/>
                <w:sz w:val="28"/>
                <w:szCs w:val="28"/>
                <w:lang w:val="nl-NL"/>
              </w:rPr>
              <w:t>tiền đã</w:t>
            </w:r>
            <w:r w:rsidRPr="005E2907">
              <w:rPr>
                <w:rFonts w:asciiTheme="majorHAnsi" w:hAnsiTheme="majorHAnsi" w:cstheme="majorHAnsi"/>
                <w:i/>
                <w:iCs/>
                <w:spacing w:val="-2"/>
                <w:sz w:val="28"/>
                <w:szCs w:val="28"/>
              </w:rPr>
              <w:t xml:space="preserve"> </w:t>
            </w:r>
            <w:r w:rsidRPr="005E2907">
              <w:rPr>
                <w:rFonts w:asciiTheme="majorHAnsi" w:hAnsiTheme="majorHAnsi" w:cstheme="majorHAnsi"/>
                <w:i/>
                <w:iCs/>
                <w:spacing w:val="-2"/>
                <w:sz w:val="28"/>
                <w:szCs w:val="28"/>
                <w:lang w:val="nl-NL"/>
              </w:rPr>
              <w:t>có quyết định</w:t>
            </w:r>
            <w:r w:rsidRPr="005E2907">
              <w:rPr>
                <w:rFonts w:asciiTheme="majorHAnsi" w:hAnsiTheme="majorHAnsi" w:cstheme="majorHAnsi"/>
                <w:spacing w:val="-2"/>
                <w:sz w:val="28"/>
                <w:szCs w:val="28"/>
              </w:rPr>
              <w:t xml:space="preserve"> </w:t>
            </w:r>
            <w:r w:rsidRPr="005E2907">
              <w:rPr>
                <w:rFonts w:asciiTheme="majorHAnsi" w:hAnsiTheme="majorHAnsi" w:cstheme="majorHAnsi"/>
                <w:spacing w:val="-2"/>
                <w:sz w:val="28"/>
                <w:szCs w:val="28"/>
                <w:lang w:val="nl-NL"/>
              </w:rPr>
              <w:t>đình chỉ thi hành án; tiền đang thi hành;</w:t>
            </w:r>
            <w:r w:rsidRPr="005E2907">
              <w:rPr>
                <w:rFonts w:asciiTheme="majorHAnsi" w:hAnsiTheme="majorHAnsi" w:cstheme="majorHAnsi"/>
                <w:i/>
                <w:iCs/>
                <w:spacing w:val="-2"/>
                <w:sz w:val="28"/>
                <w:szCs w:val="28"/>
                <w:lang w:val="nl-NL"/>
              </w:rPr>
              <w:t xml:space="preserve"> tiền gửi lại yêu cầu thi hành án.</w:t>
            </w:r>
          </w:p>
          <w:p w14:paraId="6274A48F" w14:textId="77777777" w:rsidR="0083406F" w:rsidRPr="005E2907" w:rsidRDefault="0083406F" w:rsidP="0083406F">
            <w:pPr>
              <w:spacing w:before="120" w:after="120" w:line="240" w:lineRule="atLeast"/>
              <w:ind w:firstLine="709"/>
              <w:jc w:val="both"/>
              <w:rPr>
                <w:rFonts w:asciiTheme="majorHAnsi" w:hAnsiTheme="majorHAnsi" w:cstheme="majorHAnsi"/>
                <w:spacing w:val="-4"/>
                <w:sz w:val="28"/>
                <w:szCs w:val="28"/>
                <w:lang w:val="en-US"/>
              </w:rPr>
            </w:pPr>
          </w:p>
          <w:p w14:paraId="7F1E19B6" w14:textId="77777777" w:rsidR="0041199F" w:rsidRDefault="0041199F" w:rsidP="0083406F">
            <w:pPr>
              <w:spacing w:before="120" w:after="120" w:line="240" w:lineRule="atLeast"/>
              <w:ind w:firstLine="709"/>
              <w:jc w:val="both"/>
              <w:rPr>
                <w:rFonts w:asciiTheme="majorHAnsi" w:hAnsiTheme="majorHAnsi" w:cstheme="majorHAnsi"/>
                <w:spacing w:val="-4"/>
                <w:sz w:val="28"/>
                <w:szCs w:val="28"/>
                <w:lang w:val="en-US"/>
              </w:rPr>
            </w:pPr>
          </w:p>
          <w:p w14:paraId="78E05FB8" w14:textId="7AA09FC4" w:rsidR="0083406F" w:rsidRPr="005E2907" w:rsidRDefault="0083406F" w:rsidP="0083406F">
            <w:pPr>
              <w:spacing w:before="120" w:after="120" w:line="240" w:lineRule="atLeast"/>
              <w:ind w:firstLine="709"/>
              <w:jc w:val="both"/>
              <w:rPr>
                <w:rFonts w:asciiTheme="majorHAnsi" w:hAnsiTheme="majorHAnsi" w:cstheme="majorHAnsi"/>
                <w:spacing w:val="-4"/>
                <w:sz w:val="28"/>
                <w:szCs w:val="28"/>
              </w:rPr>
            </w:pPr>
            <w:r w:rsidRPr="005E2907">
              <w:rPr>
                <w:rFonts w:asciiTheme="majorHAnsi" w:hAnsiTheme="majorHAnsi" w:cstheme="majorHAnsi"/>
                <w:spacing w:val="-4"/>
                <w:sz w:val="28"/>
                <w:szCs w:val="28"/>
              </w:rPr>
              <w:lastRenderedPageBreak/>
              <w:t>- Tổng số tiền thi hành xong là số tiền đã thi hành xong và số tiền đã có quyết định đình chỉ thi hành án</w:t>
            </w:r>
            <w:r w:rsidRPr="005E2907">
              <w:rPr>
                <w:rFonts w:asciiTheme="majorHAnsi" w:hAnsiTheme="majorHAnsi" w:cstheme="majorHAnsi"/>
                <w:i/>
                <w:iCs/>
                <w:spacing w:val="-4"/>
                <w:sz w:val="28"/>
                <w:szCs w:val="28"/>
              </w:rPr>
              <w:t>, số tiền gửi lại yêu cầu thi hành án.</w:t>
            </w:r>
          </w:p>
          <w:p w14:paraId="53B4E759" w14:textId="77777777" w:rsidR="0083406F" w:rsidRPr="005E2907" w:rsidRDefault="0083406F" w:rsidP="0083406F">
            <w:pPr>
              <w:spacing w:before="120" w:after="120" w:line="340" w:lineRule="exact"/>
              <w:ind w:firstLineChars="254" w:firstLine="706"/>
              <w:jc w:val="both"/>
              <w:rPr>
                <w:rFonts w:asciiTheme="majorHAnsi" w:hAnsiTheme="majorHAnsi" w:cstheme="majorHAnsi"/>
                <w:spacing w:val="-2"/>
                <w:sz w:val="28"/>
                <w:szCs w:val="28"/>
                <w:lang w:val="en-US"/>
              </w:rPr>
            </w:pPr>
          </w:p>
          <w:p w14:paraId="52C51273" w14:textId="2FD9DB0A" w:rsidR="0083406F" w:rsidRPr="005E2907" w:rsidRDefault="0083406F" w:rsidP="0083406F">
            <w:pPr>
              <w:spacing w:before="120" w:after="120" w:line="340" w:lineRule="exact"/>
              <w:ind w:firstLineChars="254" w:firstLine="706"/>
              <w:jc w:val="both"/>
              <w:rPr>
                <w:rFonts w:asciiTheme="majorHAnsi" w:hAnsiTheme="majorHAnsi" w:cstheme="majorHAnsi"/>
                <w:i/>
                <w:iCs/>
                <w:sz w:val="28"/>
                <w:szCs w:val="28"/>
              </w:rPr>
            </w:pPr>
            <w:r w:rsidRPr="005E2907">
              <w:rPr>
                <w:rFonts w:asciiTheme="majorHAnsi" w:hAnsiTheme="majorHAnsi" w:cstheme="majorHAnsi"/>
                <w:spacing w:val="-2"/>
                <w:sz w:val="28"/>
                <w:szCs w:val="28"/>
              </w:rPr>
              <w:t xml:space="preserve">- Tiền thi hành xong là số tiền đã thu được, đã nộp ngân sách của Nhà nước, đã chi trả cho người được thi hành án theo nội dung quyết định thi hành án và những khoản tiền, tài sản thu được, đã thông báo hợp lệ nhưng người được thi hành án chưa đến nhận, đã lập phiếu chi và gửi cho họ qua đường bưu điện hoặc chưa xác định được địa chỉ của người nhận và đã gửi tiền vào ngân hàng, lập sổ theo dõi riêng hoặc đã giao cho cơ quan có thẩm quyền xử lý theo quy định của pháp luật; </w:t>
            </w:r>
            <w:r w:rsidRPr="005E2907">
              <w:rPr>
                <w:rFonts w:asciiTheme="majorHAnsi" w:hAnsiTheme="majorHAnsi" w:cstheme="majorHAnsi"/>
                <w:i/>
                <w:sz w:val="28"/>
                <w:szCs w:val="28"/>
                <w:lang w:val="nl-NL"/>
              </w:rPr>
              <w:t>khoản tiền trong các việc đ</w:t>
            </w:r>
            <w:r w:rsidRPr="005E2907">
              <w:rPr>
                <w:rFonts w:asciiTheme="majorHAnsi" w:hAnsiTheme="majorHAnsi" w:cstheme="majorHAnsi"/>
                <w:i/>
                <w:sz w:val="28"/>
                <w:szCs w:val="28"/>
              </w:rPr>
              <w:t>ã</w:t>
            </w:r>
            <w:r w:rsidRPr="005E2907">
              <w:rPr>
                <w:rFonts w:asciiTheme="majorHAnsi" w:hAnsiTheme="majorHAnsi" w:cstheme="majorHAnsi"/>
                <w:i/>
                <w:iCs/>
                <w:sz w:val="28"/>
                <w:szCs w:val="28"/>
              </w:rPr>
              <w:t xml:space="preserve"> thực hiện việc thông báo, gửi quyết định thi hành án cho đương sự, cơ quan, tổ chức, cá nhân và cơ quan đã ra bản án, quyết định trong trường hợp thi hành quyết định áp dụng biện pháp khẩn cấp tạm thời, trừ trường hợp phải thực hiện theo quy định tại khoản 2 Điều 62 của Luật Thi hành án dân sự</w:t>
            </w:r>
            <w:r w:rsidRPr="005E2907">
              <w:rPr>
                <w:rFonts w:asciiTheme="majorHAnsi" w:hAnsiTheme="majorHAnsi" w:cstheme="majorHAnsi"/>
                <w:i/>
                <w:iCs/>
                <w:sz w:val="28"/>
                <w:szCs w:val="28"/>
                <w:lang w:val="nl-NL"/>
              </w:rPr>
              <w:t xml:space="preserve"> (Điều 31 Dự thảo Nghị định)</w:t>
            </w:r>
            <w:r w:rsidRPr="005E2907">
              <w:rPr>
                <w:rFonts w:asciiTheme="majorHAnsi" w:hAnsiTheme="majorHAnsi" w:cstheme="majorHAnsi"/>
                <w:i/>
                <w:iCs/>
                <w:sz w:val="28"/>
                <w:szCs w:val="28"/>
              </w:rPr>
              <w:t>; khoản tiền trong việc đã thực hiện biện pháp cưỡng chế theo quy định tại khoản 2 Điều 62 của Luật Thi hành án dân sự</w:t>
            </w:r>
            <w:r w:rsidRPr="005E2907">
              <w:rPr>
                <w:rStyle w:val="FootnoteReference"/>
                <w:rFonts w:asciiTheme="majorHAnsi" w:hAnsiTheme="majorHAnsi" w:cstheme="majorHAnsi"/>
                <w:i/>
                <w:iCs/>
                <w:sz w:val="28"/>
                <w:szCs w:val="28"/>
              </w:rPr>
              <w:t xml:space="preserve"> </w:t>
            </w:r>
            <w:r w:rsidRPr="005E2907">
              <w:rPr>
                <w:rFonts w:asciiTheme="majorHAnsi" w:hAnsiTheme="majorHAnsi" w:cstheme="majorHAnsi"/>
                <w:i/>
                <w:iCs/>
                <w:sz w:val="28"/>
                <w:szCs w:val="28"/>
                <w:lang w:val="nl-NL"/>
              </w:rPr>
              <w:t>(Điều 31 Dự thảo Nghị định)</w:t>
            </w:r>
            <w:r w:rsidRPr="005E2907">
              <w:rPr>
                <w:rFonts w:asciiTheme="majorHAnsi" w:hAnsiTheme="majorHAnsi" w:cstheme="majorHAnsi"/>
                <w:i/>
                <w:iCs/>
                <w:sz w:val="28"/>
                <w:szCs w:val="28"/>
              </w:rPr>
              <w:t>; khoản tiền trong việc có căn cứ kết thúc việc thi hành án theo quy định của Luật Phục hồi, phá sản.</w:t>
            </w:r>
          </w:p>
          <w:p w14:paraId="6D61A250" w14:textId="77777777" w:rsidR="0083406F" w:rsidRPr="005E2907" w:rsidRDefault="0083406F" w:rsidP="0083406F">
            <w:pPr>
              <w:widowControl w:val="0"/>
              <w:spacing w:before="120" w:after="120" w:line="240" w:lineRule="atLeast"/>
              <w:ind w:firstLine="709"/>
              <w:jc w:val="both"/>
              <w:rPr>
                <w:rFonts w:asciiTheme="majorHAnsi" w:hAnsiTheme="majorHAnsi" w:cstheme="majorHAnsi"/>
                <w:i/>
                <w:iCs/>
                <w:sz w:val="28"/>
                <w:szCs w:val="28"/>
                <w:lang w:val="nl-NL"/>
              </w:rPr>
            </w:pPr>
            <w:r w:rsidRPr="005E2907">
              <w:rPr>
                <w:rFonts w:asciiTheme="majorHAnsi" w:hAnsiTheme="majorHAnsi" w:cstheme="majorHAnsi"/>
                <w:sz w:val="28"/>
                <w:szCs w:val="28"/>
                <w:lang w:val="nl-NL"/>
              </w:rPr>
              <w:lastRenderedPageBreak/>
              <w:t>- Tiền</w:t>
            </w:r>
            <w:r w:rsidRPr="005E2907">
              <w:rPr>
                <w:rFonts w:asciiTheme="majorHAnsi" w:hAnsiTheme="majorHAnsi" w:cstheme="majorHAnsi"/>
                <w:sz w:val="28"/>
                <w:szCs w:val="28"/>
              </w:rPr>
              <w:t xml:space="preserve"> đ</w:t>
            </w:r>
            <w:r w:rsidRPr="005E2907">
              <w:rPr>
                <w:rFonts w:asciiTheme="majorHAnsi" w:hAnsiTheme="majorHAnsi" w:cstheme="majorHAnsi"/>
                <w:sz w:val="28"/>
                <w:szCs w:val="28"/>
                <w:lang w:val="nl-NL"/>
              </w:rPr>
              <w:t xml:space="preserve">ình chỉ là số tiền cơ quan thi hành án dân sự đã ra quyết định đình chỉ thi hành án theo quy định tại </w:t>
            </w:r>
            <w:r w:rsidRPr="005E2907">
              <w:rPr>
                <w:rFonts w:asciiTheme="majorHAnsi" w:hAnsiTheme="majorHAnsi" w:cstheme="majorHAnsi"/>
                <w:i/>
                <w:iCs/>
                <w:sz w:val="28"/>
                <w:szCs w:val="28"/>
                <w:lang w:val="nl-NL"/>
              </w:rPr>
              <w:t xml:space="preserve">Điều 48 </w:t>
            </w:r>
            <w:r w:rsidRPr="005E2907">
              <w:rPr>
                <w:rFonts w:asciiTheme="majorHAnsi" w:hAnsiTheme="majorHAnsi" w:cstheme="majorHAnsi"/>
                <w:sz w:val="28"/>
                <w:szCs w:val="28"/>
                <w:lang w:val="nl-NL"/>
              </w:rPr>
              <w:t>Luật Thi hành án dân sự</w:t>
            </w:r>
            <w:r w:rsidRPr="005E2907">
              <w:rPr>
                <w:rFonts w:asciiTheme="majorHAnsi" w:hAnsiTheme="majorHAnsi" w:cstheme="majorHAnsi"/>
                <w:i/>
                <w:iCs/>
                <w:sz w:val="28"/>
                <w:szCs w:val="28"/>
                <w:lang w:val="nl-NL"/>
              </w:rPr>
              <w:t>.</w:t>
            </w:r>
          </w:p>
          <w:p w14:paraId="559CBD6A" w14:textId="77777777" w:rsidR="0083406F" w:rsidRPr="005E2907" w:rsidRDefault="0083406F" w:rsidP="0083406F">
            <w:pPr>
              <w:widowControl w:val="0"/>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i/>
                <w:iCs/>
                <w:spacing w:val="-4"/>
                <w:sz w:val="28"/>
                <w:szCs w:val="28"/>
                <w:lang w:val="nl-NL"/>
              </w:rPr>
              <w:t>- T</w:t>
            </w:r>
            <w:r w:rsidRPr="005E2907">
              <w:rPr>
                <w:rFonts w:asciiTheme="majorHAnsi" w:hAnsiTheme="majorHAnsi" w:cstheme="majorHAnsi"/>
                <w:i/>
                <w:iCs/>
                <w:spacing w:val="-4"/>
                <w:sz w:val="28"/>
                <w:szCs w:val="28"/>
              </w:rPr>
              <w:t>iền gửi lại yêu cầu thi hành án</w:t>
            </w:r>
            <w:r w:rsidRPr="005E2907">
              <w:rPr>
                <w:rFonts w:asciiTheme="majorHAnsi" w:hAnsiTheme="majorHAnsi" w:cstheme="majorHAnsi"/>
                <w:i/>
                <w:iCs/>
                <w:spacing w:val="-4"/>
                <w:sz w:val="28"/>
                <w:szCs w:val="28"/>
                <w:lang w:val="nl-NL"/>
              </w:rPr>
              <w:t xml:space="preserve"> là khoản tiền còn phải thi hành theo thông báo gửi lại yêu cầu thi hành án;</w:t>
            </w:r>
          </w:p>
          <w:p w14:paraId="71D24605" w14:textId="00FDF026"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p>
          <w:p w14:paraId="4B8D7304"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p>
          <w:p w14:paraId="791B6A24" w14:textId="2AD514D8" w:rsidR="0083406F" w:rsidRPr="005E2907" w:rsidRDefault="0083406F" w:rsidP="0083406F">
            <w:pPr>
              <w:spacing w:before="120" w:after="120" w:line="240" w:lineRule="atLeast"/>
              <w:ind w:firstLine="709"/>
              <w:jc w:val="both"/>
              <w:rPr>
                <w:rFonts w:asciiTheme="majorHAnsi" w:hAnsiTheme="majorHAnsi" w:cstheme="majorHAnsi"/>
                <w:bCs/>
                <w:sz w:val="28"/>
                <w:szCs w:val="28"/>
                <w:lang w:val="nl-NL"/>
              </w:rPr>
            </w:pPr>
            <w:r w:rsidRPr="005E2907">
              <w:rPr>
                <w:rFonts w:asciiTheme="majorHAnsi" w:hAnsiTheme="majorHAnsi" w:cstheme="majorHAnsi"/>
                <w:sz w:val="28"/>
                <w:szCs w:val="28"/>
                <w:lang w:val="nl-NL"/>
              </w:rPr>
              <w:t>- Tiền</w:t>
            </w:r>
            <w:r w:rsidRPr="005E2907">
              <w:rPr>
                <w:rFonts w:asciiTheme="majorHAnsi" w:hAnsiTheme="majorHAnsi" w:cstheme="majorHAnsi"/>
                <w:sz w:val="28"/>
                <w:szCs w:val="28"/>
              </w:rPr>
              <w:t xml:space="preserve"> đ</w:t>
            </w:r>
            <w:r w:rsidRPr="005E2907">
              <w:rPr>
                <w:rFonts w:asciiTheme="majorHAnsi" w:hAnsiTheme="majorHAnsi" w:cstheme="majorHAnsi"/>
                <w:bCs/>
                <w:sz w:val="28"/>
                <w:szCs w:val="28"/>
                <w:lang w:val="nl-NL"/>
              </w:rPr>
              <w:t>ang thi hành là số tiền đang trong quá trình tiến hành các thủ tục thi hành án theo quy định của pháp luật để tổ chức thu</w:t>
            </w:r>
            <w:r w:rsidRPr="005E2907">
              <w:rPr>
                <w:rFonts w:asciiTheme="majorHAnsi" w:hAnsiTheme="majorHAnsi" w:cstheme="majorHAnsi"/>
                <w:bCs/>
                <w:sz w:val="28"/>
                <w:szCs w:val="28"/>
              </w:rPr>
              <w:t>, chi, nộp ngân sách của Nhà nước</w:t>
            </w:r>
            <w:r w:rsidRPr="005E2907">
              <w:rPr>
                <w:rFonts w:asciiTheme="majorHAnsi" w:hAnsiTheme="majorHAnsi" w:cstheme="majorHAnsi"/>
                <w:bCs/>
                <w:sz w:val="28"/>
                <w:szCs w:val="28"/>
                <w:lang w:val="nl-NL"/>
              </w:rPr>
              <w:t xml:space="preserve"> theo nội dung quyết định thi</w:t>
            </w:r>
            <w:r w:rsidRPr="005E2907">
              <w:rPr>
                <w:rFonts w:asciiTheme="majorHAnsi" w:hAnsiTheme="majorHAnsi" w:cstheme="majorHAnsi"/>
                <w:bCs/>
                <w:sz w:val="28"/>
                <w:szCs w:val="28"/>
              </w:rPr>
              <w:t xml:space="preserve"> hành án</w:t>
            </w:r>
            <w:r w:rsidRPr="005E2907">
              <w:rPr>
                <w:rFonts w:asciiTheme="majorHAnsi" w:hAnsiTheme="majorHAnsi" w:cstheme="majorHAnsi"/>
                <w:bCs/>
                <w:sz w:val="28"/>
                <w:szCs w:val="28"/>
                <w:lang w:val="nl-NL"/>
              </w:rPr>
              <w:t xml:space="preserve"> </w:t>
            </w:r>
            <w:r w:rsidRPr="005E2907">
              <w:rPr>
                <w:rFonts w:asciiTheme="majorHAnsi" w:hAnsiTheme="majorHAnsi" w:cstheme="majorHAnsi"/>
                <w:spacing w:val="-4"/>
                <w:sz w:val="28"/>
                <w:szCs w:val="28"/>
                <w:lang w:val="nl-NL"/>
              </w:rPr>
              <w:t>tại thời điểm khóa sổ báo cáo thống kê</w:t>
            </w:r>
            <w:r w:rsidRPr="005E2907">
              <w:rPr>
                <w:rFonts w:asciiTheme="majorHAnsi" w:hAnsiTheme="majorHAnsi" w:cstheme="majorHAnsi"/>
                <w:bCs/>
                <w:sz w:val="28"/>
                <w:szCs w:val="28"/>
                <w:lang w:val="nl-NL"/>
              </w:rPr>
              <w:t>.</w:t>
            </w:r>
          </w:p>
          <w:p w14:paraId="7ADD5947" w14:textId="77777777" w:rsidR="0083406F" w:rsidRPr="005E2907" w:rsidRDefault="0083406F" w:rsidP="0083406F">
            <w:pPr>
              <w:spacing w:before="120" w:after="120" w:line="350" w:lineRule="exact"/>
              <w:ind w:firstLine="709"/>
              <w:jc w:val="both"/>
              <w:rPr>
                <w:rFonts w:asciiTheme="majorHAnsi" w:hAnsiTheme="majorHAnsi" w:cstheme="majorHAnsi"/>
                <w:bCs/>
                <w:spacing w:val="-4"/>
                <w:sz w:val="28"/>
                <w:szCs w:val="28"/>
                <w:lang w:val="nl-NL"/>
              </w:rPr>
            </w:pPr>
          </w:p>
          <w:p w14:paraId="2BC3D0BB" w14:textId="28F284CC" w:rsidR="0083406F" w:rsidRPr="005E2907" w:rsidRDefault="0083406F" w:rsidP="0083406F">
            <w:pPr>
              <w:spacing w:before="120" w:after="120" w:line="350" w:lineRule="exact"/>
              <w:ind w:firstLine="709"/>
              <w:jc w:val="both"/>
              <w:rPr>
                <w:rFonts w:asciiTheme="majorHAnsi" w:hAnsiTheme="majorHAnsi" w:cstheme="majorHAnsi"/>
                <w:bCs/>
                <w:spacing w:val="-2"/>
                <w:sz w:val="28"/>
                <w:szCs w:val="28"/>
                <w:lang w:val="nl-NL"/>
              </w:rPr>
            </w:pPr>
            <w:r w:rsidRPr="005E2907">
              <w:rPr>
                <w:rFonts w:asciiTheme="majorHAnsi" w:hAnsiTheme="majorHAnsi" w:cstheme="majorHAnsi"/>
                <w:bCs/>
                <w:spacing w:val="-4"/>
                <w:sz w:val="28"/>
                <w:szCs w:val="28"/>
                <w:lang w:val="nl-NL"/>
              </w:rPr>
              <w:t>- Tiền</w:t>
            </w:r>
            <w:r w:rsidRPr="005E2907">
              <w:rPr>
                <w:rFonts w:asciiTheme="majorHAnsi" w:hAnsiTheme="majorHAnsi" w:cstheme="majorHAnsi"/>
                <w:bCs/>
                <w:spacing w:val="-4"/>
                <w:sz w:val="28"/>
                <w:szCs w:val="28"/>
              </w:rPr>
              <w:t xml:space="preserve"> c</w:t>
            </w:r>
            <w:r w:rsidRPr="005E2907">
              <w:rPr>
                <w:rFonts w:asciiTheme="majorHAnsi" w:hAnsiTheme="majorHAnsi" w:cstheme="majorHAnsi"/>
                <w:bCs/>
                <w:spacing w:val="-4"/>
                <w:sz w:val="28"/>
                <w:szCs w:val="28"/>
                <w:lang w:val="nl-NL"/>
              </w:rPr>
              <w:t>hưa có điều kiện thi hành (</w:t>
            </w:r>
            <w:r w:rsidRPr="005E2907">
              <w:rPr>
                <w:rFonts w:asciiTheme="majorHAnsi" w:hAnsiTheme="majorHAnsi" w:cstheme="majorHAnsi"/>
                <w:bCs/>
                <w:i/>
                <w:iCs/>
                <w:spacing w:val="-4"/>
                <w:sz w:val="28"/>
                <w:szCs w:val="28"/>
                <w:lang w:val="nl-NL"/>
              </w:rPr>
              <w:t>trừ số đã chuyển sang sổ theo dõi để thống kê riêng, tiền đã có thông báo gửi lại yêu cầu thi hành án</w:t>
            </w:r>
            <w:r w:rsidRPr="005E2907">
              <w:rPr>
                <w:rFonts w:asciiTheme="majorHAnsi" w:hAnsiTheme="majorHAnsi" w:cstheme="majorHAnsi"/>
                <w:bCs/>
                <w:spacing w:val="-4"/>
                <w:sz w:val="28"/>
                <w:szCs w:val="28"/>
                <w:lang w:val="nl-NL"/>
              </w:rPr>
              <w:t xml:space="preserve">) là số tiền được xác định theo quyết định về việc chưa có điều kiện thi hành án theo quy định tại </w:t>
            </w:r>
            <w:r w:rsidRPr="005E2907">
              <w:rPr>
                <w:rFonts w:asciiTheme="majorHAnsi" w:hAnsiTheme="majorHAnsi" w:cstheme="majorHAnsi"/>
                <w:bCs/>
                <w:i/>
                <w:iCs/>
                <w:spacing w:val="-4"/>
                <w:sz w:val="28"/>
                <w:szCs w:val="28"/>
                <w:lang w:val="nl-NL"/>
              </w:rPr>
              <w:t xml:space="preserve">Điều 38 </w:t>
            </w:r>
            <w:r w:rsidRPr="005E2907">
              <w:rPr>
                <w:rFonts w:asciiTheme="majorHAnsi" w:hAnsiTheme="majorHAnsi" w:cstheme="majorHAnsi"/>
                <w:bCs/>
                <w:spacing w:val="-4"/>
                <w:sz w:val="28"/>
                <w:szCs w:val="28"/>
                <w:lang w:val="nl-NL"/>
              </w:rPr>
              <w:t>Luật Thi hành án dân sự và các khoản tiền khác bao gồm:</w:t>
            </w:r>
            <w:r w:rsidRPr="005E2907">
              <w:rPr>
                <w:rFonts w:asciiTheme="majorHAnsi" w:hAnsiTheme="majorHAnsi" w:cstheme="majorHAnsi"/>
                <w:bCs/>
                <w:spacing w:val="-2"/>
                <w:sz w:val="28"/>
                <w:szCs w:val="28"/>
                <w:lang w:val="nl-NL"/>
              </w:rPr>
              <w:t xml:space="preserve"> </w:t>
            </w:r>
          </w:p>
          <w:p w14:paraId="122B4DE8" w14:textId="77777777" w:rsidR="0083406F" w:rsidRPr="005E2907" w:rsidRDefault="0083406F" w:rsidP="0083406F">
            <w:pPr>
              <w:spacing w:before="120" w:after="120" w:line="240" w:lineRule="atLeast"/>
              <w:ind w:firstLine="709"/>
              <w:jc w:val="both"/>
              <w:rPr>
                <w:rFonts w:asciiTheme="majorHAnsi" w:hAnsiTheme="majorHAnsi" w:cstheme="majorHAnsi"/>
                <w:spacing w:val="2"/>
                <w:sz w:val="28"/>
                <w:szCs w:val="28"/>
                <w:lang w:val="nl-NL"/>
              </w:rPr>
            </w:pPr>
            <w:r w:rsidRPr="005E2907">
              <w:rPr>
                <w:rFonts w:asciiTheme="majorHAnsi" w:hAnsiTheme="majorHAnsi" w:cstheme="majorHAnsi"/>
                <w:iCs/>
                <w:spacing w:val="2"/>
                <w:sz w:val="28"/>
                <w:szCs w:val="28"/>
              </w:rPr>
              <w:t xml:space="preserve">Số tiền trong các vụ việc </w:t>
            </w:r>
            <w:r w:rsidRPr="005E2907">
              <w:rPr>
                <w:rFonts w:asciiTheme="majorHAnsi" w:hAnsiTheme="majorHAnsi" w:cstheme="majorHAnsi"/>
                <w:bCs/>
                <w:spacing w:val="2"/>
                <w:sz w:val="28"/>
                <w:szCs w:val="28"/>
                <w:lang w:val="nl-NL"/>
              </w:rPr>
              <w:t>c</w:t>
            </w:r>
            <w:r w:rsidRPr="005E2907">
              <w:rPr>
                <w:rFonts w:asciiTheme="majorHAnsi" w:hAnsiTheme="majorHAnsi" w:cstheme="majorHAnsi"/>
                <w:spacing w:val="2"/>
                <w:sz w:val="28"/>
                <w:szCs w:val="28"/>
                <w:lang w:val="nl-NL"/>
              </w:rPr>
              <w:t>ó tài sản</w:t>
            </w:r>
            <w:r w:rsidRPr="005E2907">
              <w:rPr>
                <w:rFonts w:asciiTheme="majorHAnsi" w:hAnsiTheme="majorHAnsi" w:cstheme="majorHAnsi"/>
                <w:spacing w:val="2"/>
                <w:sz w:val="28"/>
                <w:szCs w:val="28"/>
              </w:rPr>
              <w:t>,</w:t>
            </w:r>
            <w:r w:rsidRPr="005E2907">
              <w:rPr>
                <w:rFonts w:asciiTheme="majorHAnsi" w:hAnsiTheme="majorHAnsi" w:cstheme="majorHAnsi"/>
                <w:spacing w:val="2"/>
                <w:sz w:val="28"/>
                <w:szCs w:val="28"/>
                <w:lang w:val="nl-NL"/>
              </w:rPr>
              <w:t xml:space="preserve"> nhưng tài sản đã được đảm bảo cho việc thi hành một nghĩa vụ cụ thể khác theo bản án, quyết định của Tòa án hoặc quyết định của cơ quan có thẩm quyền </w:t>
            </w:r>
            <w:r w:rsidRPr="005E2907">
              <w:rPr>
                <w:rFonts w:asciiTheme="majorHAnsi" w:hAnsiTheme="majorHAnsi" w:cstheme="majorHAnsi"/>
                <w:sz w:val="28"/>
                <w:szCs w:val="28"/>
                <w:lang w:val="nl-NL"/>
              </w:rPr>
              <w:t xml:space="preserve">mà giá trị tài sản tại thời điểm thi hành án chỉ bằng nghĩa vụ bảo đảm cộng chi phí cưỡng chế (nếu có) </w:t>
            </w:r>
            <w:r w:rsidRPr="005E2907">
              <w:rPr>
                <w:rFonts w:asciiTheme="majorHAnsi" w:hAnsiTheme="majorHAnsi" w:cstheme="majorHAnsi"/>
                <w:i/>
                <w:iCs/>
                <w:sz w:val="28"/>
                <w:szCs w:val="28"/>
                <w:lang w:val="nl-NL"/>
              </w:rPr>
              <w:t xml:space="preserve">mà </w:t>
            </w:r>
            <w:r w:rsidRPr="005E2907">
              <w:rPr>
                <w:rFonts w:asciiTheme="majorHAnsi" w:hAnsiTheme="majorHAnsi" w:cstheme="majorHAnsi"/>
                <w:i/>
                <w:iCs/>
                <w:sz w:val="28"/>
                <w:szCs w:val="28"/>
                <w:lang w:val="nl-NL"/>
              </w:rPr>
              <w:lastRenderedPageBreak/>
              <w:t xml:space="preserve">người phải thi hành án </w:t>
            </w:r>
            <w:r w:rsidRPr="005E2907">
              <w:rPr>
                <w:rFonts w:asciiTheme="majorHAnsi" w:hAnsiTheme="majorHAnsi" w:cstheme="majorHAnsi"/>
                <w:i/>
                <w:iCs/>
                <w:spacing w:val="2"/>
                <w:sz w:val="28"/>
                <w:szCs w:val="28"/>
              </w:rPr>
              <w:t>không còn tài sản nào khác, không có thu nhập để tiếp tục thi hành án</w:t>
            </w:r>
            <w:r w:rsidRPr="005E2907">
              <w:rPr>
                <w:rFonts w:asciiTheme="majorHAnsi" w:hAnsiTheme="majorHAnsi" w:cstheme="majorHAnsi"/>
                <w:spacing w:val="2"/>
                <w:sz w:val="28"/>
                <w:szCs w:val="28"/>
                <w:lang w:val="nl-NL"/>
              </w:rPr>
              <w:t>;</w:t>
            </w:r>
          </w:p>
          <w:p w14:paraId="22588B0F" w14:textId="77777777" w:rsidR="0083406F" w:rsidRPr="005E2907" w:rsidRDefault="0083406F" w:rsidP="0083406F">
            <w:pPr>
              <w:spacing w:before="120" w:after="120" w:line="240" w:lineRule="atLeast"/>
              <w:ind w:firstLine="709"/>
              <w:jc w:val="both"/>
              <w:rPr>
                <w:rFonts w:asciiTheme="majorHAnsi" w:hAnsiTheme="majorHAnsi" w:cstheme="majorHAnsi"/>
                <w:spacing w:val="2"/>
                <w:sz w:val="28"/>
                <w:szCs w:val="28"/>
              </w:rPr>
            </w:pPr>
            <w:r w:rsidRPr="005E2907">
              <w:rPr>
                <w:rFonts w:asciiTheme="majorHAnsi" w:hAnsiTheme="majorHAnsi" w:cstheme="majorHAnsi"/>
                <w:spacing w:val="2"/>
                <w:sz w:val="28"/>
                <w:szCs w:val="28"/>
              </w:rPr>
              <w:t xml:space="preserve">Số tiền trong các vụ việc có tài sản nhưng tài sản đang bị cơ quan, người có thẩm quyền áp dụng biện pháp ngăn chặn, biện pháp khẩn cấp tạm thời hoặc biện pháp khác theo quy định của pháp luật để đảm bảo xét xử và </w:t>
            </w:r>
            <w:r w:rsidRPr="005E2907">
              <w:rPr>
                <w:rFonts w:asciiTheme="majorHAnsi" w:hAnsiTheme="majorHAnsi" w:cstheme="majorHAnsi"/>
                <w:spacing w:val="2"/>
                <w:sz w:val="28"/>
                <w:szCs w:val="28"/>
                <w:bdr w:val="none" w:sz="0" w:space="0" w:color="auto" w:frame="1"/>
                <w:lang w:val="nl-NL"/>
              </w:rPr>
              <w:t xml:space="preserve">chi trả </w:t>
            </w:r>
            <w:r w:rsidRPr="005E2907">
              <w:rPr>
                <w:rFonts w:asciiTheme="majorHAnsi" w:hAnsiTheme="majorHAnsi" w:cstheme="majorHAnsi"/>
                <w:spacing w:val="2"/>
                <w:sz w:val="28"/>
                <w:szCs w:val="28"/>
              </w:rPr>
              <w:t xml:space="preserve">cho nghĩa vụ khác mà </w:t>
            </w:r>
            <w:r w:rsidRPr="005E2907">
              <w:rPr>
                <w:rFonts w:asciiTheme="majorHAnsi" w:hAnsiTheme="majorHAnsi" w:cstheme="majorHAnsi"/>
                <w:i/>
                <w:iCs/>
                <w:spacing w:val="2"/>
                <w:sz w:val="28"/>
                <w:szCs w:val="28"/>
                <w:lang w:val="nl-NL"/>
              </w:rPr>
              <w:t>người phải thi hành án</w:t>
            </w:r>
            <w:r w:rsidRPr="005E2907">
              <w:rPr>
                <w:rFonts w:asciiTheme="majorHAnsi" w:hAnsiTheme="majorHAnsi" w:cstheme="majorHAnsi"/>
                <w:spacing w:val="2"/>
                <w:sz w:val="28"/>
                <w:szCs w:val="28"/>
                <w:lang w:val="nl-NL"/>
              </w:rPr>
              <w:t xml:space="preserve"> </w:t>
            </w:r>
            <w:r w:rsidRPr="005E2907">
              <w:rPr>
                <w:rFonts w:asciiTheme="majorHAnsi" w:hAnsiTheme="majorHAnsi" w:cstheme="majorHAnsi"/>
                <w:spacing w:val="2"/>
                <w:sz w:val="28"/>
                <w:szCs w:val="28"/>
              </w:rPr>
              <w:t>không còn tài sản nào khác, không có thu nhập để tiếp tục thi hành án.</w:t>
            </w:r>
          </w:p>
          <w:p w14:paraId="3E06B5A9" w14:textId="77777777" w:rsidR="0083406F" w:rsidRPr="005E2907" w:rsidRDefault="0083406F" w:rsidP="0083406F">
            <w:pPr>
              <w:widowControl w:val="0"/>
              <w:spacing w:before="120" w:after="120" w:line="240" w:lineRule="atLeast"/>
              <w:ind w:firstLine="709"/>
              <w:jc w:val="both"/>
              <w:rPr>
                <w:rFonts w:asciiTheme="majorHAnsi" w:hAnsiTheme="majorHAnsi" w:cstheme="majorHAnsi"/>
                <w:sz w:val="28"/>
                <w:szCs w:val="28"/>
                <w:lang w:val="nl-NL"/>
              </w:rPr>
            </w:pPr>
          </w:p>
          <w:p w14:paraId="524B3F34" w14:textId="77777777" w:rsidR="0083406F" w:rsidRPr="005E2907" w:rsidRDefault="0083406F" w:rsidP="0083406F">
            <w:pPr>
              <w:widowControl w:val="0"/>
              <w:spacing w:before="120" w:after="120" w:line="240" w:lineRule="atLeast"/>
              <w:ind w:firstLine="709"/>
              <w:jc w:val="both"/>
              <w:rPr>
                <w:rFonts w:asciiTheme="majorHAnsi" w:hAnsiTheme="majorHAnsi" w:cstheme="majorHAnsi"/>
                <w:sz w:val="28"/>
                <w:szCs w:val="28"/>
                <w:lang w:val="nl-NL"/>
              </w:rPr>
            </w:pPr>
          </w:p>
          <w:p w14:paraId="2FB16A6C" w14:textId="77777777" w:rsidR="0083406F" w:rsidRPr="005E2907" w:rsidRDefault="0083406F" w:rsidP="0083406F">
            <w:pPr>
              <w:widowControl w:val="0"/>
              <w:spacing w:before="120" w:after="120" w:line="240" w:lineRule="atLeast"/>
              <w:ind w:firstLine="709"/>
              <w:jc w:val="both"/>
              <w:rPr>
                <w:rFonts w:asciiTheme="majorHAnsi" w:hAnsiTheme="majorHAnsi" w:cstheme="majorHAnsi"/>
                <w:sz w:val="28"/>
                <w:szCs w:val="28"/>
                <w:lang w:val="nl-NL"/>
              </w:rPr>
            </w:pPr>
          </w:p>
          <w:p w14:paraId="46ED902B" w14:textId="77777777" w:rsidR="0083406F" w:rsidRPr="005E2907" w:rsidRDefault="0083406F" w:rsidP="0083406F">
            <w:pPr>
              <w:widowControl w:val="0"/>
              <w:spacing w:before="120" w:after="120" w:line="240" w:lineRule="atLeast"/>
              <w:ind w:firstLine="709"/>
              <w:jc w:val="both"/>
              <w:rPr>
                <w:rFonts w:asciiTheme="majorHAnsi" w:hAnsiTheme="majorHAnsi" w:cstheme="majorHAnsi"/>
                <w:sz w:val="28"/>
                <w:szCs w:val="28"/>
                <w:lang w:val="nl-NL"/>
              </w:rPr>
            </w:pPr>
          </w:p>
          <w:p w14:paraId="54C7D0A1" w14:textId="77777777" w:rsidR="0083406F" w:rsidRPr="005E2907" w:rsidRDefault="0083406F" w:rsidP="0083406F">
            <w:pPr>
              <w:widowControl w:val="0"/>
              <w:spacing w:before="120" w:after="120" w:line="240" w:lineRule="atLeast"/>
              <w:ind w:firstLine="709"/>
              <w:jc w:val="both"/>
              <w:rPr>
                <w:rFonts w:asciiTheme="majorHAnsi" w:hAnsiTheme="majorHAnsi" w:cstheme="majorHAnsi"/>
                <w:sz w:val="28"/>
                <w:szCs w:val="28"/>
                <w:lang w:val="nl-NL"/>
              </w:rPr>
            </w:pPr>
          </w:p>
          <w:p w14:paraId="3BE5555E" w14:textId="77777777" w:rsidR="0083406F" w:rsidRPr="005E2907" w:rsidRDefault="0083406F" w:rsidP="0083406F">
            <w:pPr>
              <w:widowControl w:val="0"/>
              <w:spacing w:before="120" w:after="120" w:line="240" w:lineRule="atLeast"/>
              <w:ind w:firstLine="709"/>
              <w:jc w:val="both"/>
              <w:rPr>
                <w:rFonts w:asciiTheme="majorHAnsi" w:hAnsiTheme="majorHAnsi" w:cstheme="majorHAnsi"/>
                <w:sz w:val="28"/>
                <w:szCs w:val="28"/>
                <w:lang w:val="nl-NL"/>
              </w:rPr>
            </w:pPr>
          </w:p>
          <w:p w14:paraId="2CB47EF8" w14:textId="77777777" w:rsidR="00F06458" w:rsidRPr="005E2907" w:rsidRDefault="00F06458" w:rsidP="0083406F">
            <w:pPr>
              <w:widowControl w:val="0"/>
              <w:spacing w:before="120" w:after="120" w:line="240" w:lineRule="atLeast"/>
              <w:ind w:firstLine="709"/>
              <w:jc w:val="both"/>
              <w:rPr>
                <w:rFonts w:asciiTheme="majorHAnsi" w:hAnsiTheme="majorHAnsi" w:cstheme="majorHAnsi"/>
                <w:sz w:val="28"/>
                <w:szCs w:val="28"/>
                <w:lang w:val="nl-NL"/>
              </w:rPr>
            </w:pPr>
          </w:p>
          <w:p w14:paraId="39DB86C1" w14:textId="57CB48CB" w:rsidR="0083406F" w:rsidRPr="005E2907" w:rsidRDefault="0083406F" w:rsidP="0083406F">
            <w:pPr>
              <w:widowControl w:val="0"/>
              <w:spacing w:before="120" w:after="120" w:line="240" w:lineRule="atLeast"/>
              <w:ind w:firstLine="709"/>
              <w:jc w:val="both"/>
              <w:rPr>
                <w:rFonts w:asciiTheme="majorHAnsi" w:hAnsiTheme="majorHAnsi" w:cstheme="majorHAnsi"/>
                <w:sz w:val="28"/>
                <w:szCs w:val="28"/>
              </w:rPr>
            </w:pPr>
            <w:r w:rsidRPr="005E2907">
              <w:rPr>
                <w:rFonts w:asciiTheme="majorHAnsi" w:hAnsiTheme="majorHAnsi" w:cstheme="majorHAnsi"/>
                <w:sz w:val="28"/>
                <w:szCs w:val="28"/>
                <w:lang w:val="nl-NL"/>
              </w:rPr>
              <w:t>- Tiền</w:t>
            </w:r>
            <w:r w:rsidRPr="005E2907">
              <w:rPr>
                <w:rFonts w:asciiTheme="majorHAnsi" w:hAnsiTheme="majorHAnsi" w:cstheme="majorHAnsi"/>
                <w:sz w:val="28"/>
                <w:szCs w:val="28"/>
              </w:rPr>
              <w:t xml:space="preserve"> h</w:t>
            </w:r>
            <w:r w:rsidRPr="005E2907">
              <w:rPr>
                <w:rFonts w:asciiTheme="majorHAnsi" w:hAnsiTheme="majorHAnsi" w:cstheme="majorHAnsi"/>
                <w:sz w:val="28"/>
                <w:szCs w:val="28"/>
                <w:lang w:val="nl-NL"/>
              </w:rPr>
              <w:t xml:space="preserve">oãn thi hành án là số tiền cơ quan thi hành án dân sự đã ra quyết định hoãn theo quy định tại </w:t>
            </w:r>
            <w:r w:rsidRPr="005E2907">
              <w:rPr>
                <w:rFonts w:asciiTheme="majorHAnsi" w:hAnsiTheme="majorHAnsi" w:cstheme="majorHAnsi"/>
                <w:i/>
                <w:iCs/>
                <w:sz w:val="28"/>
                <w:szCs w:val="28"/>
                <w:lang w:val="nl-NL"/>
              </w:rPr>
              <w:t xml:space="preserve">Điều 46 </w:t>
            </w:r>
            <w:r w:rsidRPr="005E2907">
              <w:rPr>
                <w:rFonts w:asciiTheme="majorHAnsi" w:hAnsiTheme="majorHAnsi" w:cstheme="majorHAnsi"/>
                <w:sz w:val="28"/>
                <w:szCs w:val="28"/>
                <w:lang w:val="nl-NL"/>
              </w:rPr>
              <w:t>Luật Thi hành án dân sự</w:t>
            </w:r>
            <w:r w:rsidRPr="005E2907">
              <w:rPr>
                <w:rFonts w:asciiTheme="majorHAnsi" w:hAnsiTheme="majorHAnsi" w:cstheme="majorHAnsi"/>
                <w:sz w:val="28"/>
                <w:szCs w:val="28"/>
              </w:rPr>
              <w:t>.</w:t>
            </w:r>
          </w:p>
          <w:p w14:paraId="5858C8B5" w14:textId="77777777" w:rsidR="0083406F" w:rsidRPr="005E2907" w:rsidRDefault="0083406F" w:rsidP="0083406F">
            <w:pPr>
              <w:widowControl w:val="0"/>
              <w:spacing w:before="120" w:after="120" w:line="240" w:lineRule="atLeast"/>
              <w:ind w:firstLine="709"/>
              <w:jc w:val="both"/>
              <w:rPr>
                <w:rFonts w:asciiTheme="majorHAnsi" w:hAnsiTheme="majorHAnsi" w:cstheme="majorHAnsi"/>
                <w:sz w:val="28"/>
                <w:szCs w:val="28"/>
                <w:lang w:val="nl-NL"/>
              </w:rPr>
            </w:pPr>
          </w:p>
          <w:p w14:paraId="35CD7ED1" w14:textId="6118A351" w:rsidR="0083406F" w:rsidRPr="005E2907" w:rsidRDefault="0083406F" w:rsidP="0083406F">
            <w:pPr>
              <w:widowControl w:val="0"/>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Tiền</w:t>
            </w:r>
            <w:r w:rsidRPr="005E2907">
              <w:rPr>
                <w:rFonts w:asciiTheme="majorHAnsi" w:hAnsiTheme="majorHAnsi" w:cstheme="majorHAnsi"/>
                <w:sz w:val="28"/>
                <w:szCs w:val="28"/>
              </w:rPr>
              <w:t xml:space="preserve"> t</w:t>
            </w:r>
            <w:r w:rsidRPr="005E2907">
              <w:rPr>
                <w:rFonts w:asciiTheme="majorHAnsi" w:hAnsiTheme="majorHAnsi" w:cstheme="majorHAnsi"/>
                <w:sz w:val="28"/>
                <w:szCs w:val="28"/>
                <w:lang w:val="nl-NL"/>
              </w:rPr>
              <w:t xml:space="preserve">ạm đình chỉ thi hành án là số tiền đã được ra quyết định tạm đình chỉ thi hành án theo quy định tại </w:t>
            </w:r>
            <w:r w:rsidRPr="005E2907">
              <w:rPr>
                <w:rFonts w:asciiTheme="majorHAnsi" w:hAnsiTheme="majorHAnsi" w:cstheme="majorHAnsi"/>
                <w:i/>
                <w:iCs/>
                <w:sz w:val="28"/>
                <w:szCs w:val="28"/>
                <w:lang w:val="nl-NL"/>
              </w:rPr>
              <w:t xml:space="preserve">Điều 47 </w:t>
            </w:r>
            <w:r w:rsidRPr="005E2907">
              <w:rPr>
                <w:rFonts w:asciiTheme="majorHAnsi" w:hAnsiTheme="majorHAnsi" w:cstheme="majorHAnsi"/>
                <w:sz w:val="28"/>
                <w:szCs w:val="28"/>
                <w:lang w:val="nl-NL"/>
              </w:rPr>
              <w:t>Luật Thi hành án dân sự.</w:t>
            </w:r>
          </w:p>
          <w:p w14:paraId="2786F690" w14:textId="1DBD1544" w:rsidR="0083406F" w:rsidRPr="0041199F" w:rsidRDefault="0083406F" w:rsidP="0083406F">
            <w:pPr>
              <w:spacing w:before="120" w:after="120" w:line="350" w:lineRule="exact"/>
              <w:ind w:firstLine="709"/>
              <w:jc w:val="both"/>
              <w:rPr>
                <w:rFonts w:asciiTheme="majorHAnsi" w:hAnsiTheme="majorHAnsi" w:cstheme="majorHAnsi"/>
                <w:bCs/>
                <w:i/>
                <w:iCs/>
                <w:spacing w:val="-4"/>
                <w:sz w:val="28"/>
                <w:szCs w:val="28"/>
                <w:lang w:val="nl-NL"/>
              </w:rPr>
            </w:pPr>
            <w:r w:rsidRPr="0041199F">
              <w:rPr>
                <w:rFonts w:asciiTheme="majorHAnsi" w:hAnsiTheme="majorHAnsi" w:cstheme="majorHAnsi"/>
                <w:spacing w:val="-4"/>
                <w:sz w:val="28"/>
                <w:szCs w:val="28"/>
                <w:lang w:val="nl-NL"/>
              </w:rPr>
              <w:t>- Tiền</w:t>
            </w:r>
            <w:r w:rsidRPr="0041199F">
              <w:rPr>
                <w:rFonts w:asciiTheme="majorHAnsi" w:hAnsiTheme="majorHAnsi" w:cstheme="majorHAnsi"/>
                <w:spacing w:val="-4"/>
                <w:sz w:val="28"/>
                <w:szCs w:val="28"/>
              </w:rPr>
              <w:t xml:space="preserve"> </w:t>
            </w:r>
            <w:r w:rsidRPr="0041199F">
              <w:rPr>
                <w:rFonts w:asciiTheme="majorHAnsi" w:hAnsiTheme="majorHAnsi" w:cstheme="majorHAnsi"/>
                <w:spacing w:val="-4"/>
                <w:sz w:val="28"/>
                <w:szCs w:val="28"/>
                <w:lang w:val="nl-NL"/>
              </w:rPr>
              <w:t xml:space="preserve">trường hợp khác </w:t>
            </w:r>
            <w:r w:rsidRPr="0041199F">
              <w:rPr>
                <w:rFonts w:asciiTheme="majorHAnsi" w:hAnsiTheme="majorHAnsi" w:cstheme="majorHAnsi"/>
                <w:i/>
                <w:iCs/>
                <w:spacing w:val="-4"/>
                <w:sz w:val="28"/>
                <w:szCs w:val="28"/>
                <w:lang w:val="nl-NL"/>
              </w:rPr>
              <w:t xml:space="preserve">là các khoản tiền còn </w:t>
            </w:r>
            <w:r w:rsidRPr="0041199F">
              <w:rPr>
                <w:rFonts w:asciiTheme="majorHAnsi" w:hAnsiTheme="majorHAnsi" w:cstheme="majorHAnsi"/>
                <w:i/>
                <w:iCs/>
                <w:spacing w:val="-4"/>
                <w:sz w:val="28"/>
                <w:szCs w:val="28"/>
                <w:lang w:val="nl-NL"/>
              </w:rPr>
              <w:lastRenderedPageBreak/>
              <w:t>phải thi hành án trong các vụ việc</w:t>
            </w:r>
            <w:r w:rsidRPr="0041199F">
              <w:rPr>
                <w:rFonts w:asciiTheme="majorHAnsi" w:hAnsiTheme="majorHAnsi" w:cstheme="majorHAnsi"/>
                <w:spacing w:val="-4"/>
                <w:sz w:val="28"/>
                <w:szCs w:val="28"/>
                <w:lang w:val="nl-NL"/>
              </w:rPr>
              <w:t>: tạm dừng thi hành án để giải quyết khiếu nại, tố cáo;</w:t>
            </w:r>
            <w:r w:rsidRPr="0041199F">
              <w:rPr>
                <w:rFonts w:asciiTheme="majorHAnsi" w:hAnsiTheme="majorHAnsi" w:cstheme="majorHAnsi"/>
                <w:spacing w:val="-4"/>
                <w:sz w:val="28"/>
                <w:szCs w:val="28"/>
              </w:rPr>
              <w:t xml:space="preserve"> </w:t>
            </w:r>
            <w:r w:rsidRPr="0041199F">
              <w:rPr>
                <w:rFonts w:asciiTheme="majorHAnsi" w:hAnsiTheme="majorHAnsi" w:cstheme="majorHAnsi"/>
                <w:spacing w:val="-4"/>
                <w:sz w:val="28"/>
                <w:szCs w:val="28"/>
                <w:lang w:val="nl-NL"/>
              </w:rPr>
              <w:t>trong thời hạn tự nguyện thi hành án; các vụ việc có</w:t>
            </w:r>
            <w:r w:rsidRPr="0041199F">
              <w:rPr>
                <w:rFonts w:asciiTheme="majorHAnsi" w:hAnsiTheme="majorHAnsi" w:cstheme="majorHAnsi"/>
                <w:bCs/>
                <w:spacing w:val="-4"/>
                <w:sz w:val="28"/>
                <w:szCs w:val="28"/>
                <w:lang w:val="nl-NL"/>
              </w:rPr>
              <w:t xml:space="preserve"> t</w:t>
            </w:r>
            <w:r w:rsidRPr="0041199F">
              <w:rPr>
                <w:rFonts w:asciiTheme="majorHAnsi" w:hAnsiTheme="majorHAnsi" w:cstheme="majorHAnsi"/>
                <w:bCs/>
                <w:spacing w:val="-4"/>
                <w:sz w:val="28"/>
                <w:szCs w:val="28"/>
              </w:rPr>
              <w:t xml:space="preserve">rở ngại khách quan </w:t>
            </w:r>
            <w:r w:rsidRPr="0041199F">
              <w:rPr>
                <w:rFonts w:asciiTheme="majorHAnsi" w:hAnsiTheme="majorHAnsi" w:cstheme="majorHAnsi"/>
                <w:bCs/>
                <w:spacing w:val="-4"/>
                <w:sz w:val="28"/>
                <w:szCs w:val="28"/>
                <w:lang w:val="nl-NL"/>
              </w:rPr>
              <w:t>mà C</w:t>
            </w:r>
            <w:r w:rsidRPr="0041199F">
              <w:rPr>
                <w:rFonts w:asciiTheme="majorHAnsi" w:hAnsiTheme="majorHAnsi" w:cstheme="majorHAnsi"/>
                <w:bCs/>
                <w:spacing w:val="-4"/>
                <w:sz w:val="28"/>
                <w:szCs w:val="28"/>
              </w:rPr>
              <w:t>hấp hành viên không thể tổ chức thi hành án (</w:t>
            </w:r>
            <w:r w:rsidRPr="0041199F">
              <w:rPr>
                <w:rFonts w:asciiTheme="majorHAnsi" w:hAnsiTheme="majorHAnsi" w:cstheme="majorHAnsi"/>
                <w:bCs/>
                <w:i/>
                <w:iCs/>
                <w:spacing w:val="-4"/>
                <w:sz w:val="28"/>
                <w:szCs w:val="28"/>
                <w:lang w:val="nl-NL"/>
              </w:rPr>
              <w:t>Điều 4 Dự thảo Nghị định</w:t>
            </w:r>
            <w:r w:rsidRPr="0041199F">
              <w:rPr>
                <w:rFonts w:asciiTheme="majorHAnsi" w:hAnsiTheme="majorHAnsi" w:cstheme="majorHAnsi"/>
                <w:bCs/>
                <w:spacing w:val="-4"/>
                <w:sz w:val="28"/>
                <w:szCs w:val="28"/>
              </w:rPr>
              <w:t>)</w:t>
            </w:r>
            <w:r w:rsidRPr="0041199F">
              <w:rPr>
                <w:rFonts w:asciiTheme="majorHAnsi" w:hAnsiTheme="majorHAnsi" w:cstheme="majorHAnsi"/>
                <w:bCs/>
                <w:spacing w:val="-4"/>
                <w:sz w:val="28"/>
                <w:szCs w:val="28"/>
                <w:lang w:val="nl-NL"/>
              </w:rPr>
              <w:t xml:space="preserve">; </w:t>
            </w:r>
            <w:r w:rsidRPr="0041199F">
              <w:rPr>
                <w:rFonts w:asciiTheme="majorHAnsi" w:hAnsiTheme="majorHAnsi" w:cstheme="majorHAnsi"/>
                <w:bCs/>
                <w:i/>
                <w:iCs/>
                <w:spacing w:val="-4"/>
                <w:sz w:val="28"/>
                <w:szCs w:val="28"/>
                <w:lang w:val="nl-NL"/>
              </w:rPr>
              <w:t>tiền trong các vụ việc cơ quan thi hành án dân sự ra quyết định thi hành Quyết định tuyên bố phá sản; số tiền còn phải thi hành</w:t>
            </w:r>
            <w:r w:rsidRPr="0041199F">
              <w:rPr>
                <w:rFonts w:asciiTheme="majorHAnsi" w:hAnsiTheme="majorHAnsi" w:cstheme="majorHAnsi"/>
                <w:bCs/>
                <w:i/>
                <w:iCs/>
                <w:spacing w:val="-4"/>
                <w:sz w:val="28"/>
                <w:szCs w:val="28"/>
              </w:rPr>
              <w:t xml:space="preserve"> </w:t>
            </w:r>
            <w:r w:rsidRPr="0041199F">
              <w:rPr>
                <w:rFonts w:asciiTheme="majorHAnsi" w:hAnsiTheme="majorHAnsi" w:cstheme="majorHAnsi"/>
                <w:bCs/>
                <w:i/>
                <w:iCs/>
                <w:spacing w:val="-4"/>
                <w:sz w:val="28"/>
                <w:szCs w:val="28"/>
                <w:lang w:val="nl-NL"/>
              </w:rPr>
              <w:t>trong các vụ việc đang bán đấu giá tài sản (sau lần giảm giá thứ 2 trở đi mà vẫn không bán được theo quy định tại điểm .... Điều 65 Nghị định....).</w:t>
            </w:r>
          </w:p>
          <w:p w14:paraId="7FADB598" w14:textId="77777777" w:rsidR="0083406F" w:rsidRPr="005E2907" w:rsidRDefault="0083406F" w:rsidP="0083406F">
            <w:pPr>
              <w:widowControl w:val="0"/>
              <w:spacing w:before="120" w:after="120" w:line="240" w:lineRule="atLeast"/>
              <w:ind w:firstLine="709"/>
              <w:jc w:val="both"/>
              <w:rPr>
                <w:rFonts w:asciiTheme="majorHAnsi" w:hAnsiTheme="majorHAnsi" w:cstheme="majorHAnsi"/>
                <w:spacing w:val="-2"/>
                <w:sz w:val="28"/>
                <w:szCs w:val="28"/>
                <w:lang w:val="nl-NL"/>
              </w:rPr>
            </w:pPr>
            <w:r w:rsidRPr="005E2907">
              <w:rPr>
                <w:rFonts w:asciiTheme="majorHAnsi" w:hAnsiTheme="majorHAnsi" w:cstheme="majorHAnsi"/>
                <w:spacing w:val="-2"/>
                <w:sz w:val="28"/>
                <w:szCs w:val="28"/>
                <w:lang w:val="nl-NL"/>
              </w:rPr>
              <w:t>- Tiền chuyển kỳ sau (trừ số đã chuyển sang sổ theo dõi để thống kê riêng) là số tiền đang trong quá trình tiến hành các biện pháp nghiệp vụ để tổ chức thu</w:t>
            </w:r>
            <w:r w:rsidRPr="005E2907">
              <w:rPr>
                <w:rFonts w:asciiTheme="majorHAnsi" w:hAnsiTheme="majorHAnsi" w:cstheme="majorHAnsi"/>
                <w:spacing w:val="-2"/>
                <w:sz w:val="28"/>
                <w:szCs w:val="28"/>
              </w:rPr>
              <w:t>, chi, nộp ngân sách của Nhà nước</w:t>
            </w:r>
            <w:r w:rsidRPr="005E2907">
              <w:rPr>
                <w:rFonts w:asciiTheme="majorHAnsi" w:hAnsiTheme="majorHAnsi" w:cstheme="majorHAnsi"/>
                <w:spacing w:val="-2"/>
                <w:sz w:val="28"/>
                <w:szCs w:val="28"/>
                <w:lang w:val="nl-NL"/>
              </w:rPr>
              <w:t xml:space="preserve"> theo nội dung quyết định thi hành án,</w:t>
            </w:r>
            <w:r w:rsidRPr="005E2907">
              <w:rPr>
                <w:rFonts w:asciiTheme="majorHAnsi" w:hAnsiTheme="majorHAnsi" w:cstheme="majorHAnsi"/>
                <w:spacing w:val="-2"/>
                <w:sz w:val="28"/>
                <w:szCs w:val="28"/>
              </w:rPr>
              <w:t xml:space="preserve"> bao gồm:</w:t>
            </w:r>
            <w:r w:rsidRPr="005E2907">
              <w:rPr>
                <w:rFonts w:asciiTheme="majorHAnsi" w:hAnsiTheme="majorHAnsi" w:cstheme="majorHAnsi"/>
                <w:spacing w:val="-2"/>
                <w:sz w:val="28"/>
                <w:szCs w:val="28"/>
                <w:lang w:val="nl-NL"/>
              </w:rPr>
              <w:t xml:space="preserve"> tiền</w:t>
            </w:r>
            <w:r w:rsidRPr="005E2907">
              <w:rPr>
                <w:rFonts w:asciiTheme="majorHAnsi" w:hAnsiTheme="majorHAnsi" w:cstheme="majorHAnsi"/>
                <w:spacing w:val="-2"/>
                <w:sz w:val="28"/>
                <w:szCs w:val="28"/>
              </w:rPr>
              <w:t xml:space="preserve"> đang thi hành; tiền</w:t>
            </w:r>
            <w:r w:rsidRPr="005E2907">
              <w:rPr>
                <w:rFonts w:asciiTheme="majorHAnsi" w:hAnsiTheme="majorHAnsi" w:cstheme="majorHAnsi"/>
                <w:spacing w:val="-2"/>
                <w:sz w:val="28"/>
                <w:szCs w:val="28"/>
                <w:lang w:val="nl-NL"/>
              </w:rPr>
              <w:t xml:space="preserve"> hoãn</w:t>
            </w:r>
            <w:r w:rsidRPr="005E2907">
              <w:rPr>
                <w:rFonts w:asciiTheme="majorHAnsi" w:hAnsiTheme="majorHAnsi" w:cstheme="majorHAnsi"/>
                <w:spacing w:val="-2"/>
                <w:sz w:val="28"/>
                <w:szCs w:val="28"/>
              </w:rPr>
              <w:t xml:space="preserve"> thi hành án;</w:t>
            </w:r>
            <w:r w:rsidRPr="005E2907">
              <w:rPr>
                <w:rFonts w:asciiTheme="majorHAnsi" w:hAnsiTheme="majorHAnsi" w:cstheme="majorHAnsi"/>
                <w:spacing w:val="-2"/>
                <w:sz w:val="28"/>
                <w:szCs w:val="28"/>
                <w:lang w:val="nl-NL"/>
              </w:rPr>
              <w:t xml:space="preserve"> tiền</w:t>
            </w:r>
            <w:r w:rsidRPr="005E2907">
              <w:rPr>
                <w:rFonts w:asciiTheme="majorHAnsi" w:hAnsiTheme="majorHAnsi" w:cstheme="majorHAnsi"/>
                <w:spacing w:val="-2"/>
                <w:sz w:val="28"/>
                <w:szCs w:val="28"/>
              </w:rPr>
              <w:t xml:space="preserve"> </w:t>
            </w:r>
            <w:r w:rsidRPr="005E2907">
              <w:rPr>
                <w:rFonts w:asciiTheme="majorHAnsi" w:hAnsiTheme="majorHAnsi" w:cstheme="majorHAnsi"/>
                <w:spacing w:val="-2"/>
                <w:sz w:val="28"/>
                <w:szCs w:val="28"/>
                <w:lang w:val="nl-NL"/>
              </w:rPr>
              <w:t>tạm đình chỉ thi hành án; tiền trường hợp khác</w:t>
            </w:r>
            <w:r w:rsidRPr="005E2907">
              <w:rPr>
                <w:rFonts w:asciiTheme="majorHAnsi" w:hAnsiTheme="majorHAnsi" w:cstheme="majorHAnsi"/>
                <w:spacing w:val="-2"/>
                <w:sz w:val="28"/>
                <w:szCs w:val="28"/>
              </w:rPr>
              <w:t xml:space="preserve">; tiền chưa có điều kiện thi hành </w:t>
            </w:r>
            <w:r w:rsidRPr="005E2907">
              <w:rPr>
                <w:rFonts w:asciiTheme="majorHAnsi" w:hAnsiTheme="majorHAnsi" w:cstheme="majorHAnsi"/>
                <w:spacing w:val="-2"/>
                <w:sz w:val="28"/>
                <w:szCs w:val="28"/>
                <w:lang w:val="nl-NL"/>
              </w:rPr>
              <w:t>tại thời điểm khóa sổ lập báo cáo thống kê).</w:t>
            </w:r>
          </w:p>
          <w:p w14:paraId="6C4B3A63" w14:textId="77777777" w:rsidR="0083406F" w:rsidRPr="005E2907" w:rsidRDefault="0083406F" w:rsidP="0083406F">
            <w:pPr>
              <w:spacing w:before="120" w:after="120" w:line="240" w:lineRule="atLeast"/>
              <w:ind w:firstLine="709"/>
              <w:jc w:val="both"/>
              <w:rPr>
                <w:rFonts w:asciiTheme="majorHAnsi" w:hAnsiTheme="majorHAnsi" w:cstheme="majorHAnsi"/>
                <w:spacing w:val="-4"/>
                <w:sz w:val="28"/>
                <w:szCs w:val="28"/>
                <w:lang w:val="nl-NL"/>
              </w:rPr>
            </w:pPr>
          </w:p>
          <w:p w14:paraId="6AE541D0" w14:textId="77777777" w:rsidR="0083406F" w:rsidRPr="005E2907" w:rsidRDefault="0083406F" w:rsidP="0083406F">
            <w:pPr>
              <w:spacing w:before="120" w:after="120" w:line="240" w:lineRule="atLeast"/>
              <w:ind w:firstLine="709"/>
              <w:jc w:val="both"/>
              <w:rPr>
                <w:rFonts w:asciiTheme="majorHAnsi" w:hAnsiTheme="majorHAnsi" w:cstheme="majorHAnsi"/>
                <w:spacing w:val="-4"/>
                <w:sz w:val="28"/>
                <w:szCs w:val="28"/>
                <w:lang w:val="nl-NL"/>
              </w:rPr>
            </w:pPr>
          </w:p>
          <w:p w14:paraId="3635FD4B" w14:textId="77777777" w:rsidR="0083406F" w:rsidRPr="005E2907" w:rsidRDefault="0083406F" w:rsidP="0083406F">
            <w:pPr>
              <w:spacing w:before="120" w:after="120" w:line="240" w:lineRule="atLeast"/>
              <w:ind w:firstLine="709"/>
              <w:jc w:val="both"/>
              <w:rPr>
                <w:rFonts w:asciiTheme="majorHAnsi" w:hAnsiTheme="majorHAnsi" w:cstheme="majorHAnsi"/>
                <w:spacing w:val="-4"/>
                <w:sz w:val="28"/>
                <w:szCs w:val="28"/>
                <w:lang w:val="nl-NL"/>
              </w:rPr>
            </w:pPr>
          </w:p>
          <w:p w14:paraId="461C8CC4" w14:textId="5042FC30" w:rsidR="0083406F" w:rsidRPr="005E2907" w:rsidRDefault="0083406F" w:rsidP="0083406F">
            <w:pPr>
              <w:spacing w:before="120" w:after="120" w:line="240" w:lineRule="atLeast"/>
              <w:ind w:firstLine="709"/>
              <w:jc w:val="both"/>
              <w:rPr>
                <w:rFonts w:asciiTheme="majorHAnsi" w:hAnsiTheme="majorHAnsi" w:cstheme="majorHAnsi"/>
                <w:spacing w:val="-4"/>
                <w:sz w:val="28"/>
                <w:szCs w:val="28"/>
                <w:lang w:val="nl-NL"/>
              </w:rPr>
            </w:pPr>
            <w:r w:rsidRPr="005E2907">
              <w:rPr>
                <w:rFonts w:asciiTheme="majorHAnsi" w:hAnsiTheme="majorHAnsi" w:cstheme="majorHAnsi"/>
                <w:spacing w:val="-4"/>
                <w:sz w:val="28"/>
                <w:szCs w:val="28"/>
                <w:lang w:val="nl-NL"/>
              </w:rPr>
              <w:t>- Tiền</w:t>
            </w:r>
            <w:r w:rsidRPr="005E2907">
              <w:rPr>
                <w:rFonts w:asciiTheme="majorHAnsi" w:hAnsiTheme="majorHAnsi" w:cstheme="majorHAnsi"/>
                <w:spacing w:val="-4"/>
                <w:sz w:val="28"/>
                <w:szCs w:val="28"/>
              </w:rPr>
              <w:t xml:space="preserve"> </w:t>
            </w:r>
            <w:r w:rsidRPr="005E2907">
              <w:rPr>
                <w:rFonts w:asciiTheme="majorHAnsi" w:hAnsiTheme="majorHAnsi" w:cstheme="majorHAnsi"/>
                <w:spacing w:val="-4"/>
                <w:sz w:val="28"/>
                <w:szCs w:val="28"/>
                <w:lang w:val="nl-NL"/>
              </w:rPr>
              <w:t xml:space="preserve">chuyển sang sổ theo dõi để thống kê riêng là </w:t>
            </w:r>
            <w:r w:rsidRPr="005E2907">
              <w:rPr>
                <w:rFonts w:asciiTheme="majorHAnsi" w:hAnsiTheme="majorHAnsi" w:cstheme="majorHAnsi"/>
                <w:bCs/>
                <w:spacing w:val="-4"/>
                <w:sz w:val="28"/>
                <w:szCs w:val="28"/>
                <w:lang w:val="nl-NL"/>
              </w:rPr>
              <w:t xml:space="preserve">số tiền đã </w:t>
            </w:r>
            <w:r w:rsidRPr="005E2907">
              <w:rPr>
                <w:rFonts w:asciiTheme="majorHAnsi" w:hAnsiTheme="majorHAnsi" w:cstheme="majorHAnsi"/>
                <w:bCs/>
                <w:i/>
                <w:spacing w:val="-4"/>
                <w:sz w:val="28"/>
                <w:szCs w:val="28"/>
                <w:lang w:val="nl-NL"/>
              </w:rPr>
              <w:t xml:space="preserve">có </w:t>
            </w:r>
            <w:r w:rsidRPr="005E2907">
              <w:rPr>
                <w:rFonts w:asciiTheme="majorHAnsi" w:hAnsiTheme="majorHAnsi" w:cstheme="majorHAnsi"/>
                <w:bCs/>
                <w:spacing w:val="-4"/>
                <w:sz w:val="28"/>
                <w:szCs w:val="28"/>
                <w:lang w:val="nl-NL"/>
              </w:rPr>
              <w:t xml:space="preserve">quyết định về việc chưa có điều kiện thi hành án theo quy định tại </w:t>
            </w:r>
            <w:r w:rsidRPr="005E2907">
              <w:rPr>
                <w:rFonts w:asciiTheme="majorHAnsi" w:hAnsiTheme="majorHAnsi" w:cstheme="majorHAnsi"/>
                <w:bCs/>
                <w:i/>
                <w:iCs/>
                <w:spacing w:val="-4"/>
                <w:sz w:val="28"/>
                <w:szCs w:val="28"/>
                <w:lang w:val="nl-NL"/>
              </w:rPr>
              <w:t>Điều 38 Luật Thi hành án dân sự.</w:t>
            </w:r>
          </w:p>
          <w:p w14:paraId="2E2F217D" w14:textId="77777777" w:rsidR="0083406F" w:rsidRPr="005E2907" w:rsidRDefault="0083406F" w:rsidP="0083406F">
            <w:pPr>
              <w:spacing w:before="120" w:after="120" w:line="340" w:lineRule="exact"/>
              <w:ind w:firstLine="709"/>
              <w:jc w:val="both"/>
              <w:rPr>
                <w:rFonts w:asciiTheme="majorHAnsi" w:hAnsiTheme="majorHAnsi" w:cstheme="majorHAnsi"/>
                <w:bCs/>
                <w:iCs/>
                <w:spacing w:val="-4"/>
                <w:sz w:val="28"/>
                <w:szCs w:val="28"/>
                <w:lang w:val="nl-NL"/>
              </w:rPr>
            </w:pPr>
          </w:p>
          <w:p w14:paraId="4FA19A3C" w14:textId="77777777" w:rsidR="0083406F" w:rsidRPr="005E2907" w:rsidRDefault="0083406F" w:rsidP="0083406F">
            <w:pPr>
              <w:spacing w:before="120" w:after="120" w:line="340" w:lineRule="exact"/>
              <w:ind w:firstLine="709"/>
              <w:jc w:val="both"/>
              <w:rPr>
                <w:rFonts w:asciiTheme="majorHAnsi" w:hAnsiTheme="majorHAnsi" w:cstheme="majorHAnsi"/>
                <w:bCs/>
                <w:iCs/>
                <w:spacing w:val="-4"/>
                <w:sz w:val="28"/>
                <w:szCs w:val="28"/>
                <w:lang w:val="nl-NL"/>
              </w:rPr>
            </w:pPr>
          </w:p>
          <w:p w14:paraId="6E46D935" w14:textId="77777777" w:rsidR="0083406F" w:rsidRPr="005E2907" w:rsidRDefault="0083406F" w:rsidP="0083406F">
            <w:pPr>
              <w:spacing w:before="120" w:after="120" w:line="340" w:lineRule="exact"/>
              <w:ind w:firstLine="709"/>
              <w:jc w:val="both"/>
              <w:rPr>
                <w:rFonts w:asciiTheme="majorHAnsi" w:hAnsiTheme="majorHAnsi" w:cstheme="majorHAnsi"/>
                <w:bCs/>
                <w:iCs/>
                <w:spacing w:val="-4"/>
                <w:sz w:val="28"/>
                <w:szCs w:val="28"/>
                <w:lang w:val="nl-NL"/>
              </w:rPr>
            </w:pPr>
          </w:p>
          <w:p w14:paraId="55AEE6C5" w14:textId="77777777" w:rsidR="0083406F" w:rsidRPr="005E2907" w:rsidRDefault="0083406F" w:rsidP="0083406F">
            <w:pPr>
              <w:spacing w:before="120" w:after="120" w:line="340" w:lineRule="exact"/>
              <w:ind w:firstLine="709"/>
              <w:jc w:val="both"/>
              <w:rPr>
                <w:rFonts w:asciiTheme="majorHAnsi" w:hAnsiTheme="majorHAnsi" w:cstheme="majorHAnsi"/>
                <w:bCs/>
                <w:iCs/>
                <w:spacing w:val="-4"/>
                <w:sz w:val="28"/>
                <w:szCs w:val="28"/>
                <w:lang w:val="nl-NL"/>
              </w:rPr>
            </w:pPr>
          </w:p>
          <w:p w14:paraId="5051217B" w14:textId="2F07B4C6" w:rsidR="0083406F" w:rsidRPr="005E2907" w:rsidRDefault="0083406F" w:rsidP="0083406F">
            <w:pPr>
              <w:spacing w:before="120" w:after="120" w:line="340" w:lineRule="exact"/>
              <w:ind w:firstLine="709"/>
              <w:jc w:val="both"/>
              <w:rPr>
                <w:rFonts w:asciiTheme="majorHAnsi" w:hAnsiTheme="majorHAnsi" w:cstheme="majorHAnsi"/>
                <w:bCs/>
                <w:iCs/>
                <w:spacing w:val="-4"/>
                <w:sz w:val="28"/>
                <w:szCs w:val="28"/>
                <w:lang w:val="nl-NL"/>
              </w:rPr>
            </w:pPr>
            <w:r w:rsidRPr="005E2907">
              <w:rPr>
                <w:rFonts w:asciiTheme="majorHAnsi" w:hAnsiTheme="majorHAnsi" w:cstheme="majorHAnsi"/>
                <w:bCs/>
                <w:iCs/>
                <w:spacing w:val="-4"/>
                <w:sz w:val="28"/>
                <w:szCs w:val="28"/>
                <w:lang w:val="nl-NL"/>
              </w:rPr>
              <w:t xml:space="preserve">- </w:t>
            </w:r>
            <w:r w:rsidRPr="005E2907">
              <w:rPr>
                <w:rFonts w:asciiTheme="majorHAnsi" w:hAnsiTheme="majorHAnsi" w:cstheme="majorHAnsi"/>
                <w:bCs/>
                <w:spacing w:val="-2"/>
                <w:sz w:val="28"/>
                <w:szCs w:val="28"/>
                <w:lang w:val="nl-NL"/>
              </w:rPr>
              <w:t xml:space="preserve">Tỷ lệ % thi hành xong trong số có điều kiện </w:t>
            </w:r>
            <w:r w:rsidRPr="005E2907">
              <w:rPr>
                <w:rFonts w:asciiTheme="majorHAnsi" w:hAnsiTheme="majorHAnsi" w:cstheme="majorHAnsi"/>
                <w:bCs/>
                <w:i/>
                <w:iCs/>
                <w:spacing w:val="-2"/>
                <w:sz w:val="28"/>
                <w:szCs w:val="28"/>
                <w:lang w:val="nl-NL"/>
              </w:rPr>
              <w:t>thi hành</w:t>
            </w:r>
            <w:r w:rsidRPr="005E2907">
              <w:rPr>
                <w:rFonts w:asciiTheme="majorHAnsi" w:hAnsiTheme="majorHAnsi" w:cstheme="majorHAnsi"/>
                <w:bCs/>
                <w:spacing w:val="-2"/>
                <w:sz w:val="28"/>
                <w:szCs w:val="28"/>
                <w:lang w:val="nl-NL"/>
              </w:rPr>
              <w:t xml:space="preserve"> là tỷ lệ</w:t>
            </w:r>
            <w:r w:rsidRPr="005E2907">
              <w:rPr>
                <w:rFonts w:asciiTheme="majorHAnsi" w:hAnsiTheme="majorHAnsi" w:cstheme="majorHAnsi"/>
                <w:bCs/>
                <w:spacing w:val="-2"/>
                <w:sz w:val="28"/>
                <w:szCs w:val="28"/>
              </w:rPr>
              <w:t xml:space="preserve"> </w:t>
            </w:r>
            <w:r w:rsidRPr="005E2907">
              <w:rPr>
                <w:rFonts w:asciiTheme="majorHAnsi" w:hAnsiTheme="majorHAnsi" w:cstheme="majorHAnsi"/>
                <w:bCs/>
                <w:spacing w:val="-2"/>
                <w:sz w:val="28"/>
                <w:szCs w:val="28"/>
                <w:lang w:val="nl-NL"/>
              </w:rPr>
              <w:t>giữa số tiền đã tổ chức thi hành xong so với số có điều kiện thi hành án.</w:t>
            </w:r>
          </w:p>
          <w:p w14:paraId="537E4333" w14:textId="77777777" w:rsidR="0083406F" w:rsidRPr="005E2907" w:rsidRDefault="0083406F" w:rsidP="0083406F">
            <w:pPr>
              <w:widowControl w:val="0"/>
              <w:spacing w:before="120" w:after="120" w:line="240" w:lineRule="atLeast"/>
              <w:ind w:firstLine="709"/>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3. Đơn vị tính</w:t>
            </w:r>
          </w:p>
          <w:p w14:paraId="2DE4DB5D" w14:textId="77777777" w:rsidR="0083406F" w:rsidRPr="005E2907" w:rsidRDefault="0083406F" w:rsidP="0083406F">
            <w:pPr>
              <w:widowControl w:val="0"/>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Đơn vị tính trong biểu mẫu được tính bằng “1.000 VNĐ” và “%”.</w:t>
            </w:r>
          </w:p>
          <w:p w14:paraId="3FC03E79" w14:textId="77777777" w:rsidR="0083406F" w:rsidRPr="005E2907" w:rsidRDefault="0083406F" w:rsidP="0083406F">
            <w:pPr>
              <w:widowControl w:val="0"/>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Trường hợp một việc thi hành án có một hoặc nhiều tài sản phải tiêu hủy, tài sản không có giá trị hoặc tài sản, việc thi hành án không tính được bằng tiền thì toàn bộ tài sản, việc thi hành đó khi thống kê được tính là 1.000 VN đồng.</w:t>
            </w:r>
          </w:p>
          <w:p w14:paraId="4D2990EE" w14:textId="31D8016A" w:rsidR="0083406F" w:rsidRPr="005E2907" w:rsidRDefault="0083406F" w:rsidP="0083406F">
            <w:pPr>
              <w:spacing w:before="120" w:after="120" w:line="240" w:lineRule="atLeast"/>
              <w:ind w:firstLine="720"/>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4. Nguồn số liệu</w:t>
            </w:r>
          </w:p>
          <w:p w14:paraId="4EA9E6A8" w14:textId="473C4DC4" w:rsidR="0083406F" w:rsidRPr="005E2907" w:rsidRDefault="0083406F" w:rsidP="0083406F">
            <w:pPr>
              <w:spacing w:before="120" w:after="120" w:line="240" w:lineRule="atLeast"/>
              <w:ind w:firstLine="709"/>
              <w:jc w:val="both"/>
              <w:rPr>
                <w:rFonts w:asciiTheme="majorHAnsi" w:hAnsiTheme="majorHAnsi" w:cstheme="majorHAnsi"/>
                <w:i/>
                <w:iCs/>
                <w:sz w:val="28"/>
                <w:szCs w:val="28"/>
              </w:rPr>
            </w:pPr>
            <w:r w:rsidRPr="005E2907">
              <w:rPr>
                <w:rFonts w:asciiTheme="majorHAnsi" w:hAnsiTheme="majorHAnsi" w:cstheme="majorHAnsi"/>
                <w:i/>
                <w:iCs/>
                <w:sz w:val="28"/>
                <w:szCs w:val="28"/>
              </w:rPr>
              <w:t>Đối với hệ thống thi hành án dân sự: s</w:t>
            </w:r>
            <w:r w:rsidRPr="005E2907">
              <w:rPr>
                <w:rFonts w:asciiTheme="majorHAnsi" w:hAnsiTheme="majorHAnsi" w:cstheme="majorHAnsi"/>
                <w:i/>
                <w:iCs/>
                <w:sz w:val="28"/>
                <w:szCs w:val="28"/>
                <w:lang w:val="en-US"/>
              </w:rPr>
              <w:t xml:space="preserve">ố liệu trong biểu mẫu được trích xuất, tổng hợp từ Nền tảng số trong lĩnh vực thi hành án dân sự theo dữ liệu nghiệp vụ đã được cập nhật và khóa sổ tại thời điểm chốt kỳ báo cáo. Đối với </w:t>
            </w:r>
            <w:r w:rsidRPr="005E2907">
              <w:rPr>
                <w:rFonts w:asciiTheme="majorHAnsi" w:hAnsiTheme="majorHAnsi" w:cstheme="majorHAnsi"/>
                <w:i/>
                <w:iCs/>
                <w:sz w:val="28"/>
                <w:szCs w:val="28"/>
              </w:rPr>
              <w:t xml:space="preserve">thi hành án trong quân đội: </w:t>
            </w:r>
            <w:r w:rsidR="00F06458" w:rsidRPr="005E2907">
              <w:rPr>
                <w:rFonts w:asciiTheme="majorHAnsi" w:hAnsiTheme="majorHAnsi" w:cstheme="majorHAnsi"/>
                <w:i/>
                <w:iCs/>
                <w:sz w:val="28"/>
                <w:szCs w:val="28"/>
                <w:lang w:val="en-US"/>
              </w:rPr>
              <w:t>v</w:t>
            </w:r>
            <w:r w:rsidRPr="005E2907">
              <w:rPr>
                <w:rFonts w:asciiTheme="majorHAnsi" w:hAnsiTheme="majorHAnsi" w:cstheme="majorHAnsi"/>
                <w:i/>
                <w:iCs/>
                <w:sz w:val="28"/>
                <w:szCs w:val="28"/>
              </w:rPr>
              <w:t>iệc khai thác, tổng hợp số liệu thực hiện theo quy định của Bộ Quốc phòng và hướng dẫn của cơ quan quản lý thi hành án thuộc Bộ Quốc phòng.</w:t>
            </w:r>
          </w:p>
          <w:p w14:paraId="67029FF5" w14:textId="77777777" w:rsidR="0083406F" w:rsidRPr="005E2907" w:rsidRDefault="0083406F" w:rsidP="0083406F">
            <w:pPr>
              <w:spacing w:before="120" w:after="120" w:line="240" w:lineRule="atLeast"/>
              <w:ind w:firstLine="720"/>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lastRenderedPageBreak/>
              <w:t xml:space="preserve">5. Phương pháp tính toán trong biểu mẫu và cách ghi biểu </w:t>
            </w:r>
          </w:p>
          <w:p w14:paraId="6ABF6D8B" w14:textId="77777777" w:rsidR="0083406F" w:rsidRPr="005E2907" w:rsidRDefault="0083406F" w:rsidP="0083406F">
            <w:pPr>
              <w:spacing w:before="120" w:after="120" w:line="240" w:lineRule="atLeast"/>
              <w:ind w:firstLine="720"/>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5.1. Cách ghi phần chung</w:t>
            </w:r>
          </w:p>
          <w:p w14:paraId="4CDA4AC8" w14:textId="77777777" w:rsidR="0083406F" w:rsidRPr="005E2907" w:rsidRDefault="0083406F" w:rsidP="0083406F">
            <w:pPr>
              <w:spacing w:before="120" w:after="120" w:line="240" w:lineRule="atLeast"/>
              <w:ind w:firstLine="709"/>
              <w:jc w:val="both"/>
              <w:rPr>
                <w:rFonts w:asciiTheme="majorHAnsi" w:hAnsiTheme="majorHAnsi" w:cstheme="majorHAnsi"/>
                <w:spacing w:val="-4"/>
                <w:sz w:val="28"/>
                <w:szCs w:val="28"/>
                <w:lang w:val="nl-NL"/>
              </w:rPr>
            </w:pPr>
            <w:r w:rsidRPr="005E2907">
              <w:rPr>
                <w:rFonts w:asciiTheme="majorHAnsi" w:hAnsiTheme="majorHAnsi" w:cstheme="majorHAnsi"/>
                <w:i/>
                <w:iCs/>
                <w:spacing w:val="-4"/>
                <w:sz w:val="28"/>
                <w:szCs w:val="28"/>
                <w:lang w:val="en-US"/>
              </w:rPr>
              <w:t xml:space="preserve">Biểu mẫu phải ghi đầy đủ các thông tin phần chung (đơn vị </w:t>
            </w:r>
            <w:r w:rsidRPr="005E2907">
              <w:rPr>
                <w:rFonts w:asciiTheme="majorHAnsi" w:hAnsiTheme="majorHAnsi" w:cstheme="majorHAnsi"/>
                <w:i/>
                <w:iCs/>
                <w:spacing w:val="-4"/>
                <w:sz w:val="28"/>
                <w:szCs w:val="28"/>
              </w:rPr>
              <w:t>báo cáo, đơn vị nhận báo cáo</w:t>
            </w:r>
            <w:r w:rsidRPr="005E2907">
              <w:rPr>
                <w:rFonts w:asciiTheme="majorHAnsi" w:hAnsiTheme="majorHAnsi" w:cstheme="majorHAnsi"/>
                <w:i/>
                <w:iCs/>
                <w:spacing w:val="-4"/>
                <w:sz w:val="28"/>
                <w:szCs w:val="28"/>
                <w:lang w:val="en-US"/>
              </w:rPr>
              <w:t>, kỳ báo cáo</w:t>
            </w:r>
            <w:r w:rsidRPr="005E2907">
              <w:rPr>
                <w:rFonts w:asciiTheme="majorHAnsi" w:hAnsiTheme="majorHAnsi" w:cstheme="majorHAnsi"/>
                <w:i/>
                <w:iCs/>
                <w:spacing w:val="-4"/>
                <w:sz w:val="28"/>
                <w:szCs w:val="28"/>
              </w:rPr>
              <w:t xml:space="preserve"> </w:t>
            </w:r>
            <w:r w:rsidRPr="005E2907">
              <w:rPr>
                <w:rFonts w:asciiTheme="majorHAnsi" w:hAnsiTheme="majorHAnsi" w:cstheme="majorHAnsi"/>
                <w:i/>
                <w:iCs/>
                <w:spacing w:val="-4"/>
                <w:sz w:val="28"/>
                <w:szCs w:val="28"/>
                <w:lang w:val="en-US"/>
              </w:rPr>
              <w:t>và</w:t>
            </w:r>
            <w:r w:rsidRPr="005E2907">
              <w:rPr>
                <w:rFonts w:asciiTheme="majorHAnsi" w:hAnsiTheme="majorHAnsi" w:cstheme="majorHAnsi"/>
                <w:spacing w:val="-4"/>
                <w:sz w:val="28"/>
                <w:szCs w:val="28"/>
                <w:lang w:val="en-US"/>
              </w:rPr>
              <w:t xml:space="preserve"> </w:t>
            </w:r>
            <w:r w:rsidRPr="005E2907">
              <w:rPr>
                <w:rFonts w:asciiTheme="majorHAnsi" w:hAnsiTheme="majorHAnsi" w:cstheme="majorHAnsi"/>
                <w:spacing w:val="-4"/>
                <w:sz w:val="28"/>
                <w:szCs w:val="28"/>
                <w:lang w:val="nl-NL"/>
              </w:rPr>
              <w:t>các phần để trống trong biểu mẫu phải được ghi chép đầy đủ, có chữ ký của người lập biểu và ký xác nhận của Thủ trưởng đơn vị</w:t>
            </w:r>
            <w:r w:rsidRPr="005E2907">
              <w:rPr>
                <w:rFonts w:asciiTheme="majorHAnsi" w:hAnsiTheme="majorHAnsi" w:cstheme="majorHAnsi"/>
                <w:spacing w:val="-4"/>
                <w:sz w:val="28"/>
                <w:szCs w:val="28"/>
                <w:lang w:val="en-US"/>
              </w:rPr>
              <w:t>).</w:t>
            </w:r>
          </w:p>
          <w:p w14:paraId="6D73B9F6"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b/>
                <w:sz w:val="28"/>
                <w:szCs w:val="28"/>
                <w:lang w:val="nl-NL"/>
              </w:rPr>
              <w:t xml:space="preserve">5.2. Cách ghi phần số </w:t>
            </w:r>
          </w:p>
          <w:p w14:paraId="0BB2145F"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Đối với các chỉ tiêu không phát sinh ghi số không “0”. Tuyệt đối không sử dụng các ký tự để đánh dấu.</w:t>
            </w:r>
          </w:p>
          <w:p w14:paraId="49C439AF" w14:textId="77777777" w:rsidR="0083406F" w:rsidRPr="005E2907" w:rsidRDefault="0083406F" w:rsidP="0083406F">
            <w:pPr>
              <w:widowControl w:val="0"/>
              <w:spacing w:before="120" w:after="120" w:line="240" w:lineRule="atLeast"/>
              <w:ind w:firstLine="709"/>
              <w:jc w:val="both"/>
              <w:rPr>
                <w:rFonts w:asciiTheme="majorHAnsi" w:hAnsiTheme="majorHAnsi" w:cstheme="majorHAnsi"/>
                <w:spacing w:val="-2"/>
                <w:sz w:val="28"/>
                <w:szCs w:val="28"/>
                <w:lang w:val="nl-NL"/>
              </w:rPr>
            </w:pPr>
            <w:r w:rsidRPr="005E2907">
              <w:rPr>
                <w:rFonts w:asciiTheme="majorHAnsi" w:hAnsiTheme="majorHAnsi" w:cstheme="majorHAnsi"/>
                <w:i/>
                <w:iCs/>
                <w:spacing w:val="-2"/>
                <w:sz w:val="28"/>
                <w:szCs w:val="28"/>
                <w:lang w:val="nl-NL"/>
              </w:rPr>
              <w:t>Cơ quan quản lý thi hành án dân sự thuộc Bộ Tư pháp</w:t>
            </w:r>
            <w:r w:rsidRPr="005E2907">
              <w:rPr>
                <w:rFonts w:asciiTheme="majorHAnsi" w:hAnsiTheme="majorHAnsi" w:cstheme="majorHAnsi"/>
                <w:spacing w:val="-2"/>
                <w:sz w:val="28"/>
                <w:szCs w:val="28"/>
                <w:lang w:val="nl-NL"/>
              </w:rPr>
              <w:t xml:space="preserve"> tổng hợp số liệu thống kê từ báo cáo của </w:t>
            </w:r>
            <w:r w:rsidRPr="005E2907">
              <w:rPr>
                <w:rFonts w:asciiTheme="majorHAnsi" w:hAnsiTheme="majorHAnsi" w:cstheme="majorHAnsi"/>
                <w:i/>
                <w:iCs/>
                <w:spacing w:val="-2"/>
                <w:sz w:val="28"/>
                <w:szCs w:val="28"/>
                <w:lang w:val="nl-NL"/>
              </w:rPr>
              <w:t>cơ quan thi hành án dân sự tỉnh, thành phố</w:t>
            </w:r>
            <w:r w:rsidRPr="005E2907">
              <w:rPr>
                <w:rFonts w:asciiTheme="majorHAnsi" w:hAnsiTheme="majorHAnsi" w:cstheme="majorHAnsi"/>
                <w:spacing w:val="-2"/>
                <w:sz w:val="28"/>
                <w:szCs w:val="28"/>
                <w:lang w:val="nl-NL"/>
              </w:rPr>
              <w:t>. Riêng kỳ báo cáo Quốc hội, tổng hợp cả số liệu của cơ quan thi hành án thuộc Bộ Quốc phòng.</w:t>
            </w:r>
          </w:p>
          <w:p w14:paraId="07E5B8C2" w14:textId="77777777" w:rsidR="0083406F" w:rsidRPr="005E2907" w:rsidRDefault="0083406F" w:rsidP="0083406F">
            <w:pPr>
              <w:spacing w:before="120" w:after="120" w:line="240" w:lineRule="atLeast"/>
              <w:ind w:firstLine="709"/>
              <w:jc w:val="both"/>
              <w:rPr>
                <w:rFonts w:asciiTheme="majorHAnsi" w:hAnsiTheme="majorHAnsi" w:cstheme="majorHAnsi"/>
                <w:i/>
                <w:iCs/>
                <w:spacing w:val="-2"/>
                <w:sz w:val="28"/>
                <w:szCs w:val="28"/>
                <w:lang w:val="nl-NL"/>
              </w:rPr>
            </w:pPr>
            <w:r w:rsidRPr="005E2907">
              <w:rPr>
                <w:rFonts w:asciiTheme="majorHAnsi" w:hAnsiTheme="majorHAnsi" w:cstheme="majorHAnsi"/>
                <w:i/>
                <w:iCs/>
                <w:spacing w:val="-2"/>
                <w:sz w:val="28"/>
                <w:szCs w:val="28"/>
                <w:lang w:val="nl-NL"/>
              </w:rPr>
              <w:t>Cơ quan thi hành án dân sự tỉnh, thành phố tổng hợp số liệu thống kê của toàn tỉnh từ số liệu của Văn phòng Thi hành án dân sự, các Chấp hành viên thuộc cơ quan thi hành án dân sự tỉnh và các Phòng Thi hành án dân sự khu vực thuộc phạm vi quản lý.</w:t>
            </w:r>
          </w:p>
          <w:p w14:paraId="7EBFA842" w14:textId="77777777" w:rsidR="0083406F" w:rsidRPr="005E2907" w:rsidRDefault="0083406F" w:rsidP="0083406F">
            <w:pPr>
              <w:widowControl w:val="0"/>
              <w:spacing w:before="120" w:after="120" w:line="240" w:lineRule="atLeast"/>
              <w:ind w:firstLine="720"/>
              <w:jc w:val="both"/>
              <w:rPr>
                <w:rFonts w:asciiTheme="majorHAnsi" w:hAnsiTheme="majorHAnsi" w:cstheme="majorHAnsi"/>
                <w:b/>
                <w:sz w:val="28"/>
                <w:szCs w:val="28"/>
                <w:lang w:val="nl-NL"/>
              </w:rPr>
            </w:pPr>
          </w:p>
          <w:p w14:paraId="3291A01D" w14:textId="77777777" w:rsidR="0083406F" w:rsidRPr="005E2907" w:rsidRDefault="0083406F" w:rsidP="0083406F">
            <w:pPr>
              <w:widowControl w:val="0"/>
              <w:spacing w:before="120" w:after="120" w:line="240" w:lineRule="atLeast"/>
              <w:ind w:firstLine="720"/>
              <w:jc w:val="both"/>
              <w:rPr>
                <w:rFonts w:asciiTheme="majorHAnsi" w:hAnsiTheme="majorHAnsi" w:cstheme="majorHAnsi"/>
                <w:b/>
                <w:sz w:val="28"/>
                <w:szCs w:val="28"/>
                <w:lang w:val="nl-NL"/>
              </w:rPr>
            </w:pPr>
          </w:p>
          <w:p w14:paraId="131DB6FE" w14:textId="77777777" w:rsidR="0083406F" w:rsidRPr="005E2907" w:rsidRDefault="0083406F" w:rsidP="0083406F">
            <w:pPr>
              <w:widowControl w:val="0"/>
              <w:spacing w:before="120" w:after="120" w:line="240" w:lineRule="atLeast"/>
              <w:ind w:firstLine="720"/>
              <w:jc w:val="both"/>
              <w:rPr>
                <w:rFonts w:asciiTheme="majorHAnsi" w:hAnsiTheme="majorHAnsi" w:cstheme="majorHAnsi"/>
                <w:b/>
                <w:sz w:val="28"/>
                <w:szCs w:val="28"/>
                <w:lang w:val="nl-NL"/>
              </w:rPr>
            </w:pPr>
          </w:p>
          <w:p w14:paraId="4ACD6998" w14:textId="77777777" w:rsidR="00F06458" w:rsidRPr="005E2907" w:rsidRDefault="00F06458" w:rsidP="0083406F">
            <w:pPr>
              <w:widowControl w:val="0"/>
              <w:spacing w:before="120" w:after="120" w:line="240" w:lineRule="atLeast"/>
              <w:ind w:firstLine="720"/>
              <w:jc w:val="both"/>
              <w:rPr>
                <w:rFonts w:asciiTheme="majorHAnsi" w:hAnsiTheme="majorHAnsi" w:cstheme="majorHAnsi"/>
                <w:b/>
                <w:sz w:val="28"/>
                <w:szCs w:val="28"/>
                <w:lang w:val="nl-NL"/>
              </w:rPr>
            </w:pPr>
          </w:p>
          <w:p w14:paraId="7A31796D" w14:textId="77777777" w:rsidR="00F06458" w:rsidRPr="005E2907" w:rsidRDefault="00F06458" w:rsidP="0083406F">
            <w:pPr>
              <w:widowControl w:val="0"/>
              <w:spacing w:before="120" w:after="120" w:line="240" w:lineRule="atLeast"/>
              <w:ind w:firstLine="720"/>
              <w:jc w:val="both"/>
              <w:rPr>
                <w:rFonts w:asciiTheme="majorHAnsi" w:hAnsiTheme="majorHAnsi" w:cstheme="majorHAnsi"/>
                <w:b/>
                <w:sz w:val="28"/>
                <w:szCs w:val="28"/>
                <w:lang w:val="nl-NL"/>
              </w:rPr>
            </w:pPr>
          </w:p>
          <w:p w14:paraId="0F1F9AE5" w14:textId="77777777" w:rsidR="00F06458" w:rsidRPr="005E2907" w:rsidRDefault="00F06458" w:rsidP="0083406F">
            <w:pPr>
              <w:widowControl w:val="0"/>
              <w:spacing w:before="120" w:after="120" w:line="240" w:lineRule="atLeast"/>
              <w:ind w:firstLine="720"/>
              <w:jc w:val="both"/>
              <w:rPr>
                <w:rFonts w:asciiTheme="majorHAnsi" w:hAnsiTheme="majorHAnsi" w:cstheme="majorHAnsi"/>
                <w:b/>
                <w:sz w:val="28"/>
                <w:szCs w:val="28"/>
                <w:lang w:val="nl-NL"/>
              </w:rPr>
            </w:pPr>
          </w:p>
          <w:p w14:paraId="12ED9736" w14:textId="570C54D7" w:rsidR="0083406F" w:rsidRPr="005E2907" w:rsidRDefault="0083406F" w:rsidP="0083406F">
            <w:pPr>
              <w:widowControl w:val="0"/>
              <w:spacing w:before="120" w:after="120" w:line="240" w:lineRule="atLeast"/>
              <w:ind w:firstLine="720"/>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5.2.1. Cột:</w:t>
            </w:r>
          </w:p>
          <w:p w14:paraId="3FCEB6F4" w14:textId="77777777" w:rsidR="0083406F" w:rsidRPr="005E2907" w:rsidRDefault="0083406F" w:rsidP="0083406F">
            <w:pPr>
              <w:widowControl w:val="0"/>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xml:space="preserve">- Cột 1 = Cột (2 + 3) = </w:t>
            </w:r>
            <w:r w:rsidRPr="005E2907">
              <w:rPr>
                <w:rFonts w:asciiTheme="majorHAnsi" w:hAnsiTheme="majorHAnsi" w:cstheme="majorHAnsi"/>
                <w:i/>
                <w:iCs/>
                <w:sz w:val="28"/>
                <w:szCs w:val="28"/>
                <w:lang w:val="nl-NL"/>
              </w:rPr>
              <w:t>Cột (4 + 5 + 6)</w:t>
            </w:r>
          </w:p>
          <w:p w14:paraId="784D7B4A" w14:textId="77777777" w:rsidR="0083406F" w:rsidRPr="005E2907" w:rsidRDefault="0083406F" w:rsidP="0083406F">
            <w:pPr>
              <w:widowControl w:val="0"/>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xml:space="preserve">- </w:t>
            </w:r>
            <w:r w:rsidRPr="005E2907">
              <w:rPr>
                <w:rFonts w:asciiTheme="majorHAnsi" w:hAnsiTheme="majorHAnsi" w:cstheme="majorHAnsi"/>
                <w:i/>
                <w:iCs/>
                <w:sz w:val="28"/>
                <w:szCs w:val="28"/>
                <w:lang w:val="nl-NL"/>
              </w:rPr>
              <w:t>Cột 6 = Cột (7 + 13 + 14 + 15 + 16)</w:t>
            </w:r>
          </w:p>
          <w:p w14:paraId="4F7FBF1E"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xml:space="preserve">- </w:t>
            </w:r>
            <w:r w:rsidRPr="005E2907">
              <w:rPr>
                <w:rFonts w:asciiTheme="majorHAnsi" w:hAnsiTheme="majorHAnsi" w:cstheme="majorHAnsi"/>
                <w:i/>
                <w:iCs/>
                <w:sz w:val="28"/>
                <w:szCs w:val="28"/>
                <w:lang w:val="nl-NL"/>
              </w:rPr>
              <w:t>Cột 7 = Cột (8 + 12)</w:t>
            </w:r>
          </w:p>
          <w:p w14:paraId="72D3B7D7"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Cột 8 = Cột (9 + 10 + 11)</w:t>
            </w:r>
          </w:p>
          <w:p w14:paraId="3F409A0F" w14:textId="22423664"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Cột 1</w:t>
            </w:r>
            <w:r w:rsidR="00AE4790" w:rsidRPr="005E2907">
              <w:rPr>
                <w:rFonts w:asciiTheme="majorHAnsi" w:hAnsiTheme="majorHAnsi" w:cstheme="majorHAnsi"/>
                <w:sz w:val="28"/>
                <w:szCs w:val="28"/>
                <w:lang w:val="nl-NL"/>
              </w:rPr>
              <w:t>7</w:t>
            </w:r>
            <w:r w:rsidRPr="005E2907">
              <w:rPr>
                <w:rFonts w:asciiTheme="majorHAnsi" w:hAnsiTheme="majorHAnsi" w:cstheme="majorHAnsi"/>
                <w:sz w:val="28"/>
                <w:szCs w:val="28"/>
                <w:lang w:val="nl-NL"/>
              </w:rPr>
              <w:t xml:space="preserve"> = Cột (12 + 13 + 14 + 15 + 16)</w:t>
            </w:r>
          </w:p>
          <w:p w14:paraId="2C62FB1B" w14:textId="77777777" w:rsidR="0083406F" w:rsidRPr="005E2907" w:rsidRDefault="0083406F" w:rsidP="0083406F">
            <w:pPr>
              <w:spacing w:before="120" w:after="120" w:line="240" w:lineRule="atLeas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Cột số 18 = Cột (8/7) x 100</w:t>
            </w:r>
          </w:p>
          <w:p w14:paraId="42EAA127" w14:textId="77777777" w:rsidR="0083406F" w:rsidRPr="005E2907" w:rsidRDefault="0083406F" w:rsidP="0083406F">
            <w:pPr>
              <w:spacing w:before="120" w:after="120" w:line="240" w:lineRule="atLeast"/>
              <w:ind w:firstLine="720"/>
              <w:jc w:val="both"/>
              <w:rPr>
                <w:rFonts w:asciiTheme="majorHAnsi" w:hAnsiTheme="majorHAnsi" w:cstheme="majorHAnsi"/>
                <w:b/>
                <w:sz w:val="28"/>
                <w:szCs w:val="28"/>
                <w:lang w:val="nl-NL"/>
              </w:rPr>
            </w:pPr>
          </w:p>
          <w:p w14:paraId="6C48037D" w14:textId="7601ECE9" w:rsidR="0083406F" w:rsidRPr="005E2907" w:rsidRDefault="0083406F" w:rsidP="0083406F">
            <w:pPr>
              <w:spacing w:before="120" w:after="120" w:line="240" w:lineRule="atLeast"/>
              <w:ind w:firstLine="720"/>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5.2.2. Dòng:</w:t>
            </w:r>
          </w:p>
          <w:p w14:paraId="21BAB398"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Dòng Tổng số = Dòng (1 + 2 + 3 + ...)</w:t>
            </w:r>
          </w:p>
          <w:p w14:paraId="12889853" w14:textId="77777777" w:rsidR="0083406F" w:rsidRPr="005E2907" w:rsidRDefault="0083406F" w:rsidP="0083406F">
            <w:pPr>
              <w:spacing w:before="120" w:after="120" w:line="240" w:lineRule="atLeast"/>
              <w:ind w:firstLine="709"/>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Dòng 2 (THADS tỉnh, thành phố) = Dòng (2.1 + 2.2 + ...)</w:t>
            </w:r>
          </w:p>
          <w:p w14:paraId="17B686AE" w14:textId="59844AC5" w:rsidR="0083406F" w:rsidRPr="005E2907" w:rsidRDefault="0083406F" w:rsidP="0083406F">
            <w:pPr>
              <w:spacing w:before="120" w:after="120" w:line="240" w:lineRule="atLeast"/>
              <w:ind w:firstLine="709"/>
              <w:jc w:val="both"/>
              <w:rPr>
                <w:rFonts w:asciiTheme="majorHAnsi" w:hAnsiTheme="majorHAnsi" w:cstheme="majorHAnsi"/>
                <w:b/>
                <w:bCs/>
                <w:sz w:val="28"/>
                <w:szCs w:val="28"/>
              </w:rPr>
            </w:pPr>
            <w:r w:rsidRPr="005E2907">
              <w:rPr>
                <w:rFonts w:asciiTheme="majorHAnsi" w:hAnsiTheme="majorHAnsi" w:cstheme="majorHAnsi"/>
                <w:sz w:val="28"/>
                <w:szCs w:val="28"/>
                <w:lang w:val="nl-NL"/>
              </w:rPr>
              <w:t>- Dòng 3 (Phòng THADS Khu vực) = Dòng (3.1 + 3.2 + ...)</w:t>
            </w:r>
          </w:p>
        </w:tc>
        <w:tc>
          <w:tcPr>
            <w:tcW w:w="3373" w:type="dxa"/>
          </w:tcPr>
          <w:p w14:paraId="6B6E87C1" w14:textId="77777777" w:rsidR="00EB51AD" w:rsidRPr="00EB51AD" w:rsidRDefault="00EB51AD" w:rsidP="00EB51AD">
            <w:pPr>
              <w:jc w:val="both"/>
              <w:rPr>
                <w:rFonts w:asciiTheme="majorHAnsi" w:hAnsiTheme="majorHAnsi" w:cstheme="majorHAnsi"/>
                <w:sz w:val="28"/>
                <w:szCs w:val="28"/>
              </w:rPr>
            </w:pPr>
            <w:r w:rsidRPr="00EB51AD">
              <w:rPr>
                <w:rFonts w:asciiTheme="majorHAnsi" w:hAnsiTheme="majorHAnsi" w:cstheme="majorHAnsi"/>
                <w:sz w:val="28"/>
                <w:szCs w:val="28"/>
              </w:rPr>
              <w:lastRenderedPageBreak/>
              <w:t xml:space="preserve">Sửa đổi, cập nhật giải thích chỉ tiêu và hướng dẫn ghi chép Biểu số 05 (về tiền) tương thích với Biểu 04 và hệ thống chỉ tiêu mới; điều chỉnh chủ thể báo cáo theo </w:t>
            </w:r>
            <w:r w:rsidRPr="00EB51AD">
              <w:rPr>
                <w:rFonts w:asciiTheme="majorHAnsi" w:hAnsiTheme="majorHAnsi" w:cstheme="majorHAnsi"/>
                <w:sz w:val="28"/>
                <w:szCs w:val="28"/>
              </w:rPr>
              <w:lastRenderedPageBreak/>
              <w:t>mô hình tổ chức mới và phương thức ký số, gửi/nhận điện tử.</w:t>
            </w:r>
          </w:p>
          <w:p w14:paraId="0A5AE5C9" w14:textId="77777777" w:rsidR="00EB51AD" w:rsidRPr="00EB51AD" w:rsidRDefault="00EB51AD" w:rsidP="00EB51AD">
            <w:pPr>
              <w:jc w:val="both"/>
              <w:rPr>
                <w:rFonts w:asciiTheme="majorHAnsi" w:hAnsiTheme="majorHAnsi" w:cstheme="majorHAnsi"/>
                <w:sz w:val="28"/>
                <w:szCs w:val="28"/>
              </w:rPr>
            </w:pPr>
            <w:r w:rsidRPr="00EB51AD">
              <w:rPr>
                <w:rFonts w:asciiTheme="majorHAnsi" w:hAnsiTheme="majorHAnsi" w:cstheme="majorHAnsi"/>
                <w:sz w:val="28"/>
                <w:szCs w:val="28"/>
              </w:rPr>
              <w:t>Bổ sung, làm rõ một số nội dung mới theo Luật THADS năm 2025 ảnh hưởng đến chỉ tiêu tiền (trong đó có khoản/tiền liên quan “gửi lại yêu cầu thi hành án” và các trạng thái hoãn, tạm đình chỉ, đình chỉ, chưa có điều kiện…), đồng thời chuyển nguồn số liệu sang trích xuất từ Nền tảng số THADS.</w:t>
            </w:r>
          </w:p>
          <w:p w14:paraId="50597C67" w14:textId="5C2E0E6F" w:rsidR="0083406F" w:rsidRPr="00EB51AD" w:rsidRDefault="00EB51AD" w:rsidP="00EB51AD">
            <w:pPr>
              <w:pStyle w:val="NormalWeb"/>
              <w:shd w:val="clear" w:color="auto" w:fill="FFFFFF"/>
              <w:spacing w:before="120" w:beforeAutospacing="0" w:after="120" w:afterAutospacing="0" w:line="360" w:lineRule="atLeast"/>
              <w:jc w:val="both"/>
              <w:rPr>
                <w:rFonts w:asciiTheme="majorHAnsi" w:hAnsiTheme="majorHAnsi" w:cstheme="majorHAnsi"/>
                <w:sz w:val="28"/>
                <w:szCs w:val="28"/>
              </w:rPr>
            </w:pPr>
            <w:r w:rsidRPr="00EB51AD">
              <w:rPr>
                <w:rFonts w:asciiTheme="majorHAnsi" w:hAnsiTheme="majorHAnsi" w:cstheme="majorHAnsi"/>
                <w:sz w:val="28"/>
                <w:szCs w:val="28"/>
              </w:rPr>
              <w:t>Căn cứ: Luật THADS 106/2025/QH15; Luật Giao dịch điện tử 2023; Luật Dữ liệu 2024; Nghị định 278/2025/NĐ-CP.</w:t>
            </w:r>
          </w:p>
        </w:tc>
      </w:tr>
      <w:tr w:rsidR="00EB51AD" w:rsidRPr="005E2907" w14:paraId="1827BD58" w14:textId="77777777" w:rsidTr="00B83368">
        <w:tc>
          <w:tcPr>
            <w:tcW w:w="746" w:type="dxa"/>
          </w:tcPr>
          <w:p w14:paraId="54DBB5CC" w14:textId="3029FBEB" w:rsidR="00EB51AD" w:rsidRPr="005E2907" w:rsidRDefault="00EB51AD" w:rsidP="00EB51AD">
            <w:pPr>
              <w:spacing w:before="120" w:after="120" w:line="360" w:lineRule="atLeast"/>
              <w:jc w:val="both"/>
              <w:rPr>
                <w:rFonts w:asciiTheme="majorHAnsi" w:hAnsiTheme="majorHAnsi" w:cstheme="majorHAnsi"/>
                <w:sz w:val="28"/>
                <w:szCs w:val="28"/>
                <w:lang w:val="en-US"/>
              </w:rPr>
            </w:pPr>
            <w:r w:rsidRPr="005E2907">
              <w:rPr>
                <w:rFonts w:asciiTheme="majorHAnsi" w:hAnsiTheme="majorHAnsi" w:cstheme="majorHAnsi"/>
                <w:sz w:val="28"/>
                <w:szCs w:val="28"/>
                <w:lang w:val="en-US"/>
              </w:rPr>
              <w:lastRenderedPageBreak/>
              <w:t>6</w:t>
            </w:r>
          </w:p>
        </w:tc>
        <w:tc>
          <w:tcPr>
            <w:tcW w:w="5492" w:type="dxa"/>
          </w:tcPr>
          <w:p w14:paraId="0BDA47ED" w14:textId="197D0A20" w:rsidR="00EB51AD" w:rsidRPr="005E2907" w:rsidRDefault="00EB51AD" w:rsidP="00EB51AD">
            <w:pPr>
              <w:spacing w:line="240" w:lineRule="atLeast"/>
              <w:jc w:val="center"/>
              <w:rPr>
                <w:rFonts w:asciiTheme="majorHAnsi" w:hAnsiTheme="majorHAnsi" w:cstheme="majorHAnsi"/>
                <w:b/>
                <w:bCs/>
                <w:sz w:val="28"/>
                <w:szCs w:val="28"/>
              </w:rPr>
            </w:pPr>
            <w:r w:rsidRPr="005E2907">
              <w:rPr>
                <w:rFonts w:asciiTheme="majorHAnsi" w:hAnsiTheme="majorHAnsi" w:cstheme="majorHAnsi"/>
                <w:b/>
                <w:bCs/>
                <w:sz w:val="28"/>
                <w:szCs w:val="28"/>
                <w:lang w:val="en-US"/>
              </w:rPr>
              <w:t>Biểu 6</w:t>
            </w:r>
          </w:p>
        </w:tc>
        <w:tc>
          <w:tcPr>
            <w:tcW w:w="6124" w:type="dxa"/>
          </w:tcPr>
          <w:p w14:paraId="50060964" w14:textId="0F7DFEA0" w:rsidR="00EB51AD" w:rsidRPr="00EB51AD" w:rsidRDefault="00EB51AD" w:rsidP="00EB51AD">
            <w:pPr>
              <w:spacing w:line="240" w:lineRule="atLeast"/>
              <w:ind w:firstLine="317"/>
              <w:jc w:val="both"/>
              <w:rPr>
                <w:rFonts w:asciiTheme="majorHAnsi" w:hAnsiTheme="majorHAnsi" w:cstheme="majorHAnsi"/>
                <w:b/>
                <w:bCs/>
                <w:sz w:val="28"/>
                <w:szCs w:val="28"/>
                <w:lang w:val="en-US"/>
              </w:rPr>
            </w:pPr>
            <w:r w:rsidRPr="00EB51AD">
              <w:rPr>
                <w:rFonts w:asciiTheme="majorHAnsi" w:hAnsiTheme="majorHAnsi" w:cstheme="majorHAnsi"/>
                <w:b/>
                <w:bCs/>
                <w:sz w:val="28"/>
                <w:szCs w:val="28"/>
                <w:lang w:val="en-US"/>
              </w:rPr>
              <w:t>Bỏ</w:t>
            </w:r>
          </w:p>
        </w:tc>
        <w:tc>
          <w:tcPr>
            <w:tcW w:w="3373" w:type="dxa"/>
          </w:tcPr>
          <w:p w14:paraId="12A3274F" w14:textId="3306B471" w:rsidR="00EB51AD" w:rsidRPr="00EB51AD" w:rsidRDefault="00EB51AD" w:rsidP="00EB51AD">
            <w:pPr>
              <w:jc w:val="both"/>
              <w:rPr>
                <w:rFonts w:asciiTheme="majorHAnsi" w:hAnsiTheme="majorHAnsi" w:cstheme="majorHAnsi"/>
                <w:sz w:val="28"/>
                <w:szCs w:val="28"/>
              </w:rPr>
            </w:pPr>
            <w:r w:rsidRPr="00EB51AD">
              <w:rPr>
                <w:rFonts w:asciiTheme="majorHAnsi" w:hAnsiTheme="majorHAnsi" w:cstheme="majorHAnsi"/>
                <w:sz w:val="28"/>
                <w:szCs w:val="28"/>
              </w:rPr>
              <w:t>Bãi bỏ Biểu số 06 do sắp xếp lại hệ thống biểu mẫu theo hướng tinh gọn; các nội dung báo cáo được tích hợp trong các biểu/nhóm chỉ tiêu phù hợp hơn và khai thác trực tiếp từ dữ liệu nền tảng.</w:t>
            </w:r>
            <w:r>
              <w:rPr>
                <w:rFonts w:asciiTheme="majorHAnsi" w:hAnsiTheme="majorHAnsi" w:cstheme="majorHAnsi"/>
                <w:sz w:val="28"/>
                <w:szCs w:val="28"/>
                <w:lang w:val="en-US"/>
              </w:rPr>
              <w:t xml:space="preserve"> </w:t>
            </w:r>
            <w:r w:rsidRPr="00EB51AD">
              <w:rPr>
                <w:rFonts w:asciiTheme="majorHAnsi" w:hAnsiTheme="majorHAnsi" w:cstheme="majorHAnsi"/>
                <w:sz w:val="28"/>
                <w:szCs w:val="28"/>
              </w:rPr>
              <w:t>Căn cứ: Luật THADS 106/2025/QH15; Luật Dữ liệu 2024.</w:t>
            </w:r>
          </w:p>
        </w:tc>
      </w:tr>
      <w:tr w:rsidR="00EB51AD" w:rsidRPr="005E2907" w14:paraId="484C3877" w14:textId="77777777" w:rsidTr="00B83368">
        <w:tc>
          <w:tcPr>
            <w:tcW w:w="746" w:type="dxa"/>
          </w:tcPr>
          <w:p w14:paraId="4797A2EC" w14:textId="55B2235D" w:rsidR="00EB51AD" w:rsidRPr="005E2907" w:rsidRDefault="00EB51AD" w:rsidP="00EB51AD">
            <w:pPr>
              <w:spacing w:before="120" w:after="120" w:line="360" w:lineRule="atLeast"/>
              <w:jc w:val="both"/>
              <w:rPr>
                <w:rFonts w:asciiTheme="majorHAnsi" w:hAnsiTheme="majorHAnsi" w:cstheme="majorHAnsi"/>
                <w:sz w:val="28"/>
                <w:szCs w:val="28"/>
                <w:lang w:val="en-US"/>
              </w:rPr>
            </w:pPr>
            <w:r w:rsidRPr="005E2907">
              <w:rPr>
                <w:rFonts w:asciiTheme="majorHAnsi" w:hAnsiTheme="majorHAnsi" w:cstheme="majorHAnsi"/>
                <w:sz w:val="28"/>
                <w:szCs w:val="28"/>
                <w:lang w:val="en-US"/>
              </w:rPr>
              <w:t>7</w:t>
            </w:r>
          </w:p>
        </w:tc>
        <w:tc>
          <w:tcPr>
            <w:tcW w:w="5492" w:type="dxa"/>
          </w:tcPr>
          <w:p w14:paraId="1F521C4A" w14:textId="1B6E9769" w:rsidR="00EB51AD" w:rsidRPr="005E2907" w:rsidRDefault="00EB51AD" w:rsidP="00EB51AD">
            <w:pPr>
              <w:spacing w:line="240" w:lineRule="atLeast"/>
              <w:jc w:val="center"/>
              <w:rPr>
                <w:rFonts w:asciiTheme="majorHAnsi" w:hAnsiTheme="majorHAnsi" w:cstheme="majorHAnsi"/>
                <w:b/>
                <w:bCs/>
                <w:sz w:val="28"/>
                <w:szCs w:val="28"/>
              </w:rPr>
            </w:pPr>
            <w:r w:rsidRPr="005E2907">
              <w:rPr>
                <w:rFonts w:asciiTheme="majorHAnsi" w:hAnsiTheme="majorHAnsi" w:cstheme="majorHAnsi"/>
                <w:b/>
                <w:bCs/>
                <w:sz w:val="28"/>
                <w:szCs w:val="28"/>
                <w:lang w:val="en-US"/>
              </w:rPr>
              <w:t xml:space="preserve">Biểu </w:t>
            </w:r>
            <w:r w:rsidRPr="005E2907">
              <w:rPr>
                <w:rFonts w:asciiTheme="majorHAnsi" w:hAnsiTheme="majorHAnsi" w:cstheme="majorHAnsi"/>
                <w:b/>
                <w:bCs/>
                <w:sz w:val="28"/>
                <w:szCs w:val="28"/>
                <w:lang w:val="en-US"/>
              </w:rPr>
              <w:t>7</w:t>
            </w:r>
          </w:p>
        </w:tc>
        <w:tc>
          <w:tcPr>
            <w:tcW w:w="6124" w:type="dxa"/>
          </w:tcPr>
          <w:p w14:paraId="2C141395" w14:textId="668F537E" w:rsidR="00EB51AD" w:rsidRPr="00EB51AD" w:rsidRDefault="00EB51AD" w:rsidP="00EB51AD">
            <w:pPr>
              <w:spacing w:line="240" w:lineRule="atLeast"/>
              <w:ind w:firstLine="317"/>
              <w:jc w:val="both"/>
              <w:rPr>
                <w:rFonts w:asciiTheme="majorHAnsi" w:hAnsiTheme="majorHAnsi" w:cstheme="majorHAnsi"/>
                <w:b/>
                <w:bCs/>
                <w:sz w:val="28"/>
                <w:szCs w:val="28"/>
              </w:rPr>
            </w:pPr>
            <w:r w:rsidRPr="00EB51AD">
              <w:rPr>
                <w:rFonts w:asciiTheme="majorHAnsi" w:hAnsiTheme="majorHAnsi" w:cstheme="majorHAnsi"/>
                <w:b/>
                <w:bCs/>
                <w:sz w:val="28"/>
                <w:szCs w:val="28"/>
                <w:lang w:val="en-US"/>
              </w:rPr>
              <w:t>Bỏ</w:t>
            </w:r>
          </w:p>
        </w:tc>
        <w:tc>
          <w:tcPr>
            <w:tcW w:w="3373" w:type="dxa"/>
          </w:tcPr>
          <w:p w14:paraId="194006A9" w14:textId="2FC3D968" w:rsidR="00EB51AD" w:rsidRPr="00EB51AD" w:rsidRDefault="00EB51AD" w:rsidP="00EB51AD">
            <w:pPr>
              <w:jc w:val="both"/>
              <w:rPr>
                <w:rFonts w:asciiTheme="majorHAnsi" w:hAnsiTheme="majorHAnsi" w:cstheme="majorHAnsi"/>
                <w:sz w:val="28"/>
                <w:szCs w:val="28"/>
              </w:rPr>
            </w:pPr>
            <w:r w:rsidRPr="00EB51AD">
              <w:rPr>
                <w:rFonts w:asciiTheme="majorHAnsi" w:hAnsiTheme="majorHAnsi" w:cstheme="majorHAnsi"/>
                <w:sz w:val="28"/>
                <w:szCs w:val="28"/>
              </w:rPr>
              <w:t>Bãi bỏ Biểu số 07 để giảm trùng lặp, bảo đảm một hệ thống chỉ tiêu thống nhất và thuận lợi trích xuất tự động trên Nền tảng số THADS.</w:t>
            </w:r>
            <w:r w:rsidRPr="00EB51AD">
              <w:rPr>
                <w:rFonts w:asciiTheme="majorHAnsi" w:hAnsiTheme="majorHAnsi" w:cstheme="majorHAnsi"/>
                <w:sz w:val="28"/>
                <w:szCs w:val="28"/>
                <w:lang w:val="en-US"/>
              </w:rPr>
              <w:t xml:space="preserve"> </w:t>
            </w:r>
            <w:r w:rsidRPr="00EB51AD">
              <w:rPr>
                <w:rFonts w:asciiTheme="majorHAnsi" w:hAnsiTheme="majorHAnsi" w:cstheme="majorHAnsi"/>
                <w:sz w:val="28"/>
                <w:szCs w:val="28"/>
              </w:rPr>
              <w:t>Căn cứ: Luật THADS 106/2025/QH15; Luật Giao dịch điện tử 2023.</w:t>
            </w:r>
          </w:p>
        </w:tc>
      </w:tr>
      <w:tr w:rsidR="00EB51AD" w:rsidRPr="005E2907" w14:paraId="647B3709" w14:textId="77777777" w:rsidTr="00B83368">
        <w:tc>
          <w:tcPr>
            <w:tcW w:w="746" w:type="dxa"/>
          </w:tcPr>
          <w:p w14:paraId="2F1F1A7A" w14:textId="2E037B15" w:rsidR="00EB51AD" w:rsidRPr="005E2907" w:rsidRDefault="00EB51AD" w:rsidP="00EB51AD">
            <w:pPr>
              <w:spacing w:before="120" w:after="120" w:line="360" w:lineRule="atLeast"/>
              <w:jc w:val="both"/>
              <w:rPr>
                <w:rFonts w:asciiTheme="majorHAnsi" w:hAnsiTheme="majorHAnsi" w:cstheme="majorHAnsi"/>
                <w:sz w:val="28"/>
                <w:szCs w:val="28"/>
                <w:lang w:val="en-US"/>
              </w:rPr>
            </w:pPr>
            <w:r w:rsidRPr="005E2907">
              <w:rPr>
                <w:rFonts w:asciiTheme="majorHAnsi" w:hAnsiTheme="majorHAnsi" w:cstheme="majorHAnsi"/>
                <w:sz w:val="28"/>
                <w:szCs w:val="28"/>
                <w:lang w:val="en-US"/>
              </w:rPr>
              <w:t>8</w:t>
            </w:r>
          </w:p>
        </w:tc>
        <w:tc>
          <w:tcPr>
            <w:tcW w:w="5492" w:type="dxa"/>
          </w:tcPr>
          <w:p w14:paraId="57478DB7" w14:textId="72488E22" w:rsidR="00EB51AD" w:rsidRPr="005E2907" w:rsidRDefault="00EB51AD" w:rsidP="00EB51AD">
            <w:pPr>
              <w:spacing w:line="240" w:lineRule="atLeast"/>
              <w:jc w:val="center"/>
              <w:rPr>
                <w:rFonts w:asciiTheme="majorHAnsi" w:hAnsiTheme="majorHAnsi" w:cstheme="majorHAnsi"/>
                <w:b/>
                <w:bCs/>
                <w:sz w:val="28"/>
                <w:szCs w:val="28"/>
              </w:rPr>
            </w:pPr>
            <w:r w:rsidRPr="005E2907">
              <w:rPr>
                <w:rFonts w:asciiTheme="majorHAnsi" w:hAnsiTheme="majorHAnsi" w:cstheme="majorHAnsi"/>
                <w:b/>
                <w:bCs/>
                <w:sz w:val="28"/>
                <w:szCs w:val="28"/>
                <w:lang w:val="en-US"/>
              </w:rPr>
              <w:t xml:space="preserve">Biểu </w:t>
            </w:r>
            <w:r w:rsidRPr="005E2907">
              <w:rPr>
                <w:rFonts w:asciiTheme="majorHAnsi" w:hAnsiTheme="majorHAnsi" w:cstheme="majorHAnsi"/>
                <w:b/>
                <w:bCs/>
                <w:sz w:val="28"/>
                <w:szCs w:val="28"/>
                <w:lang w:val="en-US"/>
              </w:rPr>
              <w:t>8</w:t>
            </w:r>
          </w:p>
        </w:tc>
        <w:tc>
          <w:tcPr>
            <w:tcW w:w="6124" w:type="dxa"/>
          </w:tcPr>
          <w:p w14:paraId="6F1485B0" w14:textId="71070F38" w:rsidR="00EB51AD" w:rsidRPr="005E2907" w:rsidRDefault="00EB51AD" w:rsidP="00EB51AD">
            <w:pPr>
              <w:spacing w:line="240" w:lineRule="atLeast"/>
              <w:ind w:firstLine="317"/>
              <w:jc w:val="both"/>
              <w:rPr>
                <w:rFonts w:asciiTheme="majorHAnsi" w:hAnsiTheme="majorHAnsi" w:cstheme="majorHAnsi"/>
                <w:b/>
                <w:bCs/>
                <w:sz w:val="28"/>
                <w:szCs w:val="28"/>
                <w:lang w:val="en-US"/>
              </w:rPr>
            </w:pPr>
            <w:r w:rsidRPr="005E2907">
              <w:rPr>
                <w:rFonts w:asciiTheme="majorHAnsi" w:hAnsiTheme="majorHAnsi" w:cstheme="majorHAnsi"/>
                <w:b/>
                <w:bCs/>
                <w:sz w:val="28"/>
                <w:szCs w:val="28"/>
                <w:lang w:val="en-US"/>
              </w:rPr>
              <w:t>Giữ nguyên</w:t>
            </w:r>
          </w:p>
        </w:tc>
        <w:tc>
          <w:tcPr>
            <w:tcW w:w="3373" w:type="dxa"/>
          </w:tcPr>
          <w:p w14:paraId="01599379" w14:textId="508B4BD9" w:rsidR="00EB51AD" w:rsidRPr="00EB51AD" w:rsidRDefault="00EB51AD" w:rsidP="00EB51AD">
            <w:pPr>
              <w:jc w:val="both"/>
              <w:rPr>
                <w:rFonts w:asciiTheme="majorHAnsi" w:hAnsiTheme="majorHAnsi" w:cstheme="majorHAnsi"/>
                <w:sz w:val="28"/>
                <w:szCs w:val="28"/>
              </w:rPr>
            </w:pPr>
            <w:r w:rsidRPr="00EB51AD">
              <w:rPr>
                <w:rFonts w:asciiTheme="majorHAnsi" w:hAnsiTheme="majorHAnsi" w:cstheme="majorHAnsi"/>
                <w:sz w:val="28"/>
                <w:szCs w:val="28"/>
              </w:rPr>
              <w:t>Giữ nguyên Biểu số 08 do nội dung, chỉ tiêu vẫn phù hợp yêu cầu quản lý và không bị tác động bởi thay đổi mô hình tổ chức, phương thức lập báo cáo trên môi trường số.</w:t>
            </w:r>
          </w:p>
        </w:tc>
      </w:tr>
      <w:tr w:rsidR="00EB51AD" w:rsidRPr="005E2907" w14:paraId="6CC61000" w14:textId="77777777" w:rsidTr="00B83368">
        <w:tc>
          <w:tcPr>
            <w:tcW w:w="746" w:type="dxa"/>
          </w:tcPr>
          <w:p w14:paraId="7120F379" w14:textId="5695955E" w:rsidR="00EB51AD" w:rsidRPr="005E2907" w:rsidRDefault="00EB51AD" w:rsidP="00EB51AD">
            <w:pPr>
              <w:spacing w:before="120" w:after="120" w:line="360" w:lineRule="atLeast"/>
              <w:jc w:val="both"/>
              <w:rPr>
                <w:rFonts w:asciiTheme="majorHAnsi" w:hAnsiTheme="majorHAnsi" w:cstheme="majorHAnsi"/>
                <w:sz w:val="28"/>
                <w:szCs w:val="28"/>
                <w:lang w:val="en-US"/>
              </w:rPr>
            </w:pPr>
            <w:r w:rsidRPr="005E2907">
              <w:rPr>
                <w:rFonts w:asciiTheme="majorHAnsi" w:hAnsiTheme="majorHAnsi" w:cstheme="majorHAnsi"/>
                <w:sz w:val="28"/>
                <w:szCs w:val="28"/>
                <w:lang w:val="en-US"/>
              </w:rPr>
              <w:lastRenderedPageBreak/>
              <w:t>9</w:t>
            </w:r>
          </w:p>
        </w:tc>
        <w:tc>
          <w:tcPr>
            <w:tcW w:w="5492" w:type="dxa"/>
          </w:tcPr>
          <w:p w14:paraId="18296066" w14:textId="5B634E2A" w:rsidR="00EB51AD" w:rsidRPr="005E2907" w:rsidRDefault="00EB51AD" w:rsidP="00EB51AD">
            <w:pPr>
              <w:spacing w:line="240" w:lineRule="atLeast"/>
              <w:jc w:val="center"/>
              <w:rPr>
                <w:rFonts w:asciiTheme="majorHAnsi" w:hAnsiTheme="majorHAnsi" w:cstheme="majorHAnsi"/>
                <w:b/>
                <w:bCs/>
                <w:sz w:val="28"/>
                <w:szCs w:val="28"/>
              </w:rPr>
            </w:pPr>
            <w:r w:rsidRPr="005E2907">
              <w:rPr>
                <w:rFonts w:asciiTheme="majorHAnsi" w:hAnsiTheme="majorHAnsi" w:cstheme="majorHAnsi"/>
                <w:b/>
                <w:bCs/>
                <w:sz w:val="28"/>
                <w:szCs w:val="28"/>
                <w:lang w:val="en-US"/>
              </w:rPr>
              <w:t xml:space="preserve">Biểu </w:t>
            </w:r>
            <w:r w:rsidRPr="005E2907">
              <w:rPr>
                <w:rFonts w:asciiTheme="majorHAnsi" w:hAnsiTheme="majorHAnsi" w:cstheme="majorHAnsi"/>
                <w:b/>
                <w:bCs/>
                <w:sz w:val="28"/>
                <w:szCs w:val="28"/>
                <w:lang w:val="en-US"/>
              </w:rPr>
              <w:t>9</w:t>
            </w:r>
          </w:p>
        </w:tc>
        <w:tc>
          <w:tcPr>
            <w:tcW w:w="6124" w:type="dxa"/>
          </w:tcPr>
          <w:p w14:paraId="0663E1C7" w14:textId="572FAE7E" w:rsidR="00EB51AD" w:rsidRPr="005E2907" w:rsidRDefault="00EB51AD" w:rsidP="00EB51AD">
            <w:pPr>
              <w:spacing w:line="240" w:lineRule="atLeast"/>
              <w:ind w:firstLine="317"/>
              <w:jc w:val="both"/>
              <w:rPr>
                <w:rFonts w:asciiTheme="majorHAnsi" w:hAnsiTheme="majorHAnsi" w:cstheme="majorHAnsi"/>
                <w:b/>
                <w:bCs/>
                <w:sz w:val="28"/>
                <w:szCs w:val="28"/>
                <w:lang w:val="en-US"/>
              </w:rPr>
            </w:pPr>
            <w:r w:rsidRPr="005E2907">
              <w:rPr>
                <w:rFonts w:asciiTheme="majorHAnsi" w:hAnsiTheme="majorHAnsi" w:cstheme="majorHAnsi"/>
                <w:b/>
                <w:bCs/>
                <w:sz w:val="28"/>
                <w:szCs w:val="28"/>
                <w:lang w:val="en-US"/>
              </w:rPr>
              <w:t>Giữ nguyên</w:t>
            </w:r>
          </w:p>
        </w:tc>
        <w:tc>
          <w:tcPr>
            <w:tcW w:w="3373" w:type="dxa"/>
          </w:tcPr>
          <w:p w14:paraId="40D95607" w14:textId="27676FB2" w:rsidR="00EB51AD" w:rsidRPr="00EB51AD" w:rsidRDefault="00EB51AD" w:rsidP="00EB51AD">
            <w:pPr>
              <w:jc w:val="both"/>
              <w:rPr>
                <w:rFonts w:asciiTheme="majorHAnsi" w:hAnsiTheme="majorHAnsi" w:cstheme="majorHAnsi"/>
                <w:sz w:val="28"/>
                <w:szCs w:val="28"/>
              </w:rPr>
            </w:pPr>
            <w:r w:rsidRPr="00EB51AD">
              <w:rPr>
                <w:rFonts w:asciiTheme="majorHAnsi" w:hAnsiTheme="majorHAnsi" w:cstheme="majorHAnsi"/>
                <w:sz w:val="28"/>
                <w:szCs w:val="28"/>
              </w:rPr>
              <w:t>Giữ nguyên Biểu số 09 do hệ thống chỉ tiêu cơ bản ổn định, phục vụ quản lý, chỉ đạo điều hành và phù hợp với phương thức khai thác số liệu trên nền tảng số.</w:t>
            </w:r>
          </w:p>
        </w:tc>
      </w:tr>
      <w:tr w:rsidR="00EB51AD" w:rsidRPr="005E2907" w14:paraId="4A112596" w14:textId="77777777" w:rsidTr="00B83368">
        <w:tc>
          <w:tcPr>
            <w:tcW w:w="746" w:type="dxa"/>
          </w:tcPr>
          <w:p w14:paraId="0560B874" w14:textId="088C8FB9" w:rsidR="00EB51AD" w:rsidRPr="005E2907" w:rsidRDefault="00EB51AD" w:rsidP="00EB51AD">
            <w:pPr>
              <w:spacing w:before="120" w:after="120" w:line="360" w:lineRule="atLeast"/>
              <w:jc w:val="both"/>
              <w:rPr>
                <w:rFonts w:asciiTheme="majorHAnsi" w:hAnsiTheme="majorHAnsi" w:cstheme="majorHAnsi"/>
                <w:sz w:val="28"/>
                <w:szCs w:val="28"/>
                <w:lang w:val="en-US"/>
              </w:rPr>
            </w:pPr>
            <w:r w:rsidRPr="005E2907">
              <w:rPr>
                <w:rFonts w:asciiTheme="majorHAnsi" w:hAnsiTheme="majorHAnsi" w:cstheme="majorHAnsi"/>
                <w:sz w:val="28"/>
                <w:szCs w:val="28"/>
                <w:lang w:val="en-US"/>
              </w:rPr>
              <w:t>10</w:t>
            </w:r>
          </w:p>
        </w:tc>
        <w:tc>
          <w:tcPr>
            <w:tcW w:w="5492" w:type="dxa"/>
          </w:tcPr>
          <w:p w14:paraId="6A90F5B5" w14:textId="1405E171" w:rsidR="00EB51AD" w:rsidRPr="005E2907" w:rsidRDefault="00EB51AD" w:rsidP="00EB51AD">
            <w:pPr>
              <w:spacing w:line="240" w:lineRule="atLeast"/>
              <w:jc w:val="center"/>
              <w:rPr>
                <w:rFonts w:asciiTheme="majorHAnsi" w:hAnsiTheme="majorHAnsi" w:cstheme="majorHAnsi"/>
                <w:b/>
                <w:bCs/>
                <w:sz w:val="28"/>
                <w:szCs w:val="28"/>
              </w:rPr>
            </w:pPr>
            <w:r w:rsidRPr="005E2907">
              <w:rPr>
                <w:rFonts w:asciiTheme="majorHAnsi" w:hAnsiTheme="majorHAnsi" w:cstheme="majorHAnsi"/>
                <w:b/>
                <w:bCs/>
                <w:sz w:val="28"/>
                <w:szCs w:val="28"/>
                <w:lang w:val="en-US"/>
              </w:rPr>
              <w:t xml:space="preserve">Biểu </w:t>
            </w:r>
            <w:r w:rsidRPr="005E2907">
              <w:rPr>
                <w:rFonts w:asciiTheme="majorHAnsi" w:hAnsiTheme="majorHAnsi" w:cstheme="majorHAnsi"/>
                <w:b/>
                <w:bCs/>
                <w:sz w:val="28"/>
                <w:szCs w:val="28"/>
                <w:lang w:val="en-US"/>
              </w:rPr>
              <w:t>10</w:t>
            </w:r>
          </w:p>
        </w:tc>
        <w:tc>
          <w:tcPr>
            <w:tcW w:w="6124" w:type="dxa"/>
          </w:tcPr>
          <w:p w14:paraId="562F0A1A" w14:textId="2383023C" w:rsidR="00EB51AD" w:rsidRPr="005E2907" w:rsidRDefault="00EB51AD" w:rsidP="00EB51AD">
            <w:pPr>
              <w:spacing w:line="240" w:lineRule="atLeast"/>
              <w:ind w:firstLine="317"/>
              <w:jc w:val="both"/>
              <w:rPr>
                <w:rFonts w:asciiTheme="majorHAnsi" w:hAnsiTheme="majorHAnsi" w:cstheme="majorHAnsi"/>
                <w:b/>
                <w:bCs/>
                <w:sz w:val="28"/>
                <w:szCs w:val="28"/>
              </w:rPr>
            </w:pPr>
            <w:r w:rsidRPr="005E2907">
              <w:rPr>
                <w:rFonts w:asciiTheme="majorHAnsi" w:hAnsiTheme="majorHAnsi" w:cstheme="majorHAnsi"/>
                <w:b/>
                <w:bCs/>
                <w:sz w:val="28"/>
                <w:szCs w:val="28"/>
                <w:lang w:val="en-US"/>
              </w:rPr>
              <w:t>Bỏ</w:t>
            </w:r>
          </w:p>
        </w:tc>
        <w:tc>
          <w:tcPr>
            <w:tcW w:w="3373" w:type="dxa"/>
          </w:tcPr>
          <w:p w14:paraId="65A3701E" w14:textId="6A163B2C" w:rsidR="00EB51AD" w:rsidRPr="00EB51AD" w:rsidRDefault="00EB51AD" w:rsidP="00EB51AD">
            <w:pPr>
              <w:jc w:val="both"/>
              <w:rPr>
                <w:rFonts w:asciiTheme="majorHAnsi" w:hAnsiTheme="majorHAnsi" w:cstheme="majorHAnsi"/>
                <w:sz w:val="28"/>
                <w:szCs w:val="28"/>
              </w:rPr>
            </w:pPr>
            <w:r w:rsidRPr="00EB51AD">
              <w:rPr>
                <w:rFonts w:asciiTheme="majorHAnsi" w:hAnsiTheme="majorHAnsi" w:cstheme="majorHAnsi"/>
                <w:sz w:val="28"/>
                <w:szCs w:val="28"/>
              </w:rPr>
              <w:t>Bãi bỏ Biểu số 10 nhằm tinh gọn danh mục biểu mẫu, loại bỏ nội dung trùng lặp và chuyển sang khai thác số liệu trực tiếp từ Nền tảng số THADS.</w:t>
            </w:r>
            <w:r w:rsidRPr="00EB51AD">
              <w:rPr>
                <w:rFonts w:asciiTheme="majorHAnsi" w:hAnsiTheme="majorHAnsi" w:cstheme="majorHAnsi"/>
                <w:sz w:val="28"/>
                <w:szCs w:val="28"/>
                <w:lang w:val="en-US"/>
              </w:rPr>
              <w:t xml:space="preserve"> </w:t>
            </w:r>
            <w:r w:rsidRPr="00EB51AD">
              <w:rPr>
                <w:rFonts w:asciiTheme="majorHAnsi" w:hAnsiTheme="majorHAnsi" w:cstheme="majorHAnsi"/>
                <w:sz w:val="28"/>
                <w:szCs w:val="28"/>
              </w:rPr>
              <w:t>Căn cứ: Luật THADS 106/2025/QH15; Luật Dữ liệu 2024.</w:t>
            </w:r>
          </w:p>
        </w:tc>
      </w:tr>
      <w:tr w:rsidR="00EB51AD" w:rsidRPr="005E2907" w14:paraId="40CC76F5" w14:textId="77777777" w:rsidTr="00B83368">
        <w:tc>
          <w:tcPr>
            <w:tcW w:w="746" w:type="dxa"/>
          </w:tcPr>
          <w:p w14:paraId="0EDBBA8B" w14:textId="2840320E" w:rsidR="00EB51AD" w:rsidRPr="005E2907" w:rsidRDefault="00EB51AD" w:rsidP="00EB51AD">
            <w:pPr>
              <w:spacing w:before="120" w:after="120" w:line="360" w:lineRule="atLeast"/>
              <w:jc w:val="both"/>
              <w:rPr>
                <w:rFonts w:asciiTheme="majorHAnsi" w:hAnsiTheme="majorHAnsi" w:cstheme="majorHAnsi"/>
                <w:sz w:val="28"/>
                <w:szCs w:val="28"/>
                <w:lang w:val="en-US"/>
              </w:rPr>
            </w:pPr>
            <w:r w:rsidRPr="005E2907">
              <w:rPr>
                <w:rFonts w:asciiTheme="majorHAnsi" w:hAnsiTheme="majorHAnsi" w:cstheme="majorHAnsi"/>
                <w:sz w:val="28"/>
                <w:szCs w:val="28"/>
                <w:lang w:val="en-US"/>
              </w:rPr>
              <w:t>11</w:t>
            </w:r>
          </w:p>
        </w:tc>
        <w:tc>
          <w:tcPr>
            <w:tcW w:w="5492" w:type="dxa"/>
          </w:tcPr>
          <w:p w14:paraId="1E90322D" w14:textId="3184D20D" w:rsidR="00EB51AD" w:rsidRPr="005E2907" w:rsidRDefault="00EB51AD" w:rsidP="00EB51AD">
            <w:pPr>
              <w:spacing w:line="240" w:lineRule="atLeast"/>
              <w:jc w:val="center"/>
              <w:rPr>
                <w:rFonts w:asciiTheme="majorHAnsi" w:hAnsiTheme="majorHAnsi" w:cstheme="majorHAnsi"/>
                <w:b/>
                <w:bCs/>
                <w:sz w:val="28"/>
                <w:szCs w:val="28"/>
              </w:rPr>
            </w:pPr>
            <w:r w:rsidRPr="005E2907">
              <w:rPr>
                <w:rFonts w:asciiTheme="majorHAnsi" w:hAnsiTheme="majorHAnsi" w:cstheme="majorHAnsi"/>
                <w:b/>
                <w:bCs/>
                <w:sz w:val="28"/>
                <w:szCs w:val="28"/>
                <w:lang w:val="en-US"/>
              </w:rPr>
              <w:t>Biểu</w:t>
            </w:r>
            <w:r w:rsidRPr="005E2907">
              <w:rPr>
                <w:rFonts w:asciiTheme="majorHAnsi" w:hAnsiTheme="majorHAnsi" w:cstheme="majorHAnsi"/>
                <w:b/>
                <w:bCs/>
                <w:sz w:val="28"/>
                <w:szCs w:val="28"/>
                <w:lang w:val="en-US"/>
              </w:rPr>
              <w:t xml:space="preserve"> 11</w:t>
            </w:r>
          </w:p>
        </w:tc>
        <w:tc>
          <w:tcPr>
            <w:tcW w:w="6124" w:type="dxa"/>
          </w:tcPr>
          <w:p w14:paraId="1CE1AD5C" w14:textId="73F97C21" w:rsidR="00EB51AD" w:rsidRPr="005E2907" w:rsidRDefault="00EB51AD" w:rsidP="00EB51AD">
            <w:pPr>
              <w:spacing w:line="240" w:lineRule="atLeast"/>
              <w:ind w:firstLine="317"/>
              <w:jc w:val="both"/>
              <w:rPr>
                <w:rFonts w:asciiTheme="majorHAnsi" w:hAnsiTheme="majorHAnsi" w:cstheme="majorHAnsi"/>
                <w:b/>
                <w:bCs/>
                <w:sz w:val="28"/>
                <w:szCs w:val="28"/>
              </w:rPr>
            </w:pPr>
            <w:r w:rsidRPr="005E2907">
              <w:rPr>
                <w:rFonts w:asciiTheme="majorHAnsi" w:hAnsiTheme="majorHAnsi" w:cstheme="majorHAnsi"/>
                <w:b/>
                <w:bCs/>
                <w:sz w:val="28"/>
                <w:szCs w:val="28"/>
                <w:lang w:val="en-US"/>
              </w:rPr>
              <w:t>Bỏ</w:t>
            </w:r>
          </w:p>
        </w:tc>
        <w:tc>
          <w:tcPr>
            <w:tcW w:w="3373" w:type="dxa"/>
          </w:tcPr>
          <w:p w14:paraId="18C46111" w14:textId="7D4F5704" w:rsidR="00EB51AD" w:rsidRPr="005E2907" w:rsidRDefault="006F35A1" w:rsidP="00EB51AD">
            <w:pPr>
              <w:pStyle w:val="NormalWeb"/>
              <w:shd w:val="clear" w:color="auto" w:fill="FFFFFF"/>
              <w:spacing w:before="120" w:beforeAutospacing="0" w:after="120" w:afterAutospacing="0" w:line="360" w:lineRule="atLeast"/>
              <w:jc w:val="both"/>
              <w:rPr>
                <w:rFonts w:asciiTheme="majorHAnsi" w:hAnsiTheme="majorHAnsi" w:cstheme="majorHAnsi"/>
                <w:sz w:val="28"/>
                <w:szCs w:val="28"/>
              </w:rPr>
            </w:pPr>
            <w:r w:rsidRPr="00EB51AD">
              <w:rPr>
                <w:rFonts w:asciiTheme="majorHAnsi" w:hAnsiTheme="majorHAnsi" w:cstheme="majorHAnsi"/>
                <w:sz w:val="28"/>
                <w:szCs w:val="28"/>
              </w:rPr>
              <w:t>Bãi bỏ Biểu số 1</w:t>
            </w:r>
            <w:r>
              <w:rPr>
                <w:rFonts w:asciiTheme="majorHAnsi" w:hAnsiTheme="majorHAnsi" w:cstheme="majorHAnsi"/>
                <w:sz w:val="28"/>
                <w:szCs w:val="28"/>
                <w:lang w:val="en-US"/>
              </w:rPr>
              <w:t>1</w:t>
            </w:r>
            <w:r w:rsidRPr="00EB51AD">
              <w:rPr>
                <w:rFonts w:asciiTheme="majorHAnsi" w:hAnsiTheme="majorHAnsi" w:cstheme="majorHAnsi"/>
                <w:sz w:val="28"/>
                <w:szCs w:val="28"/>
              </w:rPr>
              <w:t xml:space="preserve"> nhằm tinh gọn danh mục biểu mẫu, loại bỏ nội dung trùng lặp và chuyển sang khai thác số liệu trực tiếp từ Nền tảng số THADS.</w:t>
            </w:r>
            <w:r w:rsidRPr="00EB51AD">
              <w:rPr>
                <w:rFonts w:asciiTheme="majorHAnsi" w:hAnsiTheme="majorHAnsi" w:cstheme="majorHAnsi"/>
                <w:sz w:val="28"/>
                <w:szCs w:val="28"/>
                <w:lang w:val="en-US"/>
              </w:rPr>
              <w:t xml:space="preserve"> </w:t>
            </w:r>
            <w:r w:rsidRPr="00EB51AD">
              <w:rPr>
                <w:rFonts w:asciiTheme="majorHAnsi" w:hAnsiTheme="majorHAnsi" w:cstheme="majorHAnsi"/>
                <w:sz w:val="28"/>
                <w:szCs w:val="28"/>
              </w:rPr>
              <w:t>Căn cứ: Luật THADS 106/2025/QH15; Luật Dữ liệu 2024.</w:t>
            </w:r>
          </w:p>
        </w:tc>
      </w:tr>
      <w:tr w:rsidR="00EB51AD" w:rsidRPr="005E2907" w14:paraId="16A28C9D" w14:textId="77777777" w:rsidTr="00B83368">
        <w:tc>
          <w:tcPr>
            <w:tcW w:w="746" w:type="dxa"/>
          </w:tcPr>
          <w:p w14:paraId="7EFC6E2A" w14:textId="72631E38" w:rsidR="00EB51AD" w:rsidRPr="005E2907" w:rsidRDefault="00EB51AD" w:rsidP="00EB51AD">
            <w:pPr>
              <w:spacing w:before="120" w:after="120" w:line="360" w:lineRule="atLeast"/>
              <w:jc w:val="both"/>
              <w:rPr>
                <w:rFonts w:asciiTheme="majorHAnsi" w:hAnsiTheme="majorHAnsi" w:cstheme="majorHAnsi"/>
                <w:sz w:val="28"/>
                <w:szCs w:val="28"/>
                <w:lang w:val="en-US"/>
              </w:rPr>
            </w:pPr>
            <w:r w:rsidRPr="005E2907">
              <w:rPr>
                <w:rFonts w:asciiTheme="majorHAnsi" w:hAnsiTheme="majorHAnsi" w:cstheme="majorHAnsi"/>
                <w:sz w:val="28"/>
                <w:szCs w:val="28"/>
                <w:lang w:val="en-US"/>
              </w:rPr>
              <w:t>12</w:t>
            </w:r>
          </w:p>
        </w:tc>
        <w:tc>
          <w:tcPr>
            <w:tcW w:w="5492" w:type="dxa"/>
          </w:tcPr>
          <w:p w14:paraId="0F74187B" w14:textId="77777777" w:rsidR="00EB51AD" w:rsidRPr="005E2907" w:rsidRDefault="00EB51AD" w:rsidP="00EB51AD">
            <w:pPr>
              <w:spacing w:line="240" w:lineRule="atLeast"/>
              <w:jc w:val="center"/>
              <w:rPr>
                <w:rFonts w:asciiTheme="majorHAnsi" w:hAnsiTheme="majorHAnsi" w:cstheme="majorHAnsi"/>
                <w:b/>
                <w:sz w:val="28"/>
                <w:szCs w:val="28"/>
                <w:lang w:val="nl-NL"/>
              </w:rPr>
            </w:pPr>
            <w:r w:rsidRPr="005E2907">
              <w:rPr>
                <w:rFonts w:asciiTheme="majorHAnsi" w:hAnsiTheme="majorHAnsi" w:cstheme="majorHAnsi"/>
                <w:b/>
                <w:sz w:val="28"/>
                <w:szCs w:val="28"/>
                <w:lang w:val="nl-NL"/>
              </w:rPr>
              <w:t>GIẢI THÍCH BIỂU MẪU SỐ 12/TK-THAHC</w:t>
            </w:r>
          </w:p>
          <w:p w14:paraId="73DBE013" w14:textId="77777777" w:rsidR="00EB51AD" w:rsidRPr="005E2907" w:rsidRDefault="00EB51AD" w:rsidP="00EB51AD">
            <w:pPr>
              <w:spacing w:line="240" w:lineRule="atLeast"/>
              <w:jc w:val="center"/>
              <w:rPr>
                <w:rFonts w:asciiTheme="majorHAnsi" w:hAnsiTheme="majorHAnsi" w:cstheme="majorHAnsi"/>
                <w:b/>
                <w:sz w:val="28"/>
                <w:szCs w:val="28"/>
                <w:lang w:val="nl-NL"/>
              </w:rPr>
            </w:pPr>
            <w:r w:rsidRPr="005E2907">
              <w:rPr>
                <w:rFonts w:asciiTheme="majorHAnsi" w:hAnsiTheme="majorHAnsi" w:cstheme="majorHAnsi"/>
                <w:b/>
                <w:sz w:val="28"/>
                <w:szCs w:val="28"/>
                <w:lang w:val="nl-NL"/>
              </w:rPr>
              <w:t xml:space="preserve">Kết quả theo dõi thi hành bản án, quyết </w:t>
            </w:r>
            <w:r w:rsidRPr="005E2907">
              <w:rPr>
                <w:rFonts w:asciiTheme="majorHAnsi" w:hAnsiTheme="majorHAnsi" w:cstheme="majorHAnsi"/>
                <w:b/>
                <w:sz w:val="28"/>
                <w:szCs w:val="28"/>
                <w:lang w:val="nl-NL"/>
              </w:rPr>
              <w:lastRenderedPageBreak/>
              <w:t xml:space="preserve">định về vụ án hành chính </w:t>
            </w:r>
          </w:p>
          <w:p w14:paraId="36D4C981" w14:textId="77777777" w:rsidR="00EB51AD" w:rsidRPr="005E2907" w:rsidRDefault="00EB51AD" w:rsidP="00EB51AD">
            <w:pPr>
              <w:pStyle w:val="ListParagraph"/>
              <w:widowControl w:val="0"/>
              <w:numPr>
                <w:ilvl w:val="0"/>
                <w:numId w:val="8"/>
              </w:numPr>
              <w:spacing w:before="120" w:after="120" w:line="340" w:lineRule="exact"/>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Nội dung</w:t>
            </w:r>
          </w:p>
          <w:p w14:paraId="1C43264B" w14:textId="77777777" w:rsidR="00EB51AD" w:rsidRPr="005E2907" w:rsidRDefault="00EB51AD" w:rsidP="00EB51AD">
            <w:pPr>
              <w:widowControl w:val="0"/>
              <w:spacing w:before="120" w:after="120" w:line="340" w:lineRule="exact"/>
              <w:ind w:firstLine="720"/>
              <w:jc w:val="both"/>
              <w:rPr>
                <w:rFonts w:asciiTheme="majorHAnsi" w:hAnsiTheme="majorHAnsi" w:cstheme="majorHAnsi"/>
                <w:spacing w:val="-8"/>
                <w:sz w:val="28"/>
                <w:szCs w:val="28"/>
                <w:lang w:val="pt-PT"/>
              </w:rPr>
            </w:pPr>
            <w:r w:rsidRPr="005E2907">
              <w:rPr>
                <w:rFonts w:asciiTheme="majorHAnsi" w:hAnsiTheme="majorHAnsi" w:cstheme="majorHAnsi"/>
                <w:spacing w:val="-8"/>
                <w:sz w:val="28"/>
                <w:szCs w:val="28"/>
                <w:lang w:val="pt-PT"/>
              </w:rPr>
              <w:t>Phản ánh</w:t>
            </w:r>
            <w:r w:rsidRPr="005E2907">
              <w:rPr>
                <w:rFonts w:asciiTheme="majorHAnsi" w:hAnsiTheme="majorHAnsi" w:cstheme="majorHAnsi"/>
                <w:spacing w:val="-8"/>
                <w:sz w:val="28"/>
                <w:szCs w:val="28"/>
              </w:rPr>
              <w:t xml:space="preserve"> </w:t>
            </w:r>
            <w:r w:rsidRPr="005E2907">
              <w:rPr>
                <w:rFonts w:asciiTheme="majorHAnsi" w:hAnsiTheme="majorHAnsi" w:cstheme="majorHAnsi"/>
                <w:spacing w:val="-8"/>
                <w:sz w:val="28"/>
                <w:szCs w:val="28"/>
                <w:lang w:val="pt-PT"/>
              </w:rPr>
              <w:t>kết quả công việc của cơ quan hành chính nhà nước, cơ quan, tổ chức được giao thực hiện quản lý hành chính nhà nước, theo dõi thi hành án hành chính hoặc người có thẩm quyền của cơ quan, tổ chức đó trong việc thi hành các bản án, quyết định của Tòa án về vụ án hành chính đã có hiệu lực pháp luật và theo dõi thi hành án hành chính.</w:t>
            </w:r>
          </w:p>
          <w:p w14:paraId="5720C936" w14:textId="77777777" w:rsidR="00EB51AD" w:rsidRPr="005E2907" w:rsidRDefault="00EB51AD" w:rsidP="00EB51AD">
            <w:pPr>
              <w:pStyle w:val="ListParagraph"/>
              <w:widowControl w:val="0"/>
              <w:numPr>
                <w:ilvl w:val="0"/>
                <w:numId w:val="8"/>
              </w:numPr>
              <w:spacing w:before="120" w:after="120" w:line="340" w:lineRule="exact"/>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Giải thích từ ngữ</w:t>
            </w:r>
          </w:p>
          <w:p w14:paraId="1FD3FEC7" w14:textId="77777777" w:rsidR="00EB51AD" w:rsidRPr="005E2907" w:rsidRDefault="00EB51AD" w:rsidP="00EB51AD">
            <w:pPr>
              <w:widowControl w:val="0"/>
              <w:spacing w:before="120" w:after="120" w:line="340" w:lineRule="exact"/>
              <w:ind w:firstLine="709"/>
              <w:jc w:val="both"/>
              <w:rPr>
                <w:rFonts w:asciiTheme="majorHAnsi" w:hAnsiTheme="majorHAnsi" w:cstheme="majorHAnsi"/>
                <w:spacing w:val="-4"/>
                <w:sz w:val="28"/>
                <w:szCs w:val="28"/>
                <w:lang w:val="pt-PT"/>
              </w:rPr>
            </w:pPr>
            <w:r w:rsidRPr="005E2907">
              <w:rPr>
                <w:rFonts w:asciiTheme="majorHAnsi" w:hAnsiTheme="majorHAnsi" w:cstheme="majorHAnsi"/>
                <w:spacing w:val="-4"/>
                <w:sz w:val="28"/>
                <w:szCs w:val="28"/>
                <w:lang w:val="pt-PT"/>
              </w:rPr>
              <w:t xml:space="preserve">Bản án, quyết định về vụ án hành chính </w:t>
            </w:r>
            <w:r w:rsidRPr="005E2907">
              <w:rPr>
                <w:rFonts w:asciiTheme="majorHAnsi" w:hAnsiTheme="majorHAnsi" w:cstheme="majorHAnsi"/>
                <w:spacing w:val="-4"/>
                <w:sz w:val="28"/>
                <w:szCs w:val="28"/>
              </w:rPr>
              <w:t>mà cơ quan hành chính nhà nước, người có thẩm quyền trong cơ quan hành chính nhà nước</w:t>
            </w:r>
            <w:r w:rsidRPr="005E2907">
              <w:rPr>
                <w:rFonts w:asciiTheme="majorHAnsi" w:hAnsiTheme="majorHAnsi" w:cstheme="majorHAnsi"/>
                <w:spacing w:val="-4"/>
                <w:sz w:val="28"/>
                <w:szCs w:val="28"/>
                <w:lang w:val="pt-PT"/>
              </w:rPr>
              <w:t xml:space="preserve"> phải tổ chức thi hành án (có nội dung phải thi hành) là những bản án, quyết định của Tòa án về vụ án hành chính đã có hiệu lực pháp luật có nội dung tuyên chấp nhận một phần hoặc toàn bộ yêu cầu khởi kiện và các quyết định khác của Tòa án về vụ án hành chính như: Quyết định áp dụng biện pháp khẩn cấp tạm thời của Tòa án trong vụ án hành chính, Quyết định buộc sửa đổi, bổ sung danh sách cử tri, Quyết định của Tòa án tuyên hủy quyết định kỷ luật buộc thôi việc, Quyết định tuyên hủy toàn bộ hoặc một phần quyết định hành chính, quyết định giải </w:t>
            </w:r>
            <w:r w:rsidRPr="005E2907">
              <w:rPr>
                <w:rFonts w:asciiTheme="majorHAnsi" w:hAnsiTheme="majorHAnsi" w:cstheme="majorHAnsi"/>
                <w:spacing w:val="-4"/>
                <w:sz w:val="28"/>
                <w:szCs w:val="28"/>
                <w:lang w:val="pt-PT"/>
              </w:rPr>
              <w:lastRenderedPageBreak/>
              <w:t>quyết khiếu nại về quyết định xử lý vụ việc cạnh tranh.</w:t>
            </w:r>
          </w:p>
          <w:p w14:paraId="22E1C9D3" w14:textId="77777777" w:rsidR="00EB51AD" w:rsidRPr="005E2907" w:rsidRDefault="00EB51AD" w:rsidP="00EB51AD">
            <w:pPr>
              <w:tabs>
                <w:tab w:val="num" w:pos="786"/>
              </w:tabs>
              <w:spacing w:before="120" w:after="120" w:line="340" w:lineRule="exact"/>
              <w:jc w:val="both"/>
              <w:rPr>
                <w:rFonts w:asciiTheme="majorHAnsi" w:hAnsiTheme="majorHAnsi" w:cstheme="majorHAnsi"/>
                <w:sz w:val="28"/>
                <w:szCs w:val="28"/>
              </w:rPr>
            </w:pPr>
            <w:r w:rsidRPr="005E2907">
              <w:rPr>
                <w:rFonts w:asciiTheme="majorHAnsi" w:hAnsiTheme="majorHAnsi" w:cstheme="majorHAnsi"/>
                <w:sz w:val="28"/>
                <w:szCs w:val="28"/>
                <w:lang w:val="fr-FR"/>
              </w:rPr>
              <w:tab/>
              <w:t>S</w:t>
            </w:r>
            <w:r w:rsidRPr="005E2907">
              <w:rPr>
                <w:rFonts w:asciiTheme="majorHAnsi" w:hAnsiTheme="majorHAnsi" w:cstheme="majorHAnsi"/>
                <w:spacing w:val="-4"/>
                <w:sz w:val="28"/>
                <w:szCs w:val="28"/>
                <w:lang w:val="fr-FR"/>
              </w:rPr>
              <w:t>ố bản án, quyết định về vụ án hành chính đã có hiệu lực cơ quan hành chính nhà nước phải thi hành t</w:t>
            </w:r>
            <w:r w:rsidRPr="005E2907">
              <w:rPr>
                <w:rFonts w:asciiTheme="majorHAnsi" w:hAnsiTheme="majorHAnsi" w:cstheme="majorHAnsi"/>
                <w:spacing w:val="-4"/>
                <w:sz w:val="28"/>
                <w:szCs w:val="28"/>
              </w:rPr>
              <w:t xml:space="preserve">ừ số cũ chuyển sang bao gồm: Bản án, quyết định chưa có quyết định buộc thi hành án của Tòa án và bản án, quyết định đã có quyết định buộc thi hành án. </w:t>
            </w:r>
          </w:p>
          <w:p w14:paraId="4B08599A" w14:textId="77777777" w:rsidR="00EB51AD" w:rsidRPr="005E2907" w:rsidRDefault="00EB51AD" w:rsidP="00EB51AD">
            <w:pPr>
              <w:tabs>
                <w:tab w:val="num" w:pos="786"/>
              </w:tabs>
              <w:spacing w:before="120" w:after="120" w:line="340" w:lineRule="exact"/>
              <w:jc w:val="both"/>
              <w:rPr>
                <w:rFonts w:asciiTheme="majorHAnsi" w:hAnsiTheme="majorHAnsi" w:cstheme="majorHAnsi"/>
                <w:spacing w:val="-4"/>
                <w:sz w:val="28"/>
                <w:szCs w:val="28"/>
              </w:rPr>
            </w:pPr>
            <w:r w:rsidRPr="005E2907">
              <w:rPr>
                <w:rFonts w:asciiTheme="majorHAnsi" w:hAnsiTheme="majorHAnsi" w:cstheme="majorHAnsi"/>
                <w:sz w:val="28"/>
                <w:szCs w:val="28"/>
                <w:lang w:val="fr-FR"/>
              </w:rPr>
              <w:tab/>
              <w:t>S</w:t>
            </w:r>
            <w:r w:rsidRPr="005E2907">
              <w:rPr>
                <w:rFonts w:asciiTheme="majorHAnsi" w:hAnsiTheme="majorHAnsi" w:cstheme="majorHAnsi"/>
                <w:spacing w:val="-4"/>
                <w:sz w:val="28"/>
                <w:szCs w:val="28"/>
                <w:lang w:val="fr-FR"/>
              </w:rPr>
              <w:t>ố bản án, quyết định về vụ án hành chính đã có hiệu lực cơ quan hành chính nhà nước phải thi hành tiếp nhận mới</w:t>
            </w:r>
            <w:r w:rsidRPr="005E2907">
              <w:rPr>
                <w:rFonts w:asciiTheme="majorHAnsi" w:hAnsiTheme="majorHAnsi" w:cstheme="majorHAnsi"/>
                <w:spacing w:val="-4"/>
                <w:sz w:val="28"/>
                <w:szCs w:val="28"/>
              </w:rPr>
              <w:t xml:space="preserve"> bao gồm: Bản án, quyết định chưa có quyết định buộc thi hành án của Tòa án và bản án, quyết định đã có quyết định buộc thi hành án. </w:t>
            </w:r>
          </w:p>
          <w:p w14:paraId="1A623A65" w14:textId="77777777" w:rsidR="00EB51AD" w:rsidRPr="005E2907" w:rsidRDefault="00EB51AD" w:rsidP="00EB51AD">
            <w:pPr>
              <w:widowControl w:val="0"/>
              <w:spacing w:before="120" w:after="120" w:line="340" w:lineRule="exact"/>
              <w:ind w:firstLine="709"/>
              <w:jc w:val="both"/>
              <w:rPr>
                <w:rFonts w:asciiTheme="majorHAnsi" w:hAnsiTheme="majorHAnsi" w:cstheme="majorHAnsi"/>
                <w:sz w:val="28"/>
                <w:szCs w:val="28"/>
              </w:rPr>
            </w:pPr>
            <w:r w:rsidRPr="005E2907">
              <w:rPr>
                <w:rFonts w:asciiTheme="majorHAnsi" w:hAnsiTheme="majorHAnsi" w:cstheme="majorHAnsi"/>
                <w:spacing w:val="-4"/>
                <w:sz w:val="28"/>
                <w:szCs w:val="28"/>
              </w:rPr>
              <w:t xml:space="preserve">Bản án, quyết định về vụ án hành chính đã thi hành xong là những bản án, quyết định của Tòa án về vụ án hành chính đã có hiệu lực pháp luật có nội dung tuyên chấp nhận một phần hoặc toàn bộ yêu cầu khởi kiện, Quyết định áp dụng biện pháp khẩn cấp tạm thời của Tòa án trong vụ án hành chính, Quyết định buộc sửa đổi, bổ sung danh sách cử tri, Quyết định của Tòa án tuyên hủy quyết định kỷ luật buộc thôi việc, Quyết định tuyên hủy toàn bộ hoặc một phần quyết định hành chính, Quyết định giải quyết khiếu nại về quyết định xử lý vụ việc cạnh </w:t>
            </w:r>
            <w:r w:rsidRPr="005E2907">
              <w:rPr>
                <w:rFonts w:asciiTheme="majorHAnsi" w:hAnsiTheme="majorHAnsi" w:cstheme="majorHAnsi"/>
                <w:spacing w:val="-4"/>
                <w:sz w:val="28"/>
                <w:szCs w:val="28"/>
              </w:rPr>
              <w:lastRenderedPageBreak/>
              <w:t xml:space="preserve">tranh đã được cơ quan hành chính nhà nước, người có thẩm quyền trong cơ quan hành chính nhà nước thực hiện xong nhiệm vụ, công vụ theo đúng nội dung bản án, quyết định của Tòa án (Bao gồm </w:t>
            </w:r>
            <w:r w:rsidRPr="005E2907">
              <w:rPr>
                <w:rFonts w:asciiTheme="majorHAnsi" w:hAnsiTheme="majorHAnsi" w:cstheme="majorHAnsi"/>
                <w:spacing w:val="-4"/>
                <w:sz w:val="28"/>
                <w:szCs w:val="28"/>
                <w:lang w:val="en-AU"/>
              </w:rPr>
              <w:t xml:space="preserve">cả </w:t>
            </w:r>
            <w:r w:rsidRPr="005E2907">
              <w:rPr>
                <w:rFonts w:asciiTheme="majorHAnsi" w:hAnsiTheme="majorHAnsi" w:cstheme="majorHAnsi"/>
                <w:spacing w:val="-4"/>
                <w:sz w:val="28"/>
                <w:szCs w:val="28"/>
              </w:rPr>
              <w:t>bản án có quyết định buộc thi hành án và bản án chưa có quyết định buộc thi hành án; cả số từ năm trước chuyển sang và số tiếp nhận mới).</w:t>
            </w:r>
            <w:r w:rsidRPr="005E2907">
              <w:rPr>
                <w:rFonts w:asciiTheme="majorHAnsi" w:hAnsiTheme="majorHAnsi" w:cstheme="majorHAnsi"/>
                <w:sz w:val="28"/>
                <w:szCs w:val="28"/>
                <w:lang w:val="fr-FR"/>
              </w:rPr>
              <w:tab/>
              <w:t xml:space="preserve">Số bản án, quyết định của Tòa án về vụ án hành chính đã có hiệu lực pháp luật </w:t>
            </w:r>
            <w:r w:rsidRPr="005E2907">
              <w:rPr>
                <w:rFonts w:asciiTheme="majorHAnsi" w:hAnsiTheme="majorHAnsi" w:cstheme="majorHAnsi"/>
                <w:sz w:val="28"/>
                <w:szCs w:val="28"/>
              </w:rPr>
              <w:t xml:space="preserve">chưa thi hành xong (Bao gồm cả bản án có quyết định buộc thi hành án và chưa có quyết định buộc thi hành án; cả số từ năm trước chuyển sang và số tiếp nhận mới). </w:t>
            </w:r>
          </w:p>
          <w:p w14:paraId="4566F92D" w14:textId="77777777" w:rsidR="00EB51AD" w:rsidRPr="005E2907" w:rsidRDefault="00EB51AD" w:rsidP="00EB51AD">
            <w:pPr>
              <w:tabs>
                <w:tab w:val="num" w:pos="786"/>
              </w:tabs>
              <w:spacing w:before="120" w:after="120" w:line="340" w:lineRule="exact"/>
              <w:jc w:val="both"/>
              <w:rPr>
                <w:rFonts w:asciiTheme="majorHAnsi" w:hAnsiTheme="majorHAnsi" w:cstheme="majorHAnsi"/>
                <w:i/>
                <w:sz w:val="28"/>
                <w:szCs w:val="28"/>
                <w:lang w:val="nl-NL"/>
              </w:rPr>
            </w:pPr>
            <w:r w:rsidRPr="005E2907">
              <w:rPr>
                <w:rFonts w:asciiTheme="majorHAnsi" w:hAnsiTheme="majorHAnsi" w:cstheme="majorHAnsi"/>
                <w:spacing w:val="-2"/>
                <w:sz w:val="28"/>
                <w:szCs w:val="28"/>
              </w:rPr>
              <w:tab/>
            </w:r>
            <w:r w:rsidRPr="005E2907">
              <w:rPr>
                <w:rFonts w:asciiTheme="majorHAnsi" w:hAnsiTheme="majorHAnsi" w:cstheme="majorHAnsi"/>
                <w:b/>
                <w:sz w:val="28"/>
                <w:szCs w:val="28"/>
                <w:lang w:val="nl-NL"/>
              </w:rPr>
              <w:t>3. Đơn vị tính</w:t>
            </w:r>
          </w:p>
          <w:p w14:paraId="1A720DF0" w14:textId="77777777" w:rsidR="00EB51AD" w:rsidRPr="005E2907" w:rsidRDefault="00EB51AD" w:rsidP="00EB51AD">
            <w:pPr>
              <w:widowControl w:val="0"/>
              <w:spacing w:before="120" w:after="120" w:line="340" w:lineRule="exac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xml:space="preserve">Đơn vị tính trong biểu mẫu được tính bằng “Việc”, “Bản án, quyết định hành chính”, “Quyết định buộc thi hành án hành chính”. </w:t>
            </w:r>
          </w:p>
          <w:p w14:paraId="248D7AD1" w14:textId="77777777" w:rsidR="00EB51AD" w:rsidRPr="005E2907" w:rsidRDefault="00EB51AD" w:rsidP="00EB51AD">
            <w:pPr>
              <w:tabs>
                <w:tab w:val="center" w:pos="4896"/>
              </w:tabs>
              <w:spacing w:before="120" w:after="120" w:line="340" w:lineRule="exact"/>
              <w:ind w:firstLine="720"/>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4. Nguồn số liệu</w:t>
            </w:r>
            <w:r w:rsidRPr="005E2907">
              <w:rPr>
                <w:rFonts w:asciiTheme="majorHAnsi" w:hAnsiTheme="majorHAnsi" w:cstheme="majorHAnsi"/>
                <w:b/>
                <w:sz w:val="28"/>
                <w:szCs w:val="28"/>
                <w:lang w:val="nl-NL"/>
              </w:rPr>
              <w:tab/>
            </w:r>
          </w:p>
          <w:p w14:paraId="62AD7A77" w14:textId="77777777" w:rsidR="00EB51AD" w:rsidRPr="005E2907" w:rsidRDefault="00EB51AD" w:rsidP="00EB51AD">
            <w:pPr>
              <w:spacing w:before="120" w:after="120" w:line="340" w:lineRule="exac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Số liệu trong biểu mẫu được lấy từ hồ sơ theo dõi thi hành án hành chính, báo cáo kết quả thi hành án hành chính của cơ quan hành chính nhà nước, người có thẩm quyền trong cơ quan hành chính nhà nước và các loại sổ sách chuyên môn, nghiệp vụ có liên quan.</w:t>
            </w:r>
          </w:p>
          <w:p w14:paraId="34401F91" w14:textId="77777777" w:rsidR="00EB51AD" w:rsidRPr="005E2907" w:rsidRDefault="00EB51AD" w:rsidP="00EB51AD">
            <w:pPr>
              <w:spacing w:before="120" w:after="120" w:line="340" w:lineRule="exact"/>
              <w:ind w:firstLine="720"/>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 xml:space="preserve">5. Phương pháp tính toán trong biểu </w:t>
            </w:r>
            <w:r w:rsidRPr="005E2907">
              <w:rPr>
                <w:rFonts w:asciiTheme="majorHAnsi" w:hAnsiTheme="majorHAnsi" w:cstheme="majorHAnsi"/>
                <w:b/>
                <w:sz w:val="28"/>
                <w:szCs w:val="28"/>
                <w:lang w:val="nl-NL"/>
              </w:rPr>
              <w:lastRenderedPageBreak/>
              <w:t xml:space="preserve">mẫu và cách ghi biểu </w:t>
            </w:r>
          </w:p>
          <w:p w14:paraId="1B07CC94" w14:textId="77777777" w:rsidR="00EB51AD" w:rsidRPr="005E2907" w:rsidRDefault="00EB51AD" w:rsidP="00EB51AD">
            <w:pPr>
              <w:spacing w:before="120" w:after="120" w:line="340" w:lineRule="exact"/>
              <w:ind w:firstLine="720"/>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5.1. Cách ghi phần chung</w:t>
            </w:r>
          </w:p>
          <w:p w14:paraId="15400782" w14:textId="77777777" w:rsidR="00EB51AD" w:rsidRPr="005E2907" w:rsidRDefault="00EB51AD" w:rsidP="00EB51AD">
            <w:pPr>
              <w:spacing w:before="120" w:after="120" w:line="340" w:lineRule="exact"/>
              <w:ind w:firstLine="720"/>
              <w:jc w:val="both"/>
              <w:rPr>
                <w:rFonts w:asciiTheme="majorHAnsi" w:hAnsiTheme="majorHAnsi" w:cstheme="majorHAnsi"/>
                <w:spacing w:val="-6"/>
                <w:sz w:val="28"/>
                <w:szCs w:val="28"/>
                <w:lang w:val="nl-NL"/>
              </w:rPr>
            </w:pPr>
            <w:r w:rsidRPr="005E2907">
              <w:rPr>
                <w:rFonts w:asciiTheme="majorHAnsi" w:hAnsiTheme="majorHAnsi" w:cstheme="majorHAnsi"/>
                <w:spacing w:val="-6"/>
                <w:sz w:val="28"/>
                <w:szCs w:val="28"/>
                <w:lang w:val="nl-NL"/>
              </w:rPr>
              <w:t>Các cột thông tin trong biểu mẫu phải được điền đầy đủ, có chữ ký của người lập biểu và ký xác nhận của Thủ trưởng đơn vị.</w:t>
            </w:r>
          </w:p>
          <w:p w14:paraId="546CD37A" w14:textId="77777777" w:rsidR="00EB51AD" w:rsidRPr="005E2907" w:rsidRDefault="00EB51AD" w:rsidP="00EB51AD">
            <w:pPr>
              <w:spacing w:before="120" w:after="120" w:line="340" w:lineRule="exact"/>
              <w:ind w:firstLine="720"/>
              <w:jc w:val="both"/>
              <w:rPr>
                <w:rFonts w:asciiTheme="majorHAnsi" w:hAnsiTheme="majorHAnsi" w:cstheme="majorHAnsi"/>
                <w:sz w:val="28"/>
                <w:szCs w:val="28"/>
                <w:lang w:val="nl-NL"/>
              </w:rPr>
            </w:pPr>
            <w:r w:rsidRPr="005E2907">
              <w:rPr>
                <w:rFonts w:asciiTheme="majorHAnsi" w:hAnsiTheme="majorHAnsi" w:cstheme="majorHAnsi"/>
                <w:b/>
                <w:sz w:val="28"/>
                <w:szCs w:val="28"/>
                <w:lang w:val="nl-NL"/>
              </w:rPr>
              <w:t xml:space="preserve">5.2. Cách ghi phần số </w:t>
            </w:r>
          </w:p>
          <w:p w14:paraId="6DF9D392" w14:textId="77777777" w:rsidR="00EB51AD" w:rsidRPr="005E2907" w:rsidRDefault="00EB51AD" w:rsidP="00EB51AD">
            <w:pPr>
              <w:spacing w:before="120" w:after="120" w:line="340" w:lineRule="exac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Đối với các chỉ tiêu không phát sinh ghi số không “0”. Tuyệt đối không sử dụng các ký tự để đánh dấu.</w:t>
            </w:r>
          </w:p>
          <w:p w14:paraId="24368998" w14:textId="77777777" w:rsidR="00EB51AD" w:rsidRPr="005E2907" w:rsidRDefault="00EB51AD" w:rsidP="00EB51AD">
            <w:pPr>
              <w:spacing w:before="120" w:after="120" w:line="340" w:lineRule="exac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 xml:space="preserve">Chi cục Thi hành án dân sự lập báo cáo của Chi cục, Cục Thi hành án dân sự lập báo cáo của Cục Thi hành án dân sự và tổng hợp số liệu thống kê của toàn tỉnh từ số liệu thống kê của Cục Thi hành án dân sự và các Chi cục trực thuộc. Tổng cục Thi hành án dân sự tổng hợp số liệu thống kê từ báo cáo của Cục Thi hành án dân sự. </w:t>
            </w:r>
          </w:p>
          <w:p w14:paraId="5B4941F1" w14:textId="77777777" w:rsidR="00EB51AD" w:rsidRPr="005E2907" w:rsidRDefault="00EB51AD" w:rsidP="00EB51AD">
            <w:pPr>
              <w:spacing w:before="120" w:after="120" w:line="340" w:lineRule="exact"/>
              <w:ind w:firstLine="720"/>
              <w:jc w:val="both"/>
              <w:rPr>
                <w:rFonts w:asciiTheme="majorHAnsi" w:hAnsiTheme="majorHAnsi" w:cstheme="majorHAnsi"/>
                <w:sz w:val="28"/>
                <w:szCs w:val="28"/>
                <w:lang w:val="nl-NL"/>
              </w:rPr>
            </w:pPr>
            <w:r w:rsidRPr="005E2907">
              <w:rPr>
                <w:rFonts w:asciiTheme="majorHAnsi" w:hAnsiTheme="majorHAnsi" w:cstheme="majorHAnsi"/>
                <w:b/>
                <w:sz w:val="28"/>
                <w:szCs w:val="28"/>
                <w:lang w:val="nl-NL"/>
              </w:rPr>
              <w:t xml:space="preserve">5.3. Cách ghi phần cột </w:t>
            </w:r>
          </w:p>
          <w:p w14:paraId="24739D75" w14:textId="77777777" w:rsidR="00EB51AD" w:rsidRPr="005E2907" w:rsidRDefault="00EB51AD" w:rsidP="00EB51AD">
            <w:pPr>
              <w:tabs>
                <w:tab w:val="num" w:pos="786"/>
              </w:tabs>
              <w:spacing w:before="120" w:after="120" w:line="340" w:lineRule="exact"/>
              <w:jc w:val="both"/>
              <w:rPr>
                <w:rFonts w:asciiTheme="majorHAnsi" w:hAnsiTheme="majorHAnsi" w:cstheme="majorHAnsi"/>
                <w:sz w:val="28"/>
                <w:szCs w:val="28"/>
                <w:lang w:val="en-AU"/>
              </w:rPr>
            </w:pPr>
            <w:r w:rsidRPr="005E2907">
              <w:rPr>
                <w:rFonts w:asciiTheme="majorHAnsi" w:hAnsiTheme="majorHAnsi" w:cstheme="majorHAnsi"/>
                <w:sz w:val="28"/>
                <w:szCs w:val="28"/>
                <w:lang w:val="fr-FR"/>
              </w:rPr>
              <w:tab/>
              <w:t xml:space="preserve">- </w:t>
            </w:r>
            <w:r w:rsidRPr="005E2907">
              <w:rPr>
                <w:rFonts w:asciiTheme="majorHAnsi" w:hAnsiTheme="majorHAnsi" w:cstheme="majorHAnsi"/>
                <w:sz w:val="28"/>
                <w:szCs w:val="28"/>
                <w:lang w:val="en-AU"/>
              </w:rPr>
              <w:t xml:space="preserve">Cột 2 = Cột (3 + 6 + 9) </w:t>
            </w:r>
          </w:p>
          <w:p w14:paraId="026C625B" w14:textId="77777777" w:rsidR="00EB51AD" w:rsidRPr="005E2907" w:rsidRDefault="00EB51AD" w:rsidP="00EB51AD">
            <w:pPr>
              <w:tabs>
                <w:tab w:val="num" w:pos="786"/>
              </w:tabs>
              <w:spacing w:before="120" w:after="120" w:line="340" w:lineRule="exact"/>
              <w:jc w:val="both"/>
              <w:rPr>
                <w:rFonts w:asciiTheme="majorHAnsi" w:hAnsiTheme="majorHAnsi" w:cstheme="majorHAnsi"/>
                <w:sz w:val="28"/>
                <w:szCs w:val="28"/>
                <w:lang w:val="en-AU"/>
              </w:rPr>
            </w:pPr>
            <w:r w:rsidRPr="005E2907">
              <w:rPr>
                <w:rFonts w:asciiTheme="majorHAnsi" w:hAnsiTheme="majorHAnsi" w:cstheme="majorHAnsi"/>
                <w:sz w:val="28"/>
                <w:szCs w:val="28"/>
                <w:lang w:val="en-AU"/>
              </w:rPr>
              <w:tab/>
              <w:t>- Cột 3 = Cột (4 + 5)</w:t>
            </w:r>
          </w:p>
          <w:p w14:paraId="1305F02A" w14:textId="77777777" w:rsidR="00EB51AD" w:rsidRPr="005E2907" w:rsidRDefault="00EB51AD" w:rsidP="00EB51AD">
            <w:pPr>
              <w:tabs>
                <w:tab w:val="num" w:pos="786"/>
              </w:tabs>
              <w:spacing w:before="120" w:after="120" w:line="340" w:lineRule="exact"/>
              <w:jc w:val="both"/>
              <w:rPr>
                <w:rFonts w:asciiTheme="majorHAnsi" w:hAnsiTheme="majorHAnsi" w:cstheme="majorHAnsi"/>
                <w:sz w:val="28"/>
                <w:szCs w:val="28"/>
                <w:lang w:val="en-AU"/>
              </w:rPr>
            </w:pPr>
            <w:r w:rsidRPr="005E2907">
              <w:rPr>
                <w:rFonts w:asciiTheme="majorHAnsi" w:hAnsiTheme="majorHAnsi" w:cstheme="majorHAnsi"/>
                <w:sz w:val="28"/>
                <w:szCs w:val="28"/>
                <w:lang w:val="en-AU"/>
              </w:rPr>
              <w:tab/>
              <w:t>- Cột 6 = Cột (7 + 8)</w:t>
            </w:r>
          </w:p>
          <w:p w14:paraId="65DB2A17" w14:textId="77777777" w:rsidR="00EB51AD" w:rsidRPr="005E2907" w:rsidRDefault="00EB51AD" w:rsidP="00EB51AD">
            <w:pPr>
              <w:tabs>
                <w:tab w:val="num" w:pos="786"/>
              </w:tabs>
              <w:spacing w:before="120" w:after="120" w:line="340" w:lineRule="exact"/>
              <w:jc w:val="both"/>
              <w:rPr>
                <w:rFonts w:asciiTheme="majorHAnsi" w:hAnsiTheme="majorHAnsi" w:cstheme="majorHAnsi"/>
                <w:sz w:val="28"/>
                <w:szCs w:val="28"/>
                <w:lang w:val="en-AU"/>
              </w:rPr>
            </w:pPr>
            <w:r w:rsidRPr="005E2907">
              <w:rPr>
                <w:rFonts w:asciiTheme="majorHAnsi" w:hAnsiTheme="majorHAnsi" w:cstheme="majorHAnsi"/>
                <w:sz w:val="28"/>
                <w:szCs w:val="28"/>
                <w:lang w:val="en-AU"/>
              </w:rPr>
              <w:tab/>
              <w:t>- Cột 13 = Cột (14 + 15 + 16)</w:t>
            </w:r>
          </w:p>
          <w:p w14:paraId="23EA92FE" w14:textId="77777777" w:rsidR="00EB51AD" w:rsidRPr="005E2907" w:rsidRDefault="00EB51AD" w:rsidP="00EB51AD">
            <w:pPr>
              <w:tabs>
                <w:tab w:val="num" w:pos="786"/>
              </w:tabs>
              <w:spacing w:before="120" w:after="120" w:line="360" w:lineRule="exact"/>
              <w:jc w:val="both"/>
              <w:rPr>
                <w:rFonts w:asciiTheme="majorHAnsi" w:hAnsiTheme="majorHAnsi" w:cstheme="majorHAnsi"/>
                <w:spacing w:val="-4"/>
                <w:sz w:val="28"/>
                <w:szCs w:val="28"/>
                <w:lang w:val="pt-PT"/>
              </w:rPr>
            </w:pPr>
            <w:r w:rsidRPr="005E2907">
              <w:rPr>
                <w:rFonts w:asciiTheme="majorHAnsi" w:hAnsiTheme="majorHAnsi" w:cstheme="majorHAnsi"/>
                <w:sz w:val="28"/>
                <w:szCs w:val="28"/>
                <w:lang w:val="fr-FR"/>
              </w:rPr>
              <w:tab/>
            </w:r>
            <w:r w:rsidRPr="005E2907">
              <w:rPr>
                <w:rFonts w:asciiTheme="majorHAnsi" w:hAnsiTheme="majorHAnsi" w:cstheme="majorHAnsi"/>
                <w:sz w:val="28"/>
                <w:szCs w:val="28"/>
              </w:rPr>
              <w:tab/>
            </w:r>
            <w:r w:rsidRPr="005E2907">
              <w:rPr>
                <w:rFonts w:asciiTheme="majorHAnsi" w:hAnsiTheme="majorHAnsi" w:cstheme="majorHAnsi"/>
                <w:spacing w:val="-4"/>
                <w:sz w:val="28"/>
                <w:szCs w:val="28"/>
                <w:lang w:val="pt-PT"/>
              </w:rPr>
              <w:t>Công thức tính:</w:t>
            </w:r>
          </w:p>
          <w:tbl>
            <w:tblPr>
              <w:tblW w:w="0" w:type="auto"/>
              <w:jc w:val="center"/>
              <w:tblCellSpacing w:w="0" w:type="dxa"/>
              <w:tblCellMar>
                <w:left w:w="0" w:type="dxa"/>
                <w:right w:w="0" w:type="dxa"/>
              </w:tblCellMar>
              <w:tblLook w:val="04A0" w:firstRow="1" w:lastRow="0" w:firstColumn="1" w:lastColumn="0" w:noHBand="0" w:noVBand="1"/>
            </w:tblPr>
            <w:tblGrid>
              <w:gridCol w:w="1546"/>
              <w:gridCol w:w="511"/>
              <w:gridCol w:w="2416"/>
              <w:gridCol w:w="803"/>
            </w:tblGrid>
            <w:tr w:rsidR="00EB51AD" w:rsidRPr="005E2907" w14:paraId="3DC17532" w14:textId="77777777" w:rsidTr="001C0F81">
              <w:trPr>
                <w:trHeight w:val="1051"/>
                <w:tblCellSpacing w:w="0" w:type="dxa"/>
                <w:jc w:val="center"/>
              </w:trPr>
              <w:tc>
                <w:tcPr>
                  <w:tcW w:w="2665" w:type="dxa"/>
                  <w:vMerge w:val="restart"/>
                  <w:tcMar>
                    <w:top w:w="0" w:type="dxa"/>
                    <w:left w:w="108" w:type="dxa"/>
                    <w:bottom w:w="0" w:type="dxa"/>
                    <w:right w:w="108" w:type="dxa"/>
                  </w:tcMar>
                  <w:vAlign w:val="center"/>
                  <w:hideMark/>
                </w:tcPr>
                <w:p w14:paraId="7915DD8E" w14:textId="77777777" w:rsidR="00EB51AD" w:rsidRPr="005E2907" w:rsidRDefault="00EB51AD" w:rsidP="00EB51AD">
                  <w:pPr>
                    <w:spacing w:line="234" w:lineRule="atLeast"/>
                    <w:jc w:val="both"/>
                    <w:rPr>
                      <w:rFonts w:asciiTheme="majorHAnsi" w:hAnsiTheme="majorHAnsi" w:cstheme="majorHAnsi"/>
                      <w:sz w:val="28"/>
                      <w:szCs w:val="28"/>
                    </w:rPr>
                  </w:pPr>
                  <w:r w:rsidRPr="005E2907">
                    <w:rPr>
                      <w:rFonts w:asciiTheme="majorHAnsi" w:hAnsiTheme="majorHAnsi" w:cstheme="majorHAnsi"/>
                      <w:sz w:val="28"/>
                      <w:szCs w:val="28"/>
                    </w:rPr>
                    <w:lastRenderedPageBreak/>
                    <w:t>Tỷ lệ thi hành xong  (%)</w:t>
                  </w:r>
                </w:p>
              </w:tc>
              <w:tc>
                <w:tcPr>
                  <w:tcW w:w="709" w:type="dxa"/>
                  <w:vMerge w:val="restart"/>
                  <w:tcMar>
                    <w:top w:w="0" w:type="dxa"/>
                    <w:left w:w="108" w:type="dxa"/>
                    <w:bottom w:w="0" w:type="dxa"/>
                    <w:right w:w="108" w:type="dxa"/>
                  </w:tcMar>
                  <w:vAlign w:val="center"/>
                  <w:hideMark/>
                </w:tcPr>
                <w:p w14:paraId="56E19522" w14:textId="77777777" w:rsidR="00EB51AD" w:rsidRPr="005E2907" w:rsidRDefault="00EB51AD" w:rsidP="00EB51AD">
                  <w:pPr>
                    <w:spacing w:line="234" w:lineRule="atLeast"/>
                    <w:ind w:firstLine="319"/>
                    <w:jc w:val="both"/>
                    <w:rPr>
                      <w:rFonts w:asciiTheme="majorHAnsi" w:hAnsiTheme="majorHAnsi" w:cstheme="majorHAnsi"/>
                      <w:sz w:val="28"/>
                      <w:szCs w:val="28"/>
                    </w:rPr>
                  </w:pPr>
                  <w:r w:rsidRPr="005E2907">
                    <w:rPr>
                      <w:rFonts w:asciiTheme="majorHAnsi" w:hAnsiTheme="majorHAnsi" w:cstheme="majorHAnsi"/>
                      <w:sz w:val="28"/>
                      <w:szCs w:val="28"/>
                    </w:rPr>
                    <w:t>=</w:t>
                  </w:r>
                </w:p>
              </w:tc>
              <w:tc>
                <w:tcPr>
                  <w:tcW w:w="4708" w:type="dxa"/>
                  <w:tcBorders>
                    <w:bottom w:val="single" w:sz="4" w:space="0" w:color="auto"/>
                  </w:tcBorders>
                  <w:tcMar>
                    <w:top w:w="0" w:type="dxa"/>
                    <w:left w:w="108" w:type="dxa"/>
                    <w:bottom w:w="0" w:type="dxa"/>
                    <w:right w:w="108" w:type="dxa"/>
                  </w:tcMar>
                  <w:vAlign w:val="center"/>
                  <w:hideMark/>
                </w:tcPr>
                <w:p w14:paraId="27231FA1" w14:textId="77777777" w:rsidR="00EB51AD" w:rsidRPr="005E2907" w:rsidRDefault="00EB51AD" w:rsidP="00EB51AD">
                  <w:pPr>
                    <w:spacing w:line="234" w:lineRule="atLeast"/>
                    <w:jc w:val="center"/>
                    <w:rPr>
                      <w:rFonts w:asciiTheme="majorHAnsi" w:hAnsiTheme="majorHAnsi" w:cstheme="majorHAnsi"/>
                      <w:sz w:val="28"/>
                      <w:szCs w:val="28"/>
                    </w:rPr>
                  </w:pPr>
                  <w:r w:rsidRPr="005E2907">
                    <w:rPr>
                      <w:rFonts w:asciiTheme="majorHAnsi" w:hAnsiTheme="majorHAnsi" w:cstheme="majorHAnsi"/>
                      <w:sz w:val="28"/>
                      <w:szCs w:val="28"/>
                    </w:rPr>
                    <w:t>Số bản án, quyết định đã thi hành xong</w:t>
                  </w:r>
                </w:p>
              </w:tc>
              <w:tc>
                <w:tcPr>
                  <w:tcW w:w="1045" w:type="dxa"/>
                  <w:vMerge w:val="restart"/>
                  <w:tcMar>
                    <w:top w:w="0" w:type="dxa"/>
                    <w:left w:w="108" w:type="dxa"/>
                    <w:bottom w:w="0" w:type="dxa"/>
                    <w:right w:w="108" w:type="dxa"/>
                  </w:tcMar>
                  <w:vAlign w:val="center"/>
                  <w:hideMark/>
                </w:tcPr>
                <w:p w14:paraId="09813B02" w14:textId="77777777" w:rsidR="00EB51AD" w:rsidRPr="005E2907" w:rsidRDefault="00EB51AD" w:rsidP="00EB51AD">
                  <w:pPr>
                    <w:spacing w:line="234" w:lineRule="atLeast"/>
                    <w:ind w:firstLine="20"/>
                    <w:jc w:val="both"/>
                    <w:rPr>
                      <w:rFonts w:asciiTheme="majorHAnsi" w:hAnsiTheme="majorHAnsi" w:cstheme="majorHAnsi"/>
                      <w:sz w:val="28"/>
                      <w:szCs w:val="28"/>
                    </w:rPr>
                  </w:pPr>
                  <w:r w:rsidRPr="005E2907">
                    <w:rPr>
                      <w:rFonts w:asciiTheme="majorHAnsi" w:hAnsiTheme="majorHAnsi" w:cstheme="majorHAnsi"/>
                      <w:sz w:val="28"/>
                      <w:szCs w:val="28"/>
                    </w:rPr>
                    <w:t>x 100</w:t>
                  </w:r>
                </w:p>
              </w:tc>
            </w:tr>
            <w:tr w:rsidR="00EB51AD" w:rsidRPr="005E2907" w14:paraId="006700AA" w14:textId="77777777" w:rsidTr="001C0F81">
              <w:trPr>
                <w:trHeight w:val="1140"/>
                <w:tblCellSpacing w:w="0" w:type="dxa"/>
                <w:jc w:val="center"/>
              </w:trPr>
              <w:tc>
                <w:tcPr>
                  <w:tcW w:w="2665" w:type="dxa"/>
                  <w:vMerge/>
                  <w:vAlign w:val="center"/>
                  <w:hideMark/>
                </w:tcPr>
                <w:p w14:paraId="41B9E537" w14:textId="77777777" w:rsidR="00EB51AD" w:rsidRPr="005E2907" w:rsidRDefault="00EB51AD" w:rsidP="00EB51AD">
                  <w:pPr>
                    <w:ind w:firstLine="709"/>
                    <w:jc w:val="both"/>
                    <w:rPr>
                      <w:rFonts w:asciiTheme="majorHAnsi" w:hAnsiTheme="majorHAnsi" w:cstheme="majorHAnsi"/>
                      <w:sz w:val="28"/>
                      <w:szCs w:val="28"/>
                    </w:rPr>
                  </w:pPr>
                </w:p>
              </w:tc>
              <w:tc>
                <w:tcPr>
                  <w:tcW w:w="709" w:type="dxa"/>
                  <w:vMerge/>
                  <w:vAlign w:val="center"/>
                  <w:hideMark/>
                </w:tcPr>
                <w:p w14:paraId="139B57F5" w14:textId="77777777" w:rsidR="00EB51AD" w:rsidRPr="005E2907" w:rsidRDefault="00EB51AD" w:rsidP="00EB51AD">
                  <w:pPr>
                    <w:ind w:firstLine="709"/>
                    <w:jc w:val="both"/>
                    <w:rPr>
                      <w:rFonts w:asciiTheme="majorHAnsi" w:hAnsiTheme="majorHAnsi" w:cstheme="majorHAnsi"/>
                      <w:sz w:val="28"/>
                      <w:szCs w:val="28"/>
                    </w:rPr>
                  </w:pPr>
                </w:p>
              </w:tc>
              <w:tc>
                <w:tcPr>
                  <w:tcW w:w="4708" w:type="dxa"/>
                  <w:tcBorders>
                    <w:top w:val="single" w:sz="4" w:space="0" w:color="auto"/>
                  </w:tcBorders>
                  <w:tcMar>
                    <w:top w:w="0" w:type="dxa"/>
                    <w:left w:w="108" w:type="dxa"/>
                    <w:bottom w:w="0" w:type="dxa"/>
                    <w:right w:w="108" w:type="dxa"/>
                  </w:tcMar>
                  <w:vAlign w:val="center"/>
                  <w:hideMark/>
                </w:tcPr>
                <w:p w14:paraId="498A17D6" w14:textId="77777777" w:rsidR="00EB51AD" w:rsidRPr="005E2907" w:rsidRDefault="00EB51AD" w:rsidP="00EB51AD">
                  <w:pPr>
                    <w:spacing w:line="234" w:lineRule="atLeast"/>
                    <w:jc w:val="center"/>
                    <w:rPr>
                      <w:rFonts w:asciiTheme="majorHAnsi" w:hAnsiTheme="majorHAnsi" w:cstheme="majorHAnsi"/>
                      <w:sz w:val="28"/>
                      <w:szCs w:val="28"/>
                    </w:rPr>
                  </w:pPr>
                  <w:r w:rsidRPr="005E2907">
                    <w:rPr>
                      <w:rFonts w:asciiTheme="majorHAnsi" w:hAnsiTheme="majorHAnsi" w:cstheme="majorHAnsi"/>
                      <w:sz w:val="28"/>
                      <w:szCs w:val="28"/>
                    </w:rPr>
                    <w:t>Tổng số bản án, quyết định về vụ án hành chính phải thi hành – Số bản án, quyết định bị hủy, hoãn, tạm đình chỉ thi hành án theo quy định của pháp luật</w:t>
                  </w:r>
                </w:p>
              </w:tc>
              <w:tc>
                <w:tcPr>
                  <w:tcW w:w="1045" w:type="dxa"/>
                  <w:vMerge/>
                  <w:vAlign w:val="center"/>
                  <w:hideMark/>
                </w:tcPr>
                <w:p w14:paraId="51C151AB" w14:textId="77777777" w:rsidR="00EB51AD" w:rsidRPr="005E2907" w:rsidRDefault="00EB51AD" w:rsidP="00EB51AD">
                  <w:pPr>
                    <w:ind w:firstLine="709"/>
                    <w:jc w:val="both"/>
                    <w:rPr>
                      <w:rFonts w:asciiTheme="majorHAnsi" w:hAnsiTheme="majorHAnsi" w:cstheme="majorHAnsi"/>
                      <w:sz w:val="28"/>
                      <w:szCs w:val="28"/>
                    </w:rPr>
                  </w:pPr>
                </w:p>
              </w:tc>
            </w:tr>
          </w:tbl>
          <w:p w14:paraId="351B474E" w14:textId="16863BB1" w:rsidR="00EB51AD" w:rsidRPr="005E2907" w:rsidRDefault="00EB51AD" w:rsidP="00EB51AD">
            <w:pPr>
              <w:spacing w:line="240" w:lineRule="atLeast"/>
              <w:jc w:val="center"/>
              <w:rPr>
                <w:rFonts w:asciiTheme="majorHAnsi" w:hAnsiTheme="majorHAnsi" w:cstheme="majorHAnsi"/>
                <w:b/>
                <w:bCs/>
                <w:sz w:val="28"/>
                <w:szCs w:val="28"/>
              </w:rPr>
            </w:pPr>
          </w:p>
        </w:tc>
        <w:tc>
          <w:tcPr>
            <w:tcW w:w="6124" w:type="dxa"/>
          </w:tcPr>
          <w:p w14:paraId="06E1FACA" w14:textId="77777777" w:rsidR="00EB51AD" w:rsidRPr="005E2907" w:rsidRDefault="00EB51AD" w:rsidP="00EB51AD">
            <w:pPr>
              <w:spacing w:line="240" w:lineRule="atLeast"/>
              <w:jc w:val="center"/>
              <w:rPr>
                <w:rFonts w:asciiTheme="majorHAnsi" w:hAnsiTheme="majorHAnsi" w:cstheme="majorHAnsi"/>
                <w:b/>
                <w:sz w:val="28"/>
                <w:szCs w:val="28"/>
                <w:lang w:val="nl-NL"/>
              </w:rPr>
            </w:pPr>
            <w:r w:rsidRPr="005E2907">
              <w:rPr>
                <w:rFonts w:asciiTheme="majorHAnsi" w:hAnsiTheme="majorHAnsi" w:cstheme="majorHAnsi"/>
                <w:b/>
                <w:sz w:val="28"/>
                <w:szCs w:val="28"/>
                <w:lang w:val="nl-NL"/>
              </w:rPr>
              <w:lastRenderedPageBreak/>
              <w:t>GIẢI THÍCH BIỂU MẪU SỐ 12/TK-THADS</w:t>
            </w:r>
          </w:p>
          <w:p w14:paraId="1E3D0439" w14:textId="61F9129A" w:rsidR="00EB51AD" w:rsidRPr="005E2907" w:rsidRDefault="00EB51AD" w:rsidP="00EB51AD">
            <w:pPr>
              <w:spacing w:line="240" w:lineRule="atLeast"/>
              <w:jc w:val="center"/>
              <w:rPr>
                <w:rFonts w:asciiTheme="majorHAnsi" w:hAnsiTheme="majorHAnsi" w:cstheme="majorHAnsi"/>
                <w:b/>
                <w:sz w:val="28"/>
                <w:szCs w:val="28"/>
                <w:lang w:val="nl-NL"/>
              </w:rPr>
            </w:pPr>
            <w:r w:rsidRPr="005E2907">
              <w:rPr>
                <w:rFonts w:asciiTheme="majorHAnsi" w:hAnsiTheme="majorHAnsi" w:cstheme="majorHAnsi"/>
                <w:b/>
                <w:sz w:val="28"/>
                <w:szCs w:val="28"/>
                <w:lang w:val="nl-NL"/>
              </w:rPr>
              <w:t>Kết quả theo dõi thi hành bản án, quyết định của Tòa án</w:t>
            </w:r>
            <w:r w:rsidRPr="005E2907">
              <w:rPr>
                <w:rFonts w:asciiTheme="majorHAnsi" w:hAnsiTheme="majorHAnsi" w:cstheme="majorHAnsi"/>
                <w:b/>
                <w:sz w:val="28"/>
                <w:szCs w:val="28"/>
                <w:lang w:val="nl-NL"/>
              </w:rPr>
              <w:t xml:space="preserve"> </w:t>
            </w:r>
            <w:r w:rsidRPr="005E2907">
              <w:rPr>
                <w:rFonts w:asciiTheme="majorHAnsi" w:hAnsiTheme="majorHAnsi" w:cstheme="majorHAnsi"/>
                <w:b/>
                <w:sz w:val="28"/>
                <w:szCs w:val="28"/>
                <w:lang w:val="nl-NL"/>
              </w:rPr>
              <w:t xml:space="preserve"> về vụ án hành chính </w:t>
            </w:r>
          </w:p>
          <w:p w14:paraId="0D94B9C6" w14:textId="77777777" w:rsidR="00EB51AD" w:rsidRPr="005E2907" w:rsidRDefault="00EB51AD" w:rsidP="00EB51AD">
            <w:pPr>
              <w:widowControl w:val="0"/>
              <w:spacing w:before="120" w:after="120" w:line="320" w:lineRule="exact"/>
              <w:ind w:firstLine="748"/>
              <w:jc w:val="both"/>
              <w:rPr>
                <w:rFonts w:asciiTheme="majorHAnsi" w:hAnsiTheme="majorHAnsi" w:cstheme="majorHAnsi"/>
                <w:b/>
                <w:sz w:val="28"/>
                <w:szCs w:val="28"/>
                <w:lang w:val="nl-NL"/>
              </w:rPr>
            </w:pPr>
          </w:p>
          <w:p w14:paraId="63D4ED74" w14:textId="2B4B94B5" w:rsidR="00EB51AD" w:rsidRPr="005E2907" w:rsidRDefault="00EB51AD" w:rsidP="00EB51AD">
            <w:pPr>
              <w:widowControl w:val="0"/>
              <w:spacing w:before="120" w:after="120" w:line="320" w:lineRule="exact"/>
              <w:ind w:firstLine="748"/>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 xml:space="preserve">1. </w:t>
            </w:r>
            <w:r w:rsidRPr="005E2907">
              <w:rPr>
                <w:rFonts w:asciiTheme="majorHAnsi" w:hAnsiTheme="majorHAnsi" w:cstheme="majorHAnsi"/>
                <w:b/>
                <w:sz w:val="28"/>
                <w:szCs w:val="28"/>
                <w:lang w:val="nl-NL"/>
              </w:rPr>
              <w:t>Nội dung</w:t>
            </w:r>
          </w:p>
          <w:p w14:paraId="7AA66456" w14:textId="77777777" w:rsidR="00EB51AD" w:rsidRPr="005E2907" w:rsidRDefault="00EB51AD" w:rsidP="00EB51AD">
            <w:pPr>
              <w:widowControl w:val="0"/>
              <w:spacing w:before="120" w:after="120" w:line="320" w:lineRule="exact"/>
              <w:ind w:firstLine="709"/>
              <w:jc w:val="both"/>
              <w:rPr>
                <w:rFonts w:asciiTheme="majorHAnsi" w:hAnsiTheme="majorHAnsi" w:cstheme="majorHAnsi"/>
                <w:spacing w:val="-4"/>
                <w:sz w:val="28"/>
                <w:szCs w:val="28"/>
                <w:lang w:val="pt-PT"/>
              </w:rPr>
            </w:pPr>
            <w:r w:rsidRPr="005E2907">
              <w:rPr>
                <w:rFonts w:asciiTheme="majorHAnsi" w:hAnsiTheme="majorHAnsi" w:cstheme="majorHAnsi"/>
                <w:spacing w:val="-4"/>
                <w:sz w:val="28"/>
                <w:szCs w:val="28"/>
                <w:lang w:val="pt-PT"/>
              </w:rPr>
              <w:t>Chỉ tiêu kết quả theo dõi thi hành án hành chính phản ánh thực chất kết quả công việc của các cơ quan thi hành án dân sự trong việc thực hiện theo dõi thi hành các bản án, quyết định của Tòa án về vụ án hành chính đã có hiệu lực pháp luật thuộc trách nhiệm theo dõi của các cơ quan thi hành án hành án dân sự.</w:t>
            </w:r>
          </w:p>
          <w:p w14:paraId="1B05ECAA"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5061737D"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5C643858" w14:textId="4D54FC5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2. Giải thích từ ngữ</w:t>
            </w:r>
          </w:p>
          <w:p w14:paraId="0BD2609D" w14:textId="77777777" w:rsidR="00EB51AD" w:rsidRPr="005E2907" w:rsidRDefault="00EB51AD" w:rsidP="00EB51AD">
            <w:pPr>
              <w:widowControl w:val="0"/>
              <w:spacing w:before="120" w:after="120" w:line="320" w:lineRule="exact"/>
              <w:ind w:firstLine="709"/>
              <w:jc w:val="both"/>
              <w:rPr>
                <w:rFonts w:asciiTheme="majorHAnsi" w:hAnsiTheme="majorHAnsi" w:cstheme="majorHAnsi"/>
                <w:sz w:val="28"/>
                <w:szCs w:val="28"/>
                <w:lang w:val="pt-PT"/>
              </w:rPr>
            </w:pPr>
            <w:r w:rsidRPr="005E2907">
              <w:rPr>
                <w:rFonts w:asciiTheme="majorHAnsi" w:hAnsiTheme="majorHAnsi" w:cstheme="majorHAnsi"/>
                <w:sz w:val="28"/>
                <w:szCs w:val="28"/>
                <w:lang w:val="pt-PT"/>
              </w:rPr>
              <w:t xml:space="preserve">Bản án, quyết định của Tòa án về vụ án hành chính cơ quan thi hành án dân sự thực hiện theo dõi gồm: số bản án, quyết định của Tòa án về vụ án hành chính </w:t>
            </w:r>
            <w:r w:rsidRPr="005E2907">
              <w:rPr>
                <w:rFonts w:asciiTheme="majorHAnsi" w:hAnsiTheme="majorHAnsi" w:cstheme="majorHAnsi"/>
                <w:sz w:val="28"/>
                <w:szCs w:val="28"/>
              </w:rPr>
              <w:t>có nội dung tuyên chấp nhận yêu cầu khởi kiện</w:t>
            </w:r>
            <w:r w:rsidRPr="005E2907">
              <w:rPr>
                <w:rFonts w:asciiTheme="majorHAnsi" w:hAnsiTheme="majorHAnsi" w:cstheme="majorHAnsi"/>
                <w:sz w:val="28"/>
                <w:szCs w:val="28"/>
                <w:lang w:val="pt-PT"/>
              </w:rPr>
              <w:t xml:space="preserve">; quyết định áp dụng biện pháp khẩn cấp tạm thời; quyết định buộc sửa đổi, bổ sung danh sách cử tri; quyết định của Tòa án đã tuyên hủy quyết định kỷ luật buộc thôi việc và </w:t>
            </w:r>
            <w:r w:rsidRPr="005E2907">
              <w:rPr>
                <w:rFonts w:asciiTheme="majorHAnsi" w:hAnsiTheme="majorHAnsi" w:cstheme="majorHAnsi"/>
                <w:sz w:val="28"/>
                <w:szCs w:val="28"/>
              </w:rPr>
              <w:t xml:space="preserve">bản án, quyết định khác của Tòa án về vụ án hành chính là: </w:t>
            </w:r>
            <w:r w:rsidRPr="005E2907">
              <w:rPr>
                <w:rFonts w:asciiTheme="majorHAnsi" w:hAnsiTheme="majorHAnsi" w:cstheme="majorHAnsi"/>
                <w:sz w:val="28"/>
                <w:szCs w:val="28"/>
                <w:lang w:val="en-AU"/>
              </w:rPr>
              <w:t>bản án tuyên bác yêu cầu khởi kiện nhưng Tòa án đã ban hành quyết định buộc thi hành án; quyết định áp dụng biện pháp khẩn cấp tạm thời mà người phải thi hành án là cá nhân, tổ chức không phải là cơ quan hành chính nhà nước.</w:t>
            </w:r>
          </w:p>
          <w:p w14:paraId="04848D7B"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30E496B2"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6480F296"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64E0D467"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084E3FD6"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6B1EB74A"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54038F50"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6B93D1DF"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64A63985"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19A7D4AE"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733AE47A"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266958EA"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2AB841C7"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6046D495"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4148A06B"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7B4FB4B4"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5D0BE27B"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0FCEF8A7"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500A0677"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3E13CF56"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14D7FBCB"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79B2360E"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12FDE71F"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3C767849"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71A21D3D"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44C84AC6"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5DFCD0B9"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1FCA13BE"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67CE6CDC"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46BFD42E"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35C0829F"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3B788E4A"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2548B542" w14:textId="77777777" w:rsidR="00EB51AD" w:rsidRPr="005E2907" w:rsidRDefault="00EB51AD" w:rsidP="00EB51AD">
            <w:pPr>
              <w:widowControl w:val="0"/>
              <w:spacing w:before="120" w:after="120" w:line="320" w:lineRule="exact"/>
              <w:ind w:firstLine="709"/>
              <w:jc w:val="both"/>
              <w:rPr>
                <w:rFonts w:asciiTheme="majorHAnsi" w:hAnsiTheme="majorHAnsi" w:cstheme="majorHAnsi"/>
                <w:b/>
                <w:sz w:val="28"/>
                <w:szCs w:val="28"/>
                <w:lang w:val="nl-NL"/>
              </w:rPr>
            </w:pPr>
          </w:p>
          <w:p w14:paraId="20D115F1" w14:textId="6A9FC610" w:rsidR="00EB51AD" w:rsidRPr="005E2907" w:rsidRDefault="00EB51AD" w:rsidP="00EB51AD">
            <w:pPr>
              <w:widowControl w:val="0"/>
              <w:spacing w:before="120" w:after="120" w:line="320" w:lineRule="exact"/>
              <w:ind w:firstLine="709"/>
              <w:jc w:val="both"/>
              <w:rPr>
                <w:rFonts w:asciiTheme="majorHAnsi" w:hAnsiTheme="majorHAnsi" w:cstheme="majorHAnsi"/>
                <w:i/>
                <w:sz w:val="28"/>
                <w:szCs w:val="28"/>
                <w:lang w:val="nl-NL"/>
              </w:rPr>
            </w:pPr>
            <w:r w:rsidRPr="005E2907">
              <w:rPr>
                <w:rFonts w:asciiTheme="majorHAnsi" w:hAnsiTheme="majorHAnsi" w:cstheme="majorHAnsi"/>
                <w:b/>
                <w:sz w:val="28"/>
                <w:szCs w:val="28"/>
                <w:lang w:val="nl-NL"/>
              </w:rPr>
              <w:t>3. Đơn vị tính</w:t>
            </w:r>
          </w:p>
          <w:p w14:paraId="10438D27" w14:textId="77777777" w:rsidR="00EB51AD" w:rsidRPr="005E2907" w:rsidRDefault="00EB51AD" w:rsidP="00EB51AD">
            <w:pPr>
              <w:widowControl w:val="0"/>
              <w:spacing w:before="120" w:after="120" w:line="360" w:lineRule="exact"/>
              <w:ind w:firstLine="720"/>
              <w:jc w:val="both"/>
              <w:rPr>
                <w:rFonts w:asciiTheme="majorHAnsi" w:hAnsiTheme="majorHAnsi" w:cstheme="majorHAnsi"/>
                <w:i/>
                <w:iCs/>
                <w:color w:val="00B0F0"/>
                <w:sz w:val="28"/>
                <w:szCs w:val="28"/>
                <w:lang w:val="nl-NL"/>
              </w:rPr>
            </w:pPr>
            <w:r w:rsidRPr="005E2907">
              <w:rPr>
                <w:rFonts w:asciiTheme="majorHAnsi" w:hAnsiTheme="majorHAnsi" w:cstheme="majorHAnsi"/>
                <w:i/>
                <w:iCs/>
                <w:color w:val="00B0F0"/>
                <w:sz w:val="28"/>
                <w:szCs w:val="28"/>
                <w:lang w:val="nl-NL"/>
              </w:rPr>
              <w:t>Đơn vị tính trong biểu mẫu được tính bằng “Bản án, quyết định”</w:t>
            </w:r>
          </w:p>
          <w:p w14:paraId="0A8AD967" w14:textId="1FDCE9F4" w:rsidR="00EB51AD" w:rsidRPr="005E2907" w:rsidRDefault="00EB51AD" w:rsidP="00EB51AD">
            <w:pPr>
              <w:spacing w:before="120" w:after="120" w:line="320" w:lineRule="exact"/>
              <w:ind w:firstLine="720"/>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4. Nguồn số liệu</w:t>
            </w:r>
          </w:p>
          <w:p w14:paraId="0BC2FBCB" w14:textId="77777777" w:rsidR="00EB51AD" w:rsidRPr="005E2907" w:rsidRDefault="00EB51AD" w:rsidP="00EB51AD">
            <w:pPr>
              <w:spacing w:before="120" w:after="120" w:line="320" w:lineRule="exact"/>
              <w:ind w:firstLine="720"/>
              <w:jc w:val="both"/>
              <w:rPr>
                <w:rFonts w:asciiTheme="majorHAnsi" w:hAnsiTheme="majorHAnsi" w:cstheme="majorHAnsi"/>
                <w:spacing w:val="-4"/>
                <w:sz w:val="28"/>
                <w:szCs w:val="28"/>
                <w:lang w:val="nl-NL"/>
              </w:rPr>
            </w:pPr>
            <w:r w:rsidRPr="005E2907">
              <w:rPr>
                <w:rFonts w:asciiTheme="majorHAnsi" w:hAnsiTheme="majorHAnsi" w:cstheme="majorHAnsi"/>
                <w:spacing w:val="-4"/>
                <w:sz w:val="28"/>
                <w:szCs w:val="28"/>
                <w:lang w:val="nl-NL"/>
              </w:rPr>
              <w:t>Số liệu trong biểu mẫu được lấy từ Hồ sơ theo dõi thi hành án hành chính, báo cáo kết quả thi hành án hành chính của cơ quan hành chính nhà nước, người có thẩm quyền trong cơ quan hành chính nhà nước và các nguồn khác có liên quan.</w:t>
            </w:r>
          </w:p>
          <w:p w14:paraId="4BBE82D0" w14:textId="77777777" w:rsidR="00EB51AD" w:rsidRPr="005E2907" w:rsidRDefault="00EB51AD" w:rsidP="00EB51AD">
            <w:pPr>
              <w:spacing w:before="120" w:after="120" w:line="320" w:lineRule="exact"/>
              <w:ind w:firstLine="720"/>
              <w:jc w:val="both"/>
              <w:rPr>
                <w:rFonts w:asciiTheme="majorHAnsi" w:hAnsiTheme="majorHAnsi" w:cstheme="majorHAnsi"/>
                <w:b/>
                <w:sz w:val="28"/>
                <w:szCs w:val="28"/>
                <w:lang w:val="nl-NL"/>
              </w:rPr>
            </w:pPr>
          </w:p>
          <w:p w14:paraId="52425723" w14:textId="7CB520F6" w:rsidR="00EB51AD" w:rsidRPr="005E2907" w:rsidRDefault="00EB51AD" w:rsidP="00EB51AD">
            <w:pPr>
              <w:spacing w:before="120" w:after="120" w:line="320" w:lineRule="exact"/>
              <w:ind w:firstLine="720"/>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t xml:space="preserve">5. Phương pháp tính toán trong biểu mẫu và cách ghi biểu </w:t>
            </w:r>
          </w:p>
          <w:p w14:paraId="5615C2FD" w14:textId="77777777" w:rsidR="00EB51AD" w:rsidRPr="005E2907" w:rsidRDefault="00EB51AD" w:rsidP="00EB51AD">
            <w:pPr>
              <w:spacing w:before="120" w:after="120" w:line="320" w:lineRule="exact"/>
              <w:ind w:firstLine="720"/>
              <w:jc w:val="both"/>
              <w:rPr>
                <w:rFonts w:asciiTheme="majorHAnsi" w:hAnsiTheme="majorHAnsi" w:cstheme="majorHAnsi"/>
                <w:b/>
                <w:sz w:val="28"/>
                <w:szCs w:val="28"/>
                <w:lang w:val="nl-NL"/>
              </w:rPr>
            </w:pPr>
            <w:r w:rsidRPr="005E2907">
              <w:rPr>
                <w:rFonts w:asciiTheme="majorHAnsi" w:hAnsiTheme="majorHAnsi" w:cstheme="majorHAnsi"/>
                <w:b/>
                <w:sz w:val="28"/>
                <w:szCs w:val="28"/>
                <w:lang w:val="nl-NL"/>
              </w:rPr>
              <w:lastRenderedPageBreak/>
              <w:t>5.1. Cách ghi phần chung</w:t>
            </w:r>
          </w:p>
          <w:p w14:paraId="1BE6459F" w14:textId="77777777" w:rsidR="00EB51AD" w:rsidRPr="005E2907" w:rsidRDefault="00EB51AD" w:rsidP="00EB51AD">
            <w:pPr>
              <w:spacing w:before="120" w:after="120" w:line="320" w:lineRule="exac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Các cột thông tin trong biểu mẫu phải được điền đầy đủ, cụ thể, không được để trống, phải có chữ ký của người lập biểu và ký xác nhận của Thủ trưởng đơn vị.</w:t>
            </w:r>
          </w:p>
          <w:p w14:paraId="6C0992D7" w14:textId="77777777" w:rsidR="00EB51AD" w:rsidRPr="005E2907" w:rsidRDefault="00EB51AD" w:rsidP="00EB51AD">
            <w:pPr>
              <w:spacing w:before="120" w:after="120" w:line="320" w:lineRule="exact"/>
              <w:ind w:firstLine="720"/>
              <w:jc w:val="both"/>
              <w:rPr>
                <w:rFonts w:asciiTheme="majorHAnsi" w:hAnsiTheme="majorHAnsi" w:cstheme="majorHAnsi"/>
                <w:sz w:val="28"/>
                <w:szCs w:val="28"/>
                <w:lang w:val="nl-NL"/>
              </w:rPr>
            </w:pPr>
            <w:r w:rsidRPr="005E2907">
              <w:rPr>
                <w:rFonts w:asciiTheme="majorHAnsi" w:hAnsiTheme="majorHAnsi" w:cstheme="majorHAnsi"/>
                <w:b/>
                <w:sz w:val="28"/>
                <w:szCs w:val="28"/>
                <w:lang w:val="nl-NL"/>
              </w:rPr>
              <w:t xml:space="preserve">5.2. Cách ghi phần số </w:t>
            </w:r>
          </w:p>
          <w:p w14:paraId="46533725" w14:textId="77777777" w:rsidR="00EB51AD" w:rsidRPr="005E2907" w:rsidRDefault="00EB51AD" w:rsidP="00EB51AD">
            <w:pPr>
              <w:spacing w:before="120" w:after="120" w:line="320" w:lineRule="exact"/>
              <w:ind w:firstLine="720"/>
              <w:jc w:val="both"/>
              <w:rPr>
                <w:rFonts w:asciiTheme="majorHAnsi" w:hAnsiTheme="majorHAnsi" w:cstheme="majorHAnsi"/>
                <w:sz w:val="28"/>
                <w:szCs w:val="28"/>
                <w:lang w:val="nl-NL"/>
              </w:rPr>
            </w:pPr>
            <w:r w:rsidRPr="005E2907">
              <w:rPr>
                <w:rFonts w:asciiTheme="majorHAnsi" w:hAnsiTheme="majorHAnsi" w:cstheme="majorHAnsi"/>
                <w:sz w:val="28"/>
                <w:szCs w:val="28"/>
                <w:lang w:val="nl-NL"/>
              </w:rPr>
              <w:t>Đối với các chỉ tiêu không phát sinh ghi số không “0”. Tuyệt đối không sử dụng các ký tự để đánh dấu.</w:t>
            </w:r>
          </w:p>
          <w:p w14:paraId="017755CB" w14:textId="77777777" w:rsidR="00EB51AD" w:rsidRPr="005E2907" w:rsidRDefault="00EB51AD" w:rsidP="00EB51AD">
            <w:pPr>
              <w:spacing w:before="120" w:after="120" w:line="320" w:lineRule="exact"/>
              <w:ind w:firstLine="720"/>
              <w:jc w:val="both"/>
              <w:rPr>
                <w:rFonts w:asciiTheme="majorHAnsi" w:hAnsiTheme="majorHAnsi" w:cstheme="majorHAnsi"/>
                <w:sz w:val="28"/>
                <w:szCs w:val="28"/>
                <w:lang w:val="nl-NL"/>
              </w:rPr>
            </w:pPr>
            <w:r w:rsidRPr="005E2907">
              <w:rPr>
                <w:rFonts w:asciiTheme="majorHAnsi" w:hAnsiTheme="majorHAnsi" w:cstheme="majorHAnsi"/>
                <w:i/>
                <w:iCs/>
                <w:sz w:val="28"/>
                <w:szCs w:val="28"/>
                <w:lang w:val="nl-NL"/>
              </w:rPr>
              <w:t>Thi hành án dân sự tỉnh, thành phố</w:t>
            </w:r>
            <w:r w:rsidRPr="005E2907">
              <w:rPr>
                <w:rFonts w:asciiTheme="majorHAnsi" w:hAnsiTheme="majorHAnsi" w:cstheme="majorHAnsi"/>
                <w:sz w:val="28"/>
                <w:szCs w:val="28"/>
                <w:lang w:val="nl-NL"/>
              </w:rPr>
              <w:t xml:space="preserve"> lập báo cáo và tổng hợp số liệu thống kê của toàn tỉnh từ số liệu báo cáo của các Chấp hành viên. Cục Quản lý Thi hành án dân sự Bộ Tư pháp tổng hợp số liệu thống kê từ báo cáo của Thi hành án dân sự tỉnh, thành phố.</w:t>
            </w:r>
          </w:p>
          <w:p w14:paraId="5A230DEF" w14:textId="1EC08FFE" w:rsidR="00EB51AD" w:rsidRPr="005E2907" w:rsidRDefault="00EB51AD" w:rsidP="00EB51AD">
            <w:pPr>
              <w:spacing w:before="120" w:after="120" w:line="320" w:lineRule="exact"/>
              <w:ind w:firstLine="720"/>
              <w:jc w:val="both"/>
              <w:rPr>
                <w:rFonts w:asciiTheme="majorHAnsi" w:hAnsiTheme="majorHAnsi" w:cstheme="majorHAnsi"/>
                <w:sz w:val="28"/>
                <w:szCs w:val="28"/>
                <w:lang w:val="nl-NL"/>
              </w:rPr>
            </w:pPr>
            <w:r w:rsidRPr="005E2907">
              <w:rPr>
                <w:rFonts w:asciiTheme="majorHAnsi" w:hAnsiTheme="majorHAnsi" w:cstheme="majorHAnsi"/>
                <w:b/>
                <w:sz w:val="28"/>
                <w:szCs w:val="28"/>
                <w:lang w:val="nl-NL"/>
              </w:rPr>
              <w:t xml:space="preserve">5.3. Cách ghi phần cột </w:t>
            </w:r>
          </w:p>
          <w:p w14:paraId="0DDA64B7" w14:textId="77777777" w:rsidR="00EB51AD" w:rsidRPr="005E2907" w:rsidRDefault="00EB51AD" w:rsidP="00EB51AD">
            <w:pPr>
              <w:tabs>
                <w:tab w:val="num" w:pos="786"/>
              </w:tabs>
              <w:spacing w:before="120" w:after="120" w:line="360" w:lineRule="exact"/>
              <w:jc w:val="both"/>
              <w:rPr>
                <w:rFonts w:asciiTheme="majorHAnsi" w:hAnsiTheme="majorHAnsi" w:cstheme="majorHAnsi"/>
                <w:sz w:val="28"/>
                <w:szCs w:val="28"/>
                <w:lang w:val="en-AU"/>
              </w:rPr>
            </w:pPr>
            <w:r w:rsidRPr="005E2907">
              <w:rPr>
                <w:rFonts w:asciiTheme="majorHAnsi" w:hAnsiTheme="majorHAnsi" w:cstheme="majorHAnsi"/>
                <w:sz w:val="28"/>
                <w:szCs w:val="28"/>
                <w:lang w:val="fr-FR"/>
              </w:rPr>
              <w:tab/>
              <w:t xml:space="preserve">- </w:t>
            </w:r>
            <w:r w:rsidRPr="005E2907">
              <w:rPr>
                <w:rFonts w:asciiTheme="majorHAnsi" w:hAnsiTheme="majorHAnsi" w:cstheme="majorHAnsi"/>
                <w:sz w:val="28"/>
                <w:szCs w:val="28"/>
                <w:lang w:val="en-AU"/>
              </w:rPr>
              <w:t xml:space="preserve">Cột 1 = Cột (2+3) </w:t>
            </w:r>
          </w:p>
          <w:p w14:paraId="0E568C16" w14:textId="77777777" w:rsidR="00EB51AD" w:rsidRPr="005E2907" w:rsidRDefault="00EB51AD" w:rsidP="00EB51AD">
            <w:pPr>
              <w:tabs>
                <w:tab w:val="num" w:pos="786"/>
              </w:tabs>
              <w:spacing w:before="120" w:after="120" w:line="360" w:lineRule="exact"/>
              <w:jc w:val="both"/>
              <w:rPr>
                <w:rFonts w:asciiTheme="majorHAnsi" w:hAnsiTheme="majorHAnsi" w:cstheme="majorHAnsi"/>
                <w:sz w:val="28"/>
                <w:szCs w:val="28"/>
              </w:rPr>
            </w:pPr>
            <w:r w:rsidRPr="005E2907">
              <w:rPr>
                <w:rFonts w:asciiTheme="majorHAnsi" w:hAnsiTheme="majorHAnsi" w:cstheme="majorHAnsi"/>
                <w:sz w:val="28"/>
                <w:szCs w:val="28"/>
                <w:lang w:val="fr-FR"/>
              </w:rPr>
              <w:tab/>
              <w:t xml:space="preserve">- </w:t>
            </w:r>
            <w:r w:rsidRPr="005E2907">
              <w:rPr>
                <w:rFonts w:asciiTheme="majorHAnsi" w:hAnsiTheme="majorHAnsi" w:cstheme="majorHAnsi"/>
                <w:spacing w:val="-4"/>
                <w:sz w:val="28"/>
                <w:szCs w:val="28"/>
                <w:lang w:val="fr-FR"/>
              </w:rPr>
              <w:t xml:space="preserve">Cột 3 = </w:t>
            </w:r>
            <w:r w:rsidRPr="005E2907">
              <w:rPr>
                <w:rFonts w:asciiTheme="majorHAnsi" w:hAnsiTheme="majorHAnsi" w:cstheme="majorHAnsi"/>
                <w:spacing w:val="-4"/>
                <w:sz w:val="28"/>
                <w:szCs w:val="28"/>
              </w:rPr>
              <w:t xml:space="preserve">Cột (4+7+10) </w:t>
            </w:r>
          </w:p>
          <w:p w14:paraId="2948E609" w14:textId="77777777" w:rsidR="00EB51AD" w:rsidRPr="005E2907" w:rsidRDefault="00EB51AD" w:rsidP="00EB51AD">
            <w:pPr>
              <w:tabs>
                <w:tab w:val="num" w:pos="786"/>
              </w:tabs>
              <w:spacing w:before="120" w:after="120" w:line="360" w:lineRule="exact"/>
              <w:jc w:val="both"/>
              <w:rPr>
                <w:rFonts w:asciiTheme="majorHAnsi" w:hAnsiTheme="majorHAnsi" w:cstheme="majorHAnsi"/>
                <w:spacing w:val="-4"/>
                <w:sz w:val="28"/>
                <w:szCs w:val="28"/>
              </w:rPr>
            </w:pPr>
            <w:r w:rsidRPr="005E2907">
              <w:rPr>
                <w:rFonts w:asciiTheme="majorHAnsi" w:hAnsiTheme="majorHAnsi" w:cstheme="majorHAnsi"/>
                <w:sz w:val="28"/>
                <w:szCs w:val="28"/>
                <w:lang w:val="fr-FR"/>
              </w:rPr>
              <w:tab/>
              <w:t>- Cột 11</w:t>
            </w:r>
            <w:r w:rsidRPr="005E2907">
              <w:rPr>
                <w:rFonts w:asciiTheme="majorHAnsi" w:hAnsiTheme="majorHAnsi" w:cstheme="majorHAnsi"/>
                <w:spacing w:val="-4"/>
                <w:sz w:val="28"/>
                <w:szCs w:val="28"/>
                <w:lang w:val="fr-FR"/>
              </w:rPr>
              <w:t xml:space="preserve"> </w:t>
            </w:r>
            <w:r w:rsidRPr="005E2907">
              <w:rPr>
                <w:rFonts w:asciiTheme="majorHAnsi" w:hAnsiTheme="majorHAnsi" w:cstheme="majorHAnsi"/>
                <w:spacing w:val="-4"/>
                <w:sz w:val="28"/>
                <w:szCs w:val="28"/>
              </w:rPr>
              <w:t>= Cột (12+13+14)</w:t>
            </w:r>
          </w:p>
          <w:p w14:paraId="6CADAA07" w14:textId="77777777" w:rsidR="00EB51AD" w:rsidRPr="005E2907" w:rsidRDefault="00EB51AD" w:rsidP="00EB51AD">
            <w:pPr>
              <w:tabs>
                <w:tab w:val="num" w:pos="786"/>
              </w:tabs>
              <w:spacing w:before="120" w:after="120" w:line="360" w:lineRule="exact"/>
              <w:jc w:val="both"/>
              <w:rPr>
                <w:rFonts w:asciiTheme="majorHAnsi" w:hAnsiTheme="majorHAnsi" w:cstheme="majorHAnsi"/>
                <w:sz w:val="28"/>
                <w:szCs w:val="28"/>
              </w:rPr>
            </w:pPr>
            <w:r w:rsidRPr="005E2907">
              <w:rPr>
                <w:rFonts w:asciiTheme="majorHAnsi" w:hAnsiTheme="majorHAnsi" w:cstheme="majorHAnsi"/>
                <w:sz w:val="28"/>
                <w:szCs w:val="28"/>
                <w:lang w:val="fr-FR"/>
              </w:rPr>
              <w:tab/>
              <w:t xml:space="preserve">- Cột 18 </w:t>
            </w:r>
            <w:r w:rsidRPr="005E2907">
              <w:rPr>
                <w:rFonts w:asciiTheme="majorHAnsi" w:hAnsiTheme="majorHAnsi" w:cstheme="majorHAnsi"/>
                <w:sz w:val="28"/>
                <w:szCs w:val="28"/>
              </w:rPr>
              <w:t xml:space="preserve">= Cột (19+20+21) </w:t>
            </w:r>
          </w:p>
          <w:p w14:paraId="5D60C8AD" w14:textId="77777777" w:rsidR="00EB51AD" w:rsidRPr="005E2907" w:rsidRDefault="00EB51AD" w:rsidP="00EB51AD">
            <w:pPr>
              <w:tabs>
                <w:tab w:val="num" w:pos="786"/>
              </w:tabs>
              <w:spacing w:before="120" w:after="120" w:line="360" w:lineRule="exact"/>
              <w:jc w:val="both"/>
              <w:rPr>
                <w:rFonts w:asciiTheme="majorHAnsi" w:hAnsiTheme="majorHAnsi" w:cstheme="majorHAnsi"/>
                <w:spacing w:val="-4"/>
                <w:sz w:val="28"/>
                <w:szCs w:val="28"/>
                <w:lang w:val="pt-PT"/>
              </w:rPr>
            </w:pPr>
            <w:r w:rsidRPr="005E2907">
              <w:rPr>
                <w:rFonts w:asciiTheme="majorHAnsi" w:hAnsiTheme="majorHAnsi" w:cstheme="majorHAnsi"/>
                <w:sz w:val="28"/>
                <w:szCs w:val="28"/>
              </w:rPr>
              <w:tab/>
            </w:r>
            <w:r w:rsidRPr="005E2907">
              <w:rPr>
                <w:rFonts w:asciiTheme="majorHAnsi" w:hAnsiTheme="majorHAnsi" w:cstheme="majorHAnsi"/>
                <w:spacing w:val="-4"/>
                <w:sz w:val="28"/>
                <w:szCs w:val="28"/>
                <w:lang w:val="pt-PT"/>
              </w:rPr>
              <w:t>Công thức tính kết quả thi hành các bản án, quyết định của Tòa án về vụ án hành chính của các cơ quan hành chính nhà nước:</w:t>
            </w:r>
          </w:p>
          <w:tbl>
            <w:tblPr>
              <w:tblW w:w="0" w:type="auto"/>
              <w:jc w:val="center"/>
              <w:tblCellSpacing w:w="0" w:type="dxa"/>
              <w:tblCellMar>
                <w:left w:w="0" w:type="dxa"/>
                <w:right w:w="0" w:type="dxa"/>
              </w:tblCellMar>
              <w:tblLook w:val="04A0" w:firstRow="1" w:lastRow="0" w:firstColumn="1" w:lastColumn="0" w:noHBand="0" w:noVBand="1"/>
            </w:tblPr>
            <w:tblGrid>
              <w:gridCol w:w="1729"/>
              <w:gridCol w:w="543"/>
              <w:gridCol w:w="2793"/>
              <w:gridCol w:w="843"/>
            </w:tblGrid>
            <w:tr w:rsidR="00EB51AD" w:rsidRPr="005E2907" w14:paraId="11882326" w14:textId="77777777" w:rsidTr="001C0F81">
              <w:trPr>
                <w:trHeight w:val="1051"/>
                <w:tblCellSpacing w:w="0" w:type="dxa"/>
                <w:jc w:val="center"/>
              </w:trPr>
              <w:tc>
                <w:tcPr>
                  <w:tcW w:w="2665" w:type="dxa"/>
                  <w:vMerge w:val="restart"/>
                  <w:tcMar>
                    <w:top w:w="0" w:type="dxa"/>
                    <w:left w:w="108" w:type="dxa"/>
                    <w:bottom w:w="0" w:type="dxa"/>
                    <w:right w:w="108" w:type="dxa"/>
                  </w:tcMar>
                  <w:vAlign w:val="center"/>
                  <w:hideMark/>
                </w:tcPr>
                <w:p w14:paraId="64FF71AF" w14:textId="77777777" w:rsidR="00EB51AD" w:rsidRPr="005E2907" w:rsidRDefault="00EB51AD" w:rsidP="00EB51AD">
                  <w:pPr>
                    <w:spacing w:line="234" w:lineRule="atLeast"/>
                    <w:jc w:val="both"/>
                    <w:rPr>
                      <w:rFonts w:asciiTheme="majorHAnsi" w:hAnsiTheme="majorHAnsi" w:cstheme="majorHAnsi"/>
                      <w:sz w:val="28"/>
                      <w:szCs w:val="28"/>
                    </w:rPr>
                  </w:pPr>
                  <w:bookmarkStart w:id="0" w:name="_Hlk98340454"/>
                  <w:r w:rsidRPr="005E2907">
                    <w:rPr>
                      <w:rFonts w:asciiTheme="majorHAnsi" w:hAnsiTheme="majorHAnsi" w:cstheme="majorHAnsi"/>
                      <w:sz w:val="28"/>
                      <w:szCs w:val="28"/>
                    </w:rPr>
                    <w:lastRenderedPageBreak/>
                    <w:t>Tỷ lệ thi hành xong  (%)</w:t>
                  </w:r>
                </w:p>
              </w:tc>
              <w:tc>
                <w:tcPr>
                  <w:tcW w:w="709" w:type="dxa"/>
                  <w:vMerge w:val="restart"/>
                  <w:tcMar>
                    <w:top w:w="0" w:type="dxa"/>
                    <w:left w:w="108" w:type="dxa"/>
                    <w:bottom w:w="0" w:type="dxa"/>
                    <w:right w:w="108" w:type="dxa"/>
                  </w:tcMar>
                  <w:vAlign w:val="center"/>
                  <w:hideMark/>
                </w:tcPr>
                <w:p w14:paraId="36B92270" w14:textId="77777777" w:rsidR="00EB51AD" w:rsidRPr="005E2907" w:rsidRDefault="00EB51AD" w:rsidP="00EB51AD">
                  <w:pPr>
                    <w:spacing w:line="234" w:lineRule="atLeast"/>
                    <w:ind w:firstLine="319"/>
                    <w:jc w:val="both"/>
                    <w:rPr>
                      <w:rFonts w:asciiTheme="majorHAnsi" w:hAnsiTheme="majorHAnsi" w:cstheme="majorHAnsi"/>
                      <w:sz w:val="28"/>
                      <w:szCs w:val="28"/>
                    </w:rPr>
                  </w:pPr>
                  <w:r w:rsidRPr="005E2907">
                    <w:rPr>
                      <w:rFonts w:asciiTheme="majorHAnsi" w:hAnsiTheme="majorHAnsi" w:cstheme="majorHAnsi"/>
                      <w:sz w:val="28"/>
                      <w:szCs w:val="28"/>
                    </w:rPr>
                    <w:t>=</w:t>
                  </w:r>
                </w:p>
              </w:tc>
              <w:tc>
                <w:tcPr>
                  <w:tcW w:w="4708" w:type="dxa"/>
                  <w:tcBorders>
                    <w:bottom w:val="single" w:sz="4" w:space="0" w:color="auto"/>
                  </w:tcBorders>
                  <w:tcMar>
                    <w:top w:w="0" w:type="dxa"/>
                    <w:left w:w="108" w:type="dxa"/>
                    <w:bottom w:w="0" w:type="dxa"/>
                    <w:right w:w="108" w:type="dxa"/>
                  </w:tcMar>
                  <w:vAlign w:val="center"/>
                  <w:hideMark/>
                </w:tcPr>
                <w:p w14:paraId="776AF0AF" w14:textId="77777777" w:rsidR="00EB51AD" w:rsidRPr="005E2907" w:rsidRDefault="00EB51AD" w:rsidP="00EB51AD">
                  <w:pPr>
                    <w:spacing w:line="234" w:lineRule="atLeast"/>
                    <w:jc w:val="center"/>
                    <w:rPr>
                      <w:rFonts w:asciiTheme="majorHAnsi" w:hAnsiTheme="majorHAnsi" w:cstheme="majorHAnsi"/>
                      <w:sz w:val="28"/>
                      <w:szCs w:val="28"/>
                    </w:rPr>
                  </w:pPr>
                  <w:r w:rsidRPr="005E2907">
                    <w:rPr>
                      <w:rFonts w:asciiTheme="majorHAnsi" w:hAnsiTheme="majorHAnsi" w:cstheme="majorHAnsi"/>
                      <w:sz w:val="28"/>
                      <w:szCs w:val="28"/>
                    </w:rPr>
                    <w:t>Số bản án, quyết định đã thi hành xong</w:t>
                  </w:r>
                </w:p>
              </w:tc>
              <w:tc>
                <w:tcPr>
                  <w:tcW w:w="1045" w:type="dxa"/>
                  <w:vMerge w:val="restart"/>
                  <w:tcMar>
                    <w:top w:w="0" w:type="dxa"/>
                    <w:left w:w="108" w:type="dxa"/>
                    <w:bottom w:w="0" w:type="dxa"/>
                    <w:right w:w="108" w:type="dxa"/>
                  </w:tcMar>
                  <w:vAlign w:val="center"/>
                  <w:hideMark/>
                </w:tcPr>
                <w:p w14:paraId="5CA06D26" w14:textId="77777777" w:rsidR="00EB51AD" w:rsidRPr="005E2907" w:rsidRDefault="00EB51AD" w:rsidP="00EB51AD">
                  <w:pPr>
                    <w:spacing w:line="234" w:lineRule="atLeast"/>
                    <w:ind w:firstLine="20"/>
                    <w:jc w:val="both"/>
                    <w:rPr>
                      <w:rFonts w:asciiTheme="majorHAnsi" w:hAnsiTheme="majorHAnsi" w:cstheme="majorHAnsi"/>
                      <w:sz w:val="28"/>
                      <w:szCs w:val="28"/>
                    </w:rPr>
                  </w:pPr>
                  <w:r w:rsidRPr="005E2907">
                    <w:rPr>
                      <w:rFonts w:asciiTheme="majorHAnsi" w:hAnsiTheme="majorHAnsi" w:cstheme="majorHAnsi"/>
                      <w:sz w:val="28"/>
                      <w:szCs w:val="28"/>
                    </w:rPr>
                    <w:t>x 100</w:t>
                  </w:r>
                </w:p>
              </w:tc>
            </w:tr>
            <w:tr w:rsidR="00EB51AD" w:rsidRPr="005E2907" w14:paraId="3877D3A1" w14:textId="77777777" w:rsidTr="001C0F81">
              <w:trPr>
                <w:trHeight w:val="1140"/>
                <w:tblCellSpacing w:w="0" w:type="dxa"/>
                <w:jc w:val="center"/>
              </w:trPr>
              <w:tc>
                <w:tcPr>
                  <w:tcW w:w="2665" w:type="dxa"/>
                  <w:vMerge/>
                  <w:vAlign w:val="center"/>
                  <w:hideMark/>
                </w:tcPr>
                <w:p w14:paraId="2EB92233" w14:textId="77777777" w:rsidR="00EB51AD" w:rsidRPr="005E2907" w:rsidRDefault="00EB51AD" w:rsidP="00EB51AD">
                  <w:pPr>
                    <w:ind w:firstLine="709"/>
                    <w:jc w:val="both"/>
                    <w:rPr>
                      <w:rFonts w:asciiTheme="majorHAnsi" w:hAnsiTheme="majorHAnsi" w:cstheme="majorHAnsi"/>
                      <w:sz w:val="28"/>
                      <w:szCs w:val="28"/>
                    </w:rPr>
                  </w:pPr>
                </w:p>
              </w:tc>
              <w:tc>
                <w:tcPr>
                  <w:tcW w:w="709" w:type="dxa"/>
                  <w:vMerge/>
                  <w:vAlign w:val="center"/>
                  <w:hideMark/>
                </w:tcPr>
                <w:p w14:paraId="0F61DD9D" w14:textId="77777777" w:rsidR="00EB51AD" w:rsidRPr="005E2907" w:rsidRDefault="00EB51AD" w:rsidP="00EB51AD">
                  <w:pPr>
                    <w:ind w:firstLine="709"/>
                    <w:jc w:val="both"/>
                    <w:rPr>
                      <w:rFonts w:asciiTheme="majorHAnsi" w:hAnsiTheme="majorHAnsi" w:cstheme="majorHAnsi"/>
                      <w:sz w:val="28"/>
                      <w:szCs w:val="28"/>
                    </w:rPr>
                  </w:pPr>
                </w:p>
              </w:tc>
              <w:tc>
                <w:tcPr>
                  <w:tcW w:w="4708" w:type="dxa"/>
                  <w:tcBorders>
                    <w:top w:val="single" w:sz="4" w:space="0" w:color="auto"/>
                  </w:tcBorders>
                  <w:tcMar>
                    <w:top w:w="0" w:type="dxa"/>
                    <w:left w:w="108" w:type="dxa"/>
                    <w:bottom w:w="0" w:type="dxa"/>
                    <w:right w:w="108" w:type="dxa"/>
                  </w:tcMar>
                  <w:vAlign w:val="center"/>
                  <w:hideMark/>
                </w:tcPr>
                <w:p w14:paraId="387F96C5" w14:textId="77777777" w:rsidR="00EB51AD" w:rsidRPr="005E2907" w:rsidRDefault="00EB51AD" w:rsidP="00EB51AD">
                  <w:pPr>
                    <w:spacing w:line="234" w:lineRule="atLeast"/>
                    <w:jc w:val="center"/>
                    <w:rPr>
                      <w:rFonts w:asciiTheme="majorHAnsi" w:hAnsiTheme="majorHAnsi" w:cstheme="majorHAnsi"/>
                      <w:sz w:val="28"/>
                      <w:szCs w:val="28"/>
                    </w:rPr>
                  </w:pPr>
                  <w:r w:rsidRPr="005E2907">
                    <w:rPr>
                      <w:rFonts w:asciiTheme="majorHAnsi" w:hAnsiTheme="majorHAnsi" w:cstheme="majorHAnsi"/>
                      <w:sz w:val="28"/>
                      <w:szCs w:val="28"/>
                    </w:rPr>
                    <w:t>Tổng số bản án, quyết định về vụ án hành chính có nội dung theo dõi – Số bản án, quyết định bị hủy, hoãn, tạm đình chỉ thi hành án theo quy định của pháp luật</w:t>
                  </w:r>
                </w:p>
              </w:tc>
              <w:tc>
                <w:tcPr>
                  <w:tcW w:w="1045" w:type="dxa"/>
                  <w:vMerge/>
                  <w:vAlign w:val="center"/>
                  <w:hideMark/>
                </w:tcPr>
                <w:p w14:paraId="11C7C907" w14:textId="77777777" w:rsidR="00EB51AD" w:rsidRPr="005E2907" w:rsidRDefault="00EB51AD" w:rsidP="00EB51AD">
                  <w:pPr>
                    <w:ind w:firstLine="709"/>
                    <w:jc w:val="both"/>
                    <w:rPr>
                      <w:rFonts w:asciiTheme="majorHAnsi" w:hAnsiTheme="majorHAnsi" w:cstheme="majorHAnsi"/>
                      <w:sz w:val="28"/>
                      <w:szCs w:val="28"/>
                    </w:rPr>
                  </w:pPr>
                </w:p>
              </w:tc>
            </w:tr>
            <w:bookmarkEnd w:id="0"/>
          </w:tbl>
          <w:p w14:paraId="728B5386" w14:textId="77777777" w:rsidR="00EB51AD" w:rsidRPr="005E2907" w:rsidRDefault="00EB51AD" w:rsidP="00EB51AD">
            <w:pPr>
              <w:spacing w:line="240" w:lineRule="atLeast"/>
              <w:ind w:firstLine="317"/>
              <w:jc w:val="both"/>
              <w:rPr>
                <w:rFonts w:asciiTheme="majorHAnsi" w:hAnsiTheme="majorHAnsi" w:cstheme="majorHAnsi"/>
                <w:b/>
                <w:bCs/>
                <w:sz w:val="28"/>
                <w:szCs w:val="28"/>
              </w:rPr>
            </w:pPr>
          </w:p>
        </w:tc>
        <w:tc>
          <w:tcPr>
            <w:tcW w:w="3373" w:type="dxa"/>
          </w:tcPr>
          <w:p w14:paraId="442BE64A" w14:textId="77777777" w:rsidR="006F35A1" w:rsidRPr="006F35A1" w:rsidRDefault="006F35A1" w:rsidP="006F35A1">
            <w:pPr>
              <w:jc w:val="both"/>
              <w:rPr>
                <w:rFonts w:asciiTheme="majorHAnsi" w:hAnsiTheme="majorHAnsi" w:cstheme="majorHAnsi"/>
                <w:sz w:val="28"/>
                <w:szCs w:val="28"/>
              </w:rPr>
            </w:pPr>
            <w:r w:rsidRPr="006F35A1">
              <w:rPr>
                <w:rFonts w:asciiTheme="majorHAnsi" w:hAnsiTheme="majorHAnsi" w:cstheme="majorHAnsi"/>
                <w:sz w:val="28"/>
                <w:szCs w:val="28"/>
              </w:rPr>
              <w:lastRenderedPageBreak/>
              <w:t xml:space="preserve">Sửa đổi giải thích Biểu số 12 theo hướng phản ánh đúng trách nhiệm theo dõi </w:t>
            </w:r>
            <w:r w:rsidRPr="006F35A1">
              <w:rPr>
                <w:rFonts w:asciiTheme="majorHAnsi" w:hAnsiTheme="majorHAnsi" w:cstheme="majorHAnsi"/>
                <w:sz w:val="28"/>
                <w:szCs w:val="28"/>
              </w:rPr>
              <w:lastRenderedPageBreak/>
              <w:t>thi hành án hành chính của cơ quan THADS; điều chỉnh phạm vi, đối tượng theo dõi, cách tính chỉ tiêu và chuỗi tổng hợp số liệu theo mô hình tổ chức mới.</w:t>
            </w:r>
          </w:p>
          <w:p w14:paraId="632E901A" w14:textId="084E0125" w:rsidR="006F35A1" w:rsidRPr="006F35A1" w:rsidRDefault="006F35A1" w:rsidP="006F35A1">
            <w:pPr>
              <w:jc w:val="both"/>
              <w:rPr>
                <w:rFonts w:asciiTheme="majorHAnsi" w:hAnsiTheme="majorHAnsi" w:cstheme="majorHAnsi"/>
                <w:sz w:val="28"/>
                <w:szCs w:val="28"/>
              </w:rPr>
            </w:pPr>
            <w:r w:rsidRPr="006F35A1">
              <w:rPr>
                <w:rFonts w:asciiTheme="majorHAnsi" w:hAnsiTheme="majorHAnsi" w:cstheme="majorHAnsi"/>
                <w:sz w:val="28"/>
                <w:szCs w:val="28"/>
              </w:rPr>
              <w:t>Cập nhật nguồn số liệu, phương thức tổng hợp và công thức cột</w:t>
            </w:r>
            <w:r>
              <w:rPr>
                <w:rFonts w:asciiTheme="majorHAnsi" w:hAnsiTheme="majorHAnsi" w:cstheme="majorHAnsi"/>
                <w:sz w:val="28"/>
                <w:szCs w:val="28"/>
                <w:lang w:val="en-US"/>
              </w:rPr>
              <w:t xml:space="preserve">, </w:t>
            </w:r>
            <w:r w:rsidRPr="006F35A1">
              <w:rPr>
                <w:rFonts w:asciiTheme="majorHAnsi" w:hAnsiTheme="majorHAnsi" w:cstheme="majorHAnsi"/>
                <w:sz w:val="28"/>
                <w:szCs w:val="28"/>
              </w:rPr>
              <w:t>dòng phù hợp với trích xuất dữ liệu và báo cáo điện tử.</w:t>
            </w:r>
          </w:p>
          <w:p w14:paraId="661033DD" w14:textId="0C5B32E1" w:rsidR="00EB51AD" w:rsidRPr="006F35A1" w:rsidRDefault="006F35A1" w:rsidP="006F35A1">
            <w:pPr>
              <w:pStyle w:val="NormalWeb"/>
              <w:shd w:val="clear" w:color="auto" w:fill="FFFFFF"/>
              <w:spacing w:before="120" w:beforeAutospacing="0" w:after="120" w:afterAutospacing="0" w:line="360" w:lineRule="atLeast"/>
              <w:jc w:val="both"/>
              <w:rPr>
                <w:rFonts w:asciiTheme="majorHAnsi" w:hAnsiTheme="majorHAnsi" w:cstheme="majorHAnsi"/>
                <w:sz w:val="28"/>
                <w:szCs w:val="28"/>
              </w:rPr>
            </w:pPr>
            <w:r w:rsidRPr="006F35A1">
              <w:rPr>
                <w:rFonts w:asciiTheme="majorHAnsi" w:hAnsiTheme="majorHAnsi" w:cstheme="majorHAnsi"/>
                <w:sz w:val="28"/>
                <w:szCs w:val="28"/>
              </w:rPr>
              <w:t>Căn cứ: Luật Tố tụng hành chính; Luật THADS 106/2025/QH15;</w:t>
            </w:r>
          </w:p>
        </w:tc>
      </w:tr>
    </w:tbl>
    <w:p w14:paraId="57BDAB60" w14:textId="77777777" w:rsidR="0006315D" w:rsidRPr="005E2907" w:rsidRDefault="0006315D" w:rsidP="00C50084">
      <w:pPr>
        <w:spacing w:before="120" w:after="120" w:line="360" w:lineRule="atLeast"/>
        <w:jc w:val="both"/>
        <w:rPr>
          <w:rFonts w:asciiTheme="majorHAnsi" w:hAnsiTheme="majorHAnsi" w:cstheme="majorHAnsi"/>
          <w:b/>
          <w:sz w:val="28"/>
          <w:szCs w:val="28"/>
          <w:lang w:val="es-ES_tradnl"/>
        </w:rPr>
      </w:pPr>
    </w:p>
    <w:p w14:paraId="22647318" w14:textId="77777777" w:rsidR="0006315D" w:rsidRPr="005E2907" w:rsidRDefault="0006315D" w:rsidP="00C50084">
      <w:pPr>
        <w:spacing w:before="120" w:after="120" w:line="360" w:lineRule="atLeast"/>
        <w:jc w:val="both"/>
        <w:rPr>
          <w:rFonts w:asciiTheme="majorHAnsi" w:hAnsiTheme="majorHAnsi" w:cstheme="majorHAnsi"/>
          <w:b/>
          <w:sz w:val="28"/>
          <w:szCs w:val="28"/>
          <w:lang w:val="es-ES_tradnl"/>
        </w:rPr>
      </w:pPr>
    </w:p>
    <w:p w14:paraId="02A024CF" w14:textId="77777777" w:rsidR="0006315D" w:rsidRPr="005E2907" w:rsidRDefault="0006315D" w:rsidP="00C50084">
      <w:pPr>
        <w:spacing w:before="40" w:after="40" w:line="320" w:lineRule="exact"/>
        <w:jc w:val="center"/>
        <w:rPr>
          <w:rFonts w:asciiTheme="majorHAnsi" w:hAnsiTheme="majorHAnsi" w:cstheme="majorHAnsi"/>
          <w:b/>
          <w:sz w:val="28"/>
          <w:szCs w:val="28"/>
          <w:lang w:val="es-ES_tradnl"/>
        </w:rPr>
      </w:pPr>
    </w:p>
    <w:p w14:paraId="54B0B872" w14:textId="77777777" w:rsidR="0006315D" w:rsidRPr="005E2907" w:rsidRDefault="0006315D" w:rsidP="00C50084">
      <w:pPr>
        <w:spacing w:before="40" w:after="40" w:line="320" w:lineRule="exact"/>
        <w:jc w:val="center"/>
        <w:rPr>
          <w:rFonts w:asciiTheme="majorHAnsi" w:hAnsiTheme="majorHAnsi" w:cstheme="majorHAnsi"/>
          <w:b/>
          <w:sz w:val="28"/>
          <w:szCs w:val="28"/>
          <w:lang w:val="es-ES_tradnl"/>
        </w:rPr>
      </w:pPr>
    </w:p>
    <w:p w14:paraId="1AA0BD71" w14:textId="77777777" w:rsidR="0006315D" w:rsidRPr="005E2907" w:rsidRDefault="0006315D" w:rsidP="00C50084">
      <w:pPr>
        <w:spacing w:before="40" w:after="40" w:line="320" w:lineRule="exact"/>
        <w:jc w:val="center"/>
        <w:rPr>
          <w:rFonts w:asciiTheme="majorHAnsi" w:hAnsiTheme="majorHAnsi" w:cstheme="majorHAnsi"/>
          <w:b/>
          <w:sz w:val="28"/>
          <w:szCs w:val="28"/>
          <w:lang w:val="es-ES_tradnl"/>
        </w:rPr>
      </w:pPr>
    </w:p>
    <w:p w14:paraId="2390623B" w14:textId="77777777" w:rsidR="0006315D" w:rsidRPr="005E2907" w:rsidRDefault="0006315D" w:rsidP="00C50084">
      <w:pPr>
        <w:spacing w:before="40" w:after="40" w:line="320" w:lineRule="exact"/>
        <w:jc w:val="center"/>
        <w:rPr>
          <w:rFonts w:asciiTheme="majorHAnsi" w:hAnsiTheme="majorHAnsi" w:cstheme="majorHAnsi"/>
          <w:b/>
          <w:sz w:val="28"/>
          <w:szCs w:val="28"/>
          <w:lang w:val="es-ES_tradnl"/>
        </w:rPr>
      </w:pPr>
    </w:p>
    <w:p w14:paraId="75154487" w14:textId="77777777" w:rsidR="0006315D" w:rsidRPr="005E2907" w:rsidRDefault="0006315D" w:rsidP="00C50084">
      <w:pPr>
        <w:spacing w:before="40" w:after="40" w:line="320" w:lineRule="exact"/>
        <w:jc w:val="center"/>
        <w:rPr>
          <w:rFonts w:asciiTheme="majorHAnsi" w:hAnsiTheme="majorHAnsi" w:cstheme="majorHAnsi"/>
          <w:b/>
          <w:sz w:val="28"/>
          <w:szCs w:val="28"/>
          <w:lang w:val="es-ES_tradnl"/>
        </w:rPr>
      </w:pPr>
    </w:p>
    <w:sectPr w:rsidR="0006315D" w:rsidRPr="005E2907" w:rsidSect="003F17DD">
      <w:headerReference w:type="default" r:id="rId8"/>
      <w:pgSz w:w="16838" w:h="11906" w:orient="landscape" w:code="9"/>
      <w:pgMar w:top="1134" w:right="567"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60E78" w14:textId="77777777" w:rsidR="008236F7" w:rsidRDefault="008236F7" w:rsidP="0041259A">
      <w:pPr>
        <w:spacing w:after="0" w:line="240" w:lineRule="auto"/>
      </w:pPr>
      <w:r>
        <w:separator/>
      </w:r>
    </w:p>
  </w:endnote>
  <w:endnote w:type="continuationSeparator" w:id="0">
    <w:p w14:paraId="57361F9D" w14:textId="77777777" w:rsidR="008236F7" w:rsidRDefault="008236F7" w:rsidP="00412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10055" w14:textId="77777777" w:rsidR="008236F7" w:rsidRDefault="008236F7" w:rsidP="0041259A">
      <w:pPr>
        <w:spacing w:after="0" w:line="240" w:lineRule="auto"/>
      </w:pPr>
      <w:r>
        <w:separator/>
      </w:r>
    </w:p>
  </w:footnote>
  <w:footnote w:type="continuationSeparator" w:id="0">
    <w:p w14:paraId="527B6317" w14:textId="77777777" w:rsidR="008236F7" w:rsidRDefault="008236F7" w:rsidP="00412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170310"/>
      <w:docPartObj>
        <w:docPartGallery w:val="Page Numbers (Top of Page)"/>
        <w:docPartUnique/>
      </w:docPartObj>
    </w:sdtPr>
    <w:sdtEndPr>
      <w:rPr>
        <w:noProof/>
      </w:rPr>
    </w:sdtEndPr>
    <w:sdtContent>
      <w:p w14:paraId="67E4A0A7" w14:textId="2D645A9B" w:rsidR="0074315F" w:rsidRDefault="0074315F">
        <w:pPr>
          <w:pStyle w:val="Header"/>
          <w:jc w:val="center"/>
        </w:pPr>
        <w:r>
          <w:fldChar w:fldCharType="begin"/>
        </w:r>
        <w:r>
          <w:instrText xml:space="preserve"> PAGE   \* MERGEFORMAT </w:instrText>
        </w:r>
        <w:r>
          <w:fldChar w:fldCharType="separate"/>
        </w:r>
        <w:r w:rsidR="00466A04">
          <w:rPr>
            <w:noProof/>
          </w:rPr>
          <w:t>2</w:t>
        </w:r>
        <w:r>
          <w:rPr>
            <w:noProof/>
          </w:rPr>
          <w:fldChar w:fldCharType="end"/>
        </w:r>
      </w:p>
    </w:sdtContent>
  </w:sdt>
  <w:p w14:paraId="48F406A7" w14:textId="77777777" w:rsidR="0074315F" w:rsidRDefault="007431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F3E"/>
    <w:multiLevelType w:val="hybridMultilevel"/>
    <w:tmpl w:val="D048D56A"/>
    <w:lvl w:ilvl="0" w:tplc="7BD04F2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8304C9"/>
    <w:multiLevelType w:val="hybridMultilevel"/>
    <w:tmpl w:val="77D0D8FE"/>
    <w:lvl w:ilvl="0" w:tplc="E3247D82">
      <w:start w:val="5"/>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F5B62"/>
    <w:multiLevelType w:val="multilevel"/>
    <w:tmpl w:val="228C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D4575"/>
    <w:multiLevelType w:val="hybridMultilevel"/>
    <w:tmpl w:val="6FEE9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D4F46"/>
    <w:multiLevelType w:val="hybridMultilevel"/>
    <w:tmpl w:val="B3D451F0"/>
    <w:lvl w:ilvl="0" w:tplc="159444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14A3280"/>
    <w:multiLevelType w:val="hybridMultilevel"/>
    <w:tmpl w:val="BB46DB60"/>
    <w:lvl w:ilvl="0" w:tplc="0E9CC1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81E0D9D"/>
    <w:multiLevelType w:val="hybridMultilevel"/>
    <w:tmpl w:val="C10C7792"/>
    <w:lvl w:ilvl="0" w:tplc="1BA83D16">
      <w:start w:val="1"/>
      <w:numFmt w:val="decimal"/>
      <w:lvlText w:val="%1."/>
      <w:lvlJc w:val="left"/>
      <w:pPr>
        <w:ind w:left="398" w:hanging="360"/>
      </w:pPr>
      <w:rPr>
        <w:rFonts w:hint="default"/>
      </w:rPr>
    </w:lvl>
    <w:lvl w:ilvl="1" w:tplc="48090019" w:tentative="1">
      <w:start w:val="1"/>
      <w:numFmt w:val="lowerLetter"/>
      <w:lvlText w:val="%2."/>
      <w:lvlJc w:val="left"/>
      <w:pPr>
        <w:ind w:left="1118" w:hanging="360"/>
      </w:pPr>
    </w:lvl>
    <w:lvl w:ilvl="2" w:tplc="4809001B" w:tentative="1">
      <w:start w:val="1"/>
      <w:numFmt w:val="lowerRoman"/>
      <w:lvlText w:val="%3."/>
      <w:lvlJc w:val="right"/>
      <w:pPr>
        <w:ind w:left="1838" w:hanging="180"/>
      </w:pPr>
    </w:lvl>
    <w:lvl w:ilvl="3" w:tplc="4809000F" w:tentative="1">
      <w:start w:val="1"/>
      <w:numFmt w:val="decimal"/>
      <w:lvlText w:val="%4."/>
      <w:lvlJc w:val="left"/>
      <w:pPr>
        <w:ind w:left="2558" w:hanging="360"/>
      </w:pPr>
    </w:lvl>
    <w:lvl w:ilvl="4" w:tplc="48090019" w:tentative="1">
      <w:start w:val="1"/>
      <w:numFmt w:val="lowerLetter"/>
      <w:lvlText w:val="%5."/>
      <w:lvlJc w:val="left"/>
      <w:pPr>
        <w:ind w:left="3278" w:hanging="360"/>
      </w:pPr>
    </w:lvl>
    <w:lvl w:ilvl="5" w:tplc="4809001B" w:tentative="1">
      <w:start w:val="1"/>
      <w:numFmt w:val="lowerRoman"/>
      <w:lvlText w:val="%6."/>
      <w:lvlJc w:val="right"/>
      <w:pPr>
        <w:ind w:left="3998" w:hanging="180"/>
      </w:pPr>
    </w:lvl>
    <w:lvl w:ilvl="6" w:tplc="4809000F" w:tentative="1">
      <w:start w:val="1"/>
      <w:numFmt w:val="decimal"/>
      <w:lvlText w:val="%7."/>
      <w:lvlJc w:val="left"/>
      <w:pPr>
        <w:ind w:left="4718" w:hanging="360"/>
      </w:pPr>
    </w:lvl>
    <w:lvl w:ilvl="7" w:tplc="48090019" w:tentative="1">
      <w:start w:val="1"/>
      <w:numFmt w:val="lowerLetter"/>
      <w:lvlText w:val="%8."/>
      <w:lvlJc w:val="left"/>
      <w:pPr>
        <w:ind w:left="5438" w:hanging="360"/>
      </w:pPr>
    </w:lvl>
    <w:lvl w:ilvl="8" w:tplc="4809001B" w:tentative="1">
      <w:start w:val="1"/>
      <w:numFmt w:val="lowerRoman"/>
      <w:lvlText w:val="%9."/>
      <w:lvlJc w:val="right"/>
      <w:pPr>
        <w:ind w:left="6158" w:hanging="180"/>
      </w:pPr>
    </w:lvl>
  </w:abstractNum>
  <w:abstractNum w:abstractNumId="7" w15:restartNumberingAfterBreak="0">
    <w:nsid w:val="67322EA8"/>
    <w:multiLevelType w:val="hybridMultilevel"/>
    <w:tmpl w:val="41B89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DC73B2"/>
    <w:multiLevelType w:val="hybridMultilevel"/>
    <w:tmpl w:val="47ACE5C8"/>
    <w:lvl w:ilvl="0" w:tplc="A89C0D7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16cid:durableId="1592395752">
    <w:abstractNumId w:val="0"/>
  </w:num>
  <w:num w:numId="2" w16cid:durableId="1668240711">
    <w:abstractNumId w:val="1"/>
  </w:num>
  <w:num w:numId="3" w16cid:durableId="1331060406">
    <w:abstractNumId w:val="3"/>
  </w:num>
  <w:num w:numId="4" w16cid:durableId="1421947610">
    <w:abstractNumId w:val="8"/>
  </w:num>
  <w:num w:numId="5" w16cid:durableId="1170215307">
    <w:abstractNumId w:val="7"/>
  </w:num>
  <w:num w:numId="6" w16cid:durableId="319507812">
    <w:abstractNumId w:val="6"/>
  </w:num>
  <w:num w:numId="7" w16cid:durableId="588077447">
    <w:abstractNumId w:val="2"/>
  </w:num>
  <w:num w:numId="8" w16cid:durableId="162011418">
    <w:abstractNumId w:val="5"/>
  </w:num>
  <w:num w:numId="9" w16cid:durableId="1300189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4717"/>
    <w:rsid w:val="00000A02"/>
    <w:rsid w:val="00001B69"/>
    <w:rsid w:val="00002B7F"/>
    <w:rsid w:val="00011FC8"/>
    <w:rsid w:val="00012639"/>
    <w:rsid w:val="00013569"/>
    <w:rsid w:val="0001663B"/>
    <w:rsid w:val="000236FC"/>
    <w:rsid w:val="00027173"/>
    <w:rsid w:val="000325B0"/>
    <w:rsid w:val="00032B01"/>
    <w:rsid w:val="000360AB"/>
    <w:rsid w:val="00037013"/>
    <w:rsid w:val="00040C91"/>
    <w:rsid w:val="000438D9"/>
    <w:rsid w:val="00046911"/>
    <w:rsid w:val="000513DB"/>
    <w:rsid w:val="000513FD"/>
    <w:rsid w:val="00053A76"/>
    <w:rsid w:val="00056336"/>
    <w:rsid w:val="000611E5"/>
    <w:rsid w:val="000628B0"/>
    <w:rsid w:val="000629D7"/>
    <w:rsid w:val="0006315D"/>
    <w:rsid w:val="00063827"/>
    <w:rsid w:val="00066A49"/>
    <w:rsid w:val="0007010F"/>
    <w:rsid w:val="000708D2"/>
    <w:rsid w:val="000746F8"/>
    <w:rsid w:val="000815E8"/>
    <w:rsid w:val="0008753F"/>
    <w:rsid w:val="00092003"/>
    <w:rsid w:val="000922B4"/>
    <w:rsid w:val="00095783"/>
    <w:rsid w:val="00096921"/>
    <w:rsid w:val="000969C0"/>
    <w:rsid w:val="000A18B1"/>
    <w:rsid w:val="000A1FA9"/>
    <w:rsid w:val="000A29E2"/>
    <w:rsid w:val="000A6291"/>
    <w:rsid w:val="000B34AA"/>
    <w:rsid w:val="000B5B84"/>
    <w:rsid w:val="000C4411"/>
    <w:rsid w:val="000D23D0"/>
    <w:rsid w:val="000D3249"/>
    <w:rsid w:val="000D67FF"/>
    <w:rsid w:val="000D6B84"/>
    <w:rsid w:val="000D7934"/>
    <w:rsid w:val="000E1364"/>
    <w:rsid w:val="000E467E"/>
    <w:rsid w:val="000E62CF"/>
    <w:rsid w:val="000F275B"/>
    <w:rsid w:val="000F4459"/>
    <w:rsid w:val="000F5574"/>
    <w:rsid w:val="00103C76"/>
    <w:rsid w:val="001078DC"/>
    <w:rsid w:val="001117CA"/>
    <w:rsid w:val="00112315"/>
    <w:rsid w:val="001135A6"/>
    <w:rsid w:val="0011516B"/>
    <w:rsid w:val="0011602F"/>
    <w:rsid w:val="00116F6C"/>
    <w:rsid w:val="00122219"/>
    <w:rsid w:val="0012340F"/>
    <w:rsid w:val="00125767"/>
    <w:rsid w:val="001274D1"/>
    <w:rsid w:val="00127E6F"/>
    <w:rsid w:val="00134968"/>
    <w:rsid w:val="00136CE6"/>
    <w:rsid w:val="001466F1"/>
    <w:rsid w:val="00147A7A"/>
    <w:rsid w:val="00153FFE"/>
    <w:rsid w:val="001608FE"/>
    <w:rsid w:val="00165C7A"/>
    <w:rsid w:val="0017116D"/>
    <w:rsid w:val="001716C0"/>
    <w:rsid w:val="00174226"/>
    <w:rsid w:val="0017463A"/>
    <w:rsid w:val="001750E5"/>
    <w:rsid w:val="001755F9"/>
    <w:rsid w:val="00176857"/>
    <w:rsid w:val="001768B9"/>
    <w:rsid w:val="0018068E"/>
    <w:rsid w:val="00182DFF"/>
    <w:rsid w:val="001839C8"/>
    <w:rsid w:val="00184ED9"/>
    <w:rsid w:val="00185C4D"/>
    <w:rsid w:val="00186296"/>
    <w:rsid w:val="001866B4"/>
    <w:rsid w:val="001872F1"/>
    <w:rsid w:val="00192449"/>
    <w:rsid w:val="0019250F"/>
    <w:rsid w:val="0019449E"/>
    <w:rsid w:val="0019533C"/>
    <w:rsid w:val="001958AF"/>
    <w:rsid w:val="001A2C15"/>
    <w:rsid w:val="001A5A30"/>
    <w:rsid w:val="001A5C8A"/>
    <w:rsid w:val="001A6509"/>
    <w:rsid w:val="001B0F5C"/>
    <w:rsid w:val="001B4FDD"/>
    <w:rsid w:val="001B571E"/>
    <w:rsid w:val="001C26B6"/>
    <w:rsid w:val="001C36F0"/>
    <w:rsid w:val="001C4299"/>
    <w:rsid w:val="001C43FE"/>
    <w:rsid w:val="001C4ECB"/>
    <w:rsid w:val="001C6389"/>
    <w:rsid w:val="001C79D8"/>
    <w:rsid w:val="001D15E9"/>
    <w:rsid w:val="001D1C72"/>
    <w:rsid w:val="001D26BC"/>
    <w:rsid w:val="001D524E"/>
    <w:rsid w:val="001E0C1E"/>
    <w:rsid w:val="001E1F20"/>
    <w:rsid w:val="001E2D5E"/>
    <w:rsid w:val="001E60FA"/>
    <w:rsid w:val="001E66D2"/>
    <w:rsid w:val="001E72D2"/>
    <w:rsid w:val="001F0C53"/>
    <w:rsid w:val="001F1679"/>
    <w:rsid w:val="001F7032"/>
    <w:rsid w:val="002030C6"/>
    <w:rsid w:val="00205DB5"/>
    <w:rsid w:val="00213703"/>
    <w:rsid w:val="00216CA5"/>
    <w:rsid w:val="00221B52"/>
    <w:rsid w:val="00224A6E"/>
    <w:rsid w:val="00225018"/>
    <w:rsid w:val="00225326"/>
    <w:rsid w:val="002269BD"/>
    <w:rsid w:val="002300DC"/>
    <w:rsid w:val="00231770"/>
    <w:rsid w:val="00232C73"/>
    <w:rsid w:val="00235A16"/>
    <w:rsid w:val="00235C77"/>
    <w:rsid w:val="00240C0B"/>
    <w:rsid w:val="00242F19"/>
    <w:rsid w:val="00244636"/>
    <w:rsid w:val="002477AF"/>
    <w:rsid w:val="0025061B"/>
    <w:rsid w:val="00255A73"/>
    <w:rsid w:val="002567AB"/>
    <w:rsid w:val="0025710D"/>
    <w:rsid w:val="002574CA"/>
    <w:rsid w:val="002639CF"/>
    <w:rsid w:val="002676BB"/>
    <w:rsid w:val="00276F3A"/>
    <w:rsid w:val="00277A03"/>
    <w:rsid w:val="002819DE"/>
    <w:rsid w:val="00281F33"/>
    <w:rsid w:val="00290B8D"/>
    <w:rsid w:val="00290C15"/>
    <w:rsid w:val="00293920"/>
    <w:rsid w:val="00296303"/>
    <w:rsid w:val="00296515"/>
    <w:rsid w:val="002A2089"/>
    <w:rsid w:val="002A671A"/>
    <w:rsid w:val="002A6BC4"/>
    <w:rsid w:val="002A7DFD"/>
    <w:rsid w:val="002B06B6"/>
    <w:rsid w:val="002B0BDB"/>
    <w:rsid w:val="002B113F"/>
    <w:rsid w:val="002B157D"/>
    <w:rsid w:val="002B3268"/>
    <w:rsid w:val="002B517A"/>
    <w:rsid w:val="002B5E7D"/>
    <w:rsid w:val="002B6B1B"/>
    <w:rsid w:val="002C15C6"/>
    <w:rsid w:val="002D0194"/>
    <w:rsid w:val="002D5B1B"/>
    <w:rsid w:val="002E24ED"/>
    <w:rsid w:val="002E2651"/>
    <w:rsid w:val="002E467E"/>
    <w:rsid w:val="002E5BAD"/>
    <w:rsid w:val="002F4414"/>
    <w:rsid w:val="0030247E"/>
    <w:rsid w:val="00303A27"/>
    <w:rsid w:val="00305660"/>
    <w:rsid w:val="00305818"/>
    <w:rsid w:val="00310D8D"/>
    <w:rsid w:val="00312C52"/>
    <w:rsid w:val="00312FDB"/>
    <w:rsid w:val="00313F74"/>
    <w:rsid w:val="00314C02"/>
    <w:rsid w:val="00316AB2"/>
    <w:rsid w:val="00324B67"/>
    <w:rsid w:val="0033124C"/>
    <w:rsid w:val="00331ED2"/>
    <w:rsid w:val="00332262"/>
    <w:rsid w:val="00332975"/>
    <w:rsid w:val="00334D98"/>
    <w:rsid w:val="00340C95"/>
    <w:rsid w:val="00341173"/>
    <w:rsid w:val="00342023"/>
    <w:rsid w:val="003428F9"/>
    <w:rsid w:val="003438A7"/>
    <w:rsid w:val="00345A3B"/>
    <w:rsid w:val="00346AB2"/>
    <w:rsid w:val="003507BD"/>
    <w:rsid w:val="0035156C"/>
    <w:rsid w:val="00352A97"/>
    <w:rsid w:val="00363302"/>
    <w:rsid w:val="003636A3"/>
    <w:rsid w:val="003654D2"/>
    <w:rsid w:val="00375F35"/>
    <w:rsid w:val="003878E1"/>
    <w:rsid w:val="00387B14"/>
    <w:rsid w:val="00390C8F"/>
    <w:rsid w:val="00390D3D"/>
    <w:rsid w:val="00391CA6"/>
    <w:rsid w:val="00393586"/>
    <w:rsid w:val="00393803"/>
    <w:rsid w:val="00394E5A"/>
    <w:rsid w:val="00396331"/>
    <w:rsid w:val="003A014A"/>
    <w:rsid w:val="003A1052"/>
    <w:rsid w:val="003A4AF6"/>
    <w:rsid w:val="003B1D3A"/>
    <w:rsid w:val="003B52BD"/>
    <w:rsid w:val="003B5B6F"/>
    <w:rsid w:val="003B6941"/>
    <w:rsid w:val="003C08B1"/>
    <w:rsid w:val="003C143E"/>
    <w:rsid w:val="003C1539"/>
    <w:rsid w:val="003C1EFC"/>
    <w:rsid w:val="003C5EDF"/>
    <w:rsid w:val="003D1EE5"/>
    <w:rsid w:val="003D1FDE"/>
    <w:rsid w:val="003D2D79"/>
    <w:rsid w:val="003D50DA"/>
    <w:rsid w:val="003E0297"/>
    <w:rsid w:val="003E1AF1"/>
    <w:rsid w:val="003E3466"/>
    <w:rsid w:val="003E3914"/>
    <w:rsid w:val="003E397C"/>
    <w:rsid w:val="003E6B40"/>
    <w:rsid w:val="003F17DD"/>
    <w:rsid w:val="003F19BF"/>
    <w:rsid w:val="003F7DA3"/>
    <w:rsid w:val="00400DE4"/>
    <w:rsid w:val="00403D06"/>
    <w:rsid w:val="004040F7"/>
    <w:rsid w:val="00405D0D"/>
    <w:rsid w:val="004078A6"/>
    <w:rsid w:val="00407DA4"/>
    <w:rsid w:val="0041199F"/>
    <w:rsid w:val="004120BF"/>
    <w:rsid w:val="0041259A"/>
    <w:rsid w:val="00412859"/>
    <w:rsid w:val="00415DAA"/>
    <w:rsid w:val="00422C35"/>
    <w:rsid w:val="00423724"/>
    <w:rsid w:val="004252A8"/>
    <w:rsid w:val="00425CA0"/>
    <w:rsid w:val="00426463"/>
    <w:rsid w:val="00431C41"/>
    <w:rsid w:val="00433420"/>
    <w:rsid w:val="004377BF"/>
    <w:rsid w:val="00440314"/>
    <w:rsid w:val="004439A4"/>
    <w:rsid w:val="00443F83"/>
    <w:rsid w:val="00444565"/>
    <w:rsid w:val="004451EA"/>
    <w:rsid w:val="004453FE"/>
    <w:rsid w:val="00445547"/>
    <w:rsid w:val="0044668A"/>
    <w:rsid w:val="0045078B"/>
    <w:rsid w:val="00455EAE"/>
    <w:rsid w:val="0046092D"/>
    <w:rsid w:val="0046278C"/>
    <w:rsid w:val="00462E45"/>
    <w:rsid w:val="004648B7"/>
    <w:rsid w:val="00464D29"/>
    <w:rsid w:val="00466A04"/>
    <w:rsid w:val="00467851"/>
    <w:rsid w:val="00471C12"/>
    <w:rsid w:val="00481852"/>
    <w:rsid w:val="00490A6F"/>
    <w:rsid w:val="00491185"/>
    <w:rsid w:val="00492FF5"/>
    <w:rsid w:val="00494AA5"/>
    <w:rsid w:val="00495880"/>
    <w:rsid w:val="004967CC"/>
    <w:rsid w:val="004A06FA"/>
    <w:rsid w:val="004A1340"/>
    <w:rsid w:val="004A16CF"/>
    <w:rsid w:val="004A482B"/>
    <w:rsid w:val="004A7C85"/>
    <w:rsid w:val="004B3289"/>
    <w:rsid w:val="004B44BB"/>
    <w:rsid w:val="004B680E"/>
    <w:rsid w:val="004B6A97"/>
    <w:rsid w:val="004C107F"/>
    <w:rsid w:val="004C230A"/>
    <w:rsid w:val="004C407D"/>
    <w:rsid w:val="004C7ADF"/>
    <w:rsid w:val="004D59CD"/>
    <w:rsid w:val="004E192F"/>
    <w:rsid w:val="004E3DFC"/>
    <w:rsid w:val="004E4C8C"/>
    <w:rsid w:val="004E62F4"/>
    <w:rsid w:val="004E76B2"/>
    <w:rsid w:val="004F2F23"/>
    <w:rsid w:val="004F321C"/>
    <w:rsid w:val="004F5D66"/>
    <w:rsid w:val="004F7709"/>
    <w:rsid w:val="004F794B"/>
    <w:rsid w:val="00500F1F"/>
    <w:rsid w:val="005028B2"/>
    <w:rsid w:val="005041EB"/>
    <w:rsid w:val="00505DB9"/>
    <w:rsid w:val="00506093"/>
    <w:rsid w:val="0051168D"/>
    <w:rsid w:val="005119B6"/>
    <w:rsid w:val="00513D5F"/>
    <w:rsid w:val="00514D21"/>
    <w:rsid w:val="005151EE"/>
    <w:rsid w:val="00517755"/>
    <w:rsid w:val="00521FB5"/>
    <w:rsid w:val="00523AF2"/>
    <w:rsid w:val="00525267"/>
    <w:rsid w:val="00530E85"/>
    <w:rsid w:val="00530F34"/>
    <w:rsid w:val="00533B57"/>
    <w:rsid w:val="005343C4"/>
    <w:rsid w:val="005400CE"/>
    <w:rsid w:val="0054019E"/>
    <w:rsid w:val="0054291B"/>
    <w:rsid w:val="00552293"/>
    <w:rsid w:val="00555DE0"/>
    <w:rsid w:val="00561268"/>
    <w:rsid w:val="00561D8F"/>
    <w:rsid w:val="00561F1A"/>
    <w:rsid w:val="00567B89"/>
    <w:rsid w:val="00571CDE"/>
    <w:rsid w:val="00573EA5"/>
    <w:rsid w:val="00574421"/>
    <w:rsid w:val="005753D2"/>
    <w:rsid w:val="00577521"/>
    <w:rsid w:val="005801C3"/>
    <w:rsid w:val="005840CB"/>
    <w:rsid w:val="005863FE"/>
    <w:rsid w:val="00593B6B"/>
    <w:rsid w:val="00595809"/>
    <w:rsid w:val="005962E7"/>
    <w:rsid w:val="005A23C6"/>
    <w:rsid w:val="005A56A0"/>
    <w:rsid w:val="005A7AD1"/>
    <w:rsid w:val="005B1CCB"/>
    <w:rsid w:val="005B63F6"/>
    <w:rsid w:val="005B6726"/>
    <w:rsid w:val="005B7DAB"/>
    <w:rsid w:val="005D1DD1"/>
    <w:rsid w:val="005D4717"/>
    <w:rsid w:val="005E1DC0"/>
    <w:rsid w:val="005E1E52"/>
    <w:rsid w:val="005E2907"/>
    <w:rsid w:val="005E63B0"/>
    <w:rsid w:val="005F0225"/>
    <w:rsid w:val="005F3CD9"/>
    <w:rsid w:val="005F44C1"/>
    <w:rsid w:val="005F676F"/>
    <w:rsid w:val="005F7352"/>
    <w:rsid w:val="006018D5"/>
    <w:rsid w:val="006027F5"/>
    <w:rsid w:val="006064A7"/>
    <w:rsid w:val="00607596"/>
    <w:rsid w:val="006118ED"/>
    <w:rsid w:val="00613D53"/>
    <w:rsid w:val="00614440"/>
    <w:rsid w:val="0061462E"/>
    <w:rsid w:val="00615283"/>
    <w:rsid w:val="00621230"/>
    <w:rsid w:val="00621C89"/>
    <w:rsid w:val="00623A8E"/>
    <w:rsid w:val="00625097"/>
    <w:rsid w:val="00627DAB"/>
    <w:rsid w:val="00631B4E"/>
    <w:rsid w:val="00632577"/>
    <w:rsid w:val="00633CCA"/>
    <w:rsid w:val="0064052A"/>
    <w:rsid w:val="0064125F"/>
    <w:rsid w:val="00643113"/>
    <w:rsid w:val="0064582F"/>
    <w:rsid w:val="006461CE"/>
    <w:rsid w:val="00650CAF"/>
    <w:rsid w:val="006518A1"/>
    <w:rsid w:val="00652AEA"/>
    <w:rsid w:val="0065529F"/>
    <w:rsid w:val="006620F7"/>
    <w:rsid w:val="00662189"/>
    <w:rsid w:val="00664B9A"/>
    <w:rsid w:val="00665C35"/>
    <w:rsid w:val="00672373"/>
    <w:rsid w:val="006813D5"/>
    <w:rsid w:val="00694C62"/>
    <w:rsid w:val="00695E11"/>
    <w:rsid w:val="00697239"/>
    <w:rsid w:val="006A3437"/>
    <w:rsid w:val="006A38C3"/>
    <w:rsid w:val="006A565A"/>
    <w:rsid w:val="006A604D"/>
    <w:rsid w:val="006B3CE2"/>
    <w:rsid w:val="006B3E99"/>
    <w:rsid w:val="006B4C0D"/>
    <w:rsid w:val="006B74C9"/>
    <w:rsid w:val="006B79AB"/>
    <w:rsid w:val="006C000B"/>
    <w:rsid w:val="006D465E"/>
    <w:rsid w:val="006D54D5"/>
    <w:rsid w:val="006D6FC6"/>
    <w:rsid w:val="006D7F90"/>
    <w:rsid w:val="006E1E31"/>
    <w:rsid w:val="006E48B1"/>
    <w:rsid w:val="006F2342"/>
    <w:rsid w:val="006F27C6"/>
    <w:rsid w:val="006F35A1"/>
    <w:rsid w:val="0070387B"/>
    <w:rsid w:val="007153DB"/>
    <w:rsid w:val="00723792"/>
    <w:rsid w:val="00723E5F"/>
    <w:rsid w:val="00725DB1"/>
    <w:rsid w:val="007261E1"/>
    <w:rsid w:val="007274E2"/>
    <w:rsid w:val="007275AB"/>
    <w:rsid w:val="0073010B"/>
    <w:rsid w:val="00734AA4"/>
    <w:rsid w:val="00734E09"/>
    <w:rsid w:val="00735A31"/>
    <w:rsid w:val="007415A2"/>
    <w:rsid w:val="0074195E"/>
    <w:rsid w:val="0074315F"/>
    <w:rsid w:val="007434BC"/>
    <w:rsid w:val="007436A5"/>
    <w:rsid w:val="00755A49"/>
    <w:rsid w:val="00756DDE"/>
    <w:rsid w:val="00765657"/>
    <w:rsid w:val="00767059"/>
    <w:rsid w:val="00767234"/>
    <w:rsid w:val="00770FDD"/>
    <w:rsid w:val="0077280B"/>
    <w:rsid w:val="00774512"/>
    <w:rsid w:val="00780878"/>
    <w:rsid w:val="007840CC"/>
    <w:rsid w:val="00784E10"/>
    <w:rsid w:val="007852F8"/>
    <w:rsid w:val="00786961"/>
    <w:rsid w:val="0079325B"/>
    <w:rsid w:val="00793EB0"/>
    <w:rsid w:val="007950D8"/>
    <w:rsid w:val="007966DD"/>
    <w:rsid w:val="007A0A24"/>
    <w:rsid w:val="007A466B"/>
    <w:rsid w:val="007A4ECE"/>
    <w:rsid w:val="007A6671"/>
    <w:rsid w:val="007B3D97"/>
    <w:rsid w:val="007B5591"/>
    <w:rsid w:val="007C4CDC"/>
    <w:rsid w:val="007C5E6C"/>
    <w:rsid w:val="007C727A"/>
    <w:rsid w:val="007C7681"/>
    <w:rsid w:val="007D0415"/>
    <w:rsid w:val="007D0778"/>
    <w:rsid w:val="007D59EC"/>
    <w:rsid w:val="007E145C"/>
    <w:rsid w:val="007E5500"/>
    <w:rsid w:val="007E6467"/>
    <w:rsid w:val="007E7F2A"/>
    <w:rsid w:val="007F015A"/>
    <w:rsid w:val="007F4322"/>
    <w:rsid w:val="007F6F0B"/>
    <w:rsid w:val="00801F58"/>
    <w:rsid w:val="00802330"/>
    <w:rsid w:val="008026F2"/>
    <w:rsid w:val="008030CB"/>
    <w:rsid w:val="00803511"/>
    <w:rsid w:val="008060CE"/>
    <w:rsid w:val="00810200"/>
    <w:rsid w:val="00811BB9"/>
    <w:rsid w:val="00812DF0"/>
    <w:rsid w:val="008147BC"/>
    <w:rsid w:val="0081790A"/>
    <w:rsid w:val="00817C6A"/>
    <w:rsid w:val="00822084"/>
    <w:rsid w:val="008236F7"/>
    <w:rsid w:val="0082462A"/>
    <w:rsid w:val="008246A3"/>
    <w:rsid w:val="00826ACA"/>
    <w:rsid w:val="00827696"/>
    <w:rsid w:val="00827F77"/>
    <w:rsid w:val="00831038"/>
    <w:rsid w:val="00831062"/>
    <w:rsid w:val="0083211A"/>
    <w:rsid w:val="0083406F"/>
    <w:rsid w:val="00835BE7"/>
    <w:rsid w:val="008368B4"/>
    <w:rsid w:val="00836B32"/>
    <w:rsid w:val="00837F04"/>
    <w:rsid w:val="008436C9"/>
    <w:rsid w:val="0084574F"/>
    <w:rsid w:val="008458A4"/>
    <w:rsid w:val="00860317"/>
    <w:rsid w:val="00861E58"/>
    <w:rsid w:val="00871642"/>
    <w:rsid w:val="00873D8E"/>
    <w:rsid w:val="0087442E"/>
    <w:rsid w:val="008749A6"/>
    <w:rsid w:val="008750AC"/>
    <w:rsid w:val="00875A48"/>
    <w:rsid w:val="00880AE8"/>
    <w:rsid w:val="008834CE"/>
    <w:rsid w:val="00885D73"/>
    <w:rsid w:val="00890A77"/>
    <w:rsid w:val="008944DB"/>
    <w:rsid w:val="008A3B88"/>
    <w:rsid w:val="008A45EF"/>
    <w:rsid w:val="008A5751"/>
    <w:rsid w:val="008A6ED8"/>
    <w:rsid w:val="008B1A58"/>
    <w:rsid w:val="008B38E4"/>
    <w:rsid w:val="008B38FF"/>
    <w:rsid w:val="008B456D"/>
    <w:rsid w:val="008B4E68"/>
    <w:rsid w:val="008B5DFC"/>
    <w:rsid w:val="008C5382"/>
    <w:rsid w:val="008C644C"/>
    <w:rsid w:val="008C6797"/>
    <w:rsid w:val="008D243B"/>
    <w:rsid w:val="008D2D90"/>
    <w:rsid w:val="008D3D43"/>
    <w:rsid w:val="008D3FFD"/>
    <w:rsid w:val="008E0371"/>
    <w:rsid w:val="008E0845"/>
    <w:rsid w:val="008E144A"/>
    <w:rsid w:val="008E62E0"/>
    <w:rsid w:val="008E6CDB"/>
    <w:rsid w:val="008E70B1"/>
    <w:rsid w:val="008F0024"/>
    <w:rsid w:val="008F14D3"/>
    <w:rsid w:val="008F2E01"/>
    <w:rsid w:val="008F3E32"/>
    <w:rsid w:val="008F67D5"/>
    <w:rsid w:val="00902FD3"/>
    <w:rsid w:val="009034FA"/>
    <w:rsid w:val="0090419B"/>
    <w:rsid w:val="0090506B"/>
    <w:rsid w:val="00907C12"/>
    <w:rsid w:val="0091304C"/>
    <w:rsid w:val="00913515"/>
    <w:rsid w:val="009156C3"/>
    <w:rsid w:val="009158C4"/>
    <w:rsid w:val="00917DD8"/>
    <w:rsid w:val="00920268"/>
    <w:rsid w:val="00921589"/>
    <w:rsid w:val="009242D9"/>
    <w:rsid w:val="00924DC2"/>
    <w:rsid w:val="00925844"/>
    <w:rsid w:val="0092659A"/>
    <w:rsid w:val="00927900"/>
    <w:rsid w:val="00927ACB"/>
    <w:rsid w:val="00933B2C"/>
    <w:rsid w:val="0094338A"/>
    <w:rsid w:val="00943AB0"/>
    <w:rsid w:val="00946907"/>
    <w:rsid w:val="0094704C"/>
    <w:rsid w:val="00962A42"/>
    <w:rsid w:val="009631F2"/>
    <w:rsid w:val="0096469B"/>
    <w:rsid w:val="00965BD5"/>
    <w:rsid w:val="00970BF4"/>
    <w:rsid w:val="00971495"/>
    <w:rsid w:val="00972198"/>
    <w:rsid w:val="009726E5"/>
    <w:rsid w:val="00974E11"/>
    <w:rsid w:val="009839A1"/>
    <w:rsid w:val="00984EDE"/>
    <w:rsid w:val="00984F10"/>
    <w:rsid w:val="009859B4"/>
    <w:rsid w:val="00985D22"/>
    <w:rsid w:val="009909D8"/>
    <w:rsid w:val="00995D02"/>
    <w:rsid w:val="009971FD"/>
    <w:rsid w:val="009972C5"/>
    <w:rsid w:val="00997E02"/>
    <w:rsid w:val="009A14EB"/>
    <w:rsid w:val="009A54D9"/>
    <w:rsid w:val="009A6680"/>
    <w:rsid w:val="009B19DC"/>
    <w:rsid w:val="009B245D"/>
    <w:rsid w:val="009B2A59"/>
    <w:rsid w:val="009B2DCF"/>
    <w:rsid w:val="009B3760"/>
    <w:rsid w:val="009C6939"/>
    <w:rsid w:val="009C7B29"/>
    <w:rsid w:val="009D0D39"/>
    <w:rsid w:val="009D2809"/>
    <w:rsid w:val="009D3FF8"/>
    <w:rsid w:val="009D4CB5"/>
    <w:rsid w:val="009D4CCE"/>
    <w:rsid w:val="009D50AF"/>
    <w:rsid w:val="009D50F4"/>
    <w:rsid w:val="009D697C"/>
    <w:rsid w:val="009E4198"/>
    <w:rsid w:val="009E655E"/>
    <w:rsid w:val="009E6808"/>
    <w:rsid w:val="009E6A5B"/>
    <w:rsid w:val="009F0A51"/>
    <w:rsid w:val="009F1299"/>
    <w:rsid w:val="009F6355"/>
    <w:rsid w:val="009F657C"/>
    <w:rsid w:val="009F6972"/>
    <w:rsid w:val="009F7F84"/>
    <w:rsid w:val="00A001CD"/>
    <w:rsid w:val="00A055AA"/>
    <w:rsid w:val="00A10091"/>
    <w:rsid w:val="00A11534"/>
    <w:rsid w:val="00A13430"/>
    <w:rsid w:val="00A139A7"/>
    <w:rsid w:val="00A276AC"/>
    <w:rsid w:val="00A3132E"/>
    <w:rsid w:val="00A34B0D"/>
    <w:rsid w:val="00A353B1"/>
    <w:rsid w:val="00A36740"/>
    <w:rsid w:val="00A36DEB"/>
    <w:rsid w:val="00A373BA"/>
    <w:rsid w:val="00A4385A"/>
    <w:rsid w:val="00A461C8"/>
    <w:rsid w:val="00A50747"/>
    <w:rsid w:val="00A51E15"/>
    <w:rsid w:val="00A51E7E"/>
    <w:rsid w:val="00A5315A"/>
    <w:rsid w:val="00A5404B"/>
    <w:rsid w:val="00A5511E"/>
    <w:rsid w:val="00A57088"/>
    <w:rsid w:val="00A61BF0"/>
    <w:rsid w:val="00A721D9"/>
    <w:rsid w:val="00A7796A"/>
    <w:rsid w:val="00A8042F"/>
    <w:rsid w:val="00A82A91"/>
    <w:rsid w:val="00A82F05"/>
    <w:rsid w:val="00A82F38"/>
    <w:rsid w:val="00A84501"/>
    <w:rsid w:val="00A850A6"/>
    <w:rsid w:val="00A853B8"/>
    <w:rsid w:val="00A868CD"/>
    <w:rsid w:val="00A90681"/>
    <w:rsid w:val="00A95685"/>
    <w:rsid w:val="00AA0F08"/>
    <w:rsid w:val="00AA10BA"/>
    <w:rsid w:val="00AA250A"/>
    <w:rsid w:val="00AB133B"/>
    <w:rsid w:val="00AB38F5"/>
    <w:rsid w:val="00AB3BE9"/>
    <w:rsid w:val="00AB4C8A"/>
    <w:rsid w:val="00AB57E2"/>
    <w:rsid w:val="00AB6B03"/>
    <w:rsid w:val="00AC0934"/>
    <w:rsid w:val="00AC0A6D"/>
    <w:rsid w:val="00AC559D"/>
    <w:rsid w:val="00AC757C"/>
    <w:rsid w:val="00AE4558"/>
    <w:rsid w:val="00AE4790"/>
    <w:rsid w:val="00AE67B3"/>
    <w:rsid w:val="00AF1D93"/>
    <w:rsid w:val="00AF2092"/>
    <w:rsid w:val="00AF3CC8"/>
    <w:rsid w:val="00B00DE1"/>
    <w:rsid w:val="00B01CE3"/>
    <w:rsid w:val="00B01EF6"/>
    <w:rsid w:val="00B037E9"/>
    <w:rsid w:val="00B04CC8"/>
    <w:rsid w:val="00B05FAB"/>
    <w:rsid w:val="00B065BA"/>
    <w:rsid w:val="00B10357"/>
    <w:rsid w:val="00B13A42"/>
    <w:rsid w:val="00B13F8F"/>
    <w:rsid w:val="00B15157"/>
    <w:rsid w:val="00B17D94"/>
    <w:rsid w:val="00B2156C"/>
    <w:rsid w:val="00B21CCC"/>
    <w:rsid w:val="00B26CC5"/>
    <w:rsid w:val="00B27EA0"/>
    <w:rsid w:val="00B40D2C"/>
    <w:rsid w:val="00B42438"/>
    <w:rsid w:val="00B43305"/>
    <w:rsid w:val="00B436F2"/>
    <w:rsid w:val="00B50D58"/>
    <w:rsid w:val="00B50FCF"/>
    <w:rsid w:val="00B5213F"/>
    <w:rsid w:val="00B53CFF"/>
    <w:rsid w:val="00B570A0"/>
    <w:rsid w:val="00B6708A"/>
    <w:rsid w:val="00B67596"/>
    <w:rsid w:val="00B71241"/>
    <w:rsid w:val="00B71632"/>
    <w:rsid w:val="00B727C8"/>
    <w:rsid w:val="00B7555B"/>
    <w:rsid w:val="00B774A4"/>
    <w:rsid w:val="00B813FC"/>
    <w:rsid w:val="00B81880"/>
    <w:rsid w:val="00B83368"/>
    <w:rsid w:val="00B843F4"/>
    <w:rsid w:val="00B84BE3"/>
    <w:rsid w:val="00B853D7"/>
    <w:rsid w:val="00B864E0"/>
    <w:rsid w:val="00B910E1"/>
    <w:rsid w:val="00B91FFD"/>
    <w:rsid w:val="00B93208"/>
    <w:rsid w:val="00B93702"/>
    <w:rsid w:val="00BA5207"/>
    <w:rsid w:val="00BB018B"/>
    <w:rsid w:val="00BB4714"/>
    <w:rsid w:val="00BB63CF"/>
    <w:rsid w:val="00BB652A"/>
    <w:rsid w:val="00BB6E39"/>
    <w:rsid w:val="00BC06C9"/>
    <w:rsid w:val="00BC0D43"/>
    <w:rsid w:val="00BC14C6"/>
    <w:rsid w:val="00BC25F2"/>
    <w:rsid w:val="00BC5577"/>
    <w:rsid w:val="00BC5F0F"/>
    <w:rsid w:val="00BC6985"/>
    <w:rsid w:val="00BC6FC3"/>
    <w:rsid w:val="00BD1760"/>
    <w:rsid w:val="00BD4245"/>
    <w:rsid w:val="00BD6F03"/>
    <w:rsid w:val="00BD79FF"/>
    <w:rsid w:val="00BE4F6B"/>
    <w:rsid w:val="00BF0053"/>
    <w:rsid w:val="00BF18C4"/>
    <w:rsid w:val="00BF1BB0"/>
    <w:rsid w:val="00BF5852"/>
    <w:rsid w:val="00BF60F1"/>
    <w:rsid w:val="00BF65B7"/>
    <w:rsid w:val="00BF6E93"/>
    <w:rsid w:val="00C0771C"/>
    <w:rsid w:val="00C12198"/>
    <w:rsid w:val="00C13AD2"/>
    <w:rsid w:val="00C15381"/>
    <w:rsid w:val="00C168BD"/>
    <w:rsid w:val="00C20262"/>
    <w:rsid w:val="00C240D8"/>
    <w:rsid w:val="00C2719E"/>
    <w:rsid w:val="00C311A0"/>
    <w:rsid w:val="00C318CD"/>
    <w:rsid w:val="00C3716C"/>
    <w:rsid w:val="00C416EA"/>
    <w:rsid w:val="00C50084"/>
    <w:rsid w:val="00C50E92"/>
    <w:rsid w:val="00C54A95"/>
    <w:rsid w:val="00C55AFA"/>
    <w:rsid w:val="00C568EE"/>
    <w:rsid w:val="00C60FA1"/>
    <w:rsid w:val="00C630BA"/>
    <w:rsid w:val="00C63794"/>
    <w:rsid w:val="00C71467"/>
    <w:rsid w:val="00C72658"/>
    <w:rsid w:val="00C7278B"/>
    <w:rsid w:val="00C72EA7"/>
    <w:rsid w:val="00C8492C"/>
    <w:rsid w:val="00C85975"/>
    <w:rsid w:val="00C91868"/>
    <w:rsid w:val="00C9482F"/>
    <w:rsid w:val="00C964D0"/>
    <w:rsid w:val="00CA2D23"/>
    <w:rsid w:val="00CA32AB"/>
    <w:rsid w:val="00CA6920"/>
    <w:rsid w:val="00CB21A9"/>
    <w:rsid w:val="00CB22AC"/>
    <w:rsid w:val="00CB515A"/>
    <w:rsid w:val="00CB5706"/>
    <w:rsid w:val="00CB792C"/>
    <w:rsid w:val="00CC28CA"/>
    <w:rsid w:val="00CC63F7"/>
    <w:rsid w:val="00CD05D5"/>
    <w:rsid w:val="00CD22E6"/>
    <w:rsid w:val="00CD691C"/>
    <w:rsid w:val="00CE0825"/>
    <w:rsid w:val="00CE0D22"/>
    <w:rsid w:val="00CE1E38"/>
    <w:rsid w:val="00CF157F"/>
    <w:rsid w:val="00CF2FB5"/>
    <w:rsid w:val="00CF38A4"/>
    <w:rsid w:val="00CF5CE4"/>
    <w:rsid w:val="00CF71C1"/>
    <w:rsid w:val="00D02236"/>
    <w:rsid w:val="00D02E67"/>
    <w:rsid w:val="00D0758F"/>
    <w:rsid w:val="00D11A50"/>
    <w:rsid w:val="00D15F10"/>
    <w:rsid w:val="00D179B8"/>
    <w:rsid w:val="00D2106B"/>
    <w:rsid w:val="00D21D0E"/>
    <w:rsid w:val="00D2369E"/>
    <w:rsid w:val="00D25FC2"/>
    <w:rsid w:val="00D31ADB"/>
    <w:rsid w:val="00D32CB5"/>
    <w:rsid w:val="00D34A16"/>
    <w:rsid w:val="00D4034C"/>
    <w:rsid w:val="00D42E31"/>
    <w:rsid w:val="00D460B4"/>
    <w:rsid w:val="00D52392"/>
    <w:rsid w:val="00D54CB1"/>
    <w:rsid w:val="00D562AA"/>
    <w:rsid w:val="00D579A0"/>
    <w:rsid w:val="00D57A59"/>
    <w:rsid w:val="00D66B1D"/>
    <w:rsid w:val="00D7033C"/>
    <w:rsid w:val="00D70C32"/>
    <w:rsid w:val="00D72A3B"/>
    <w:rsid w:val="00D83279"/>
    <w:rsid w:val="00D859B5"/>
    <w:rsid w:val="00D86B10"/>
    <w:rsid w:val="00D93C54"/>
    <w:rsid w:val="00D93E84"/>
    <w:rsid w:val="00D960DA"/>
    <w:rsid w:val="00DA0EB0"/>
    <w:rsid w:val="00DA5AB9"/>
    <w:rsid w:val="00DA5C13"/>
    <w:rsid w:val="00DA7B02"/>
    <w:rsid w:val="00DB3F01"/>
    <w:rsid w:val="00DB6D8D"/>
    <w:rsid w:val="00DC1A75"/>
    <w:rsid w:val="00DC68A8"/>
    <w:rsid w:val="00DD5AAB"/>
    <w:rsid w:val="00DD695A"/>
    <w:rsid w:val="00DE042A"/>
    <w:rsid w:val="00DE0441"/>
    <w:rsid w:val="00DE3C71"/>
    <w:rsid w:val="00DE609F"/>
    <w:rsid w:val="00DE6288"/>
    <w:rsid w:val="00E0413C"/>
    <w:rsid w:val="00E043B0"/>
    <w:rsid w:val="00E1011D"/>
    <w:rsid w:val="00E10F64"/>
    <w:rsid w:val="00E13858"/>
    <w:rsid w:val="00E204FE"/>
    <w:rsid w:val="00E23BCD"/>
    <w:rsid w:val="00E2450B"/>
    <w:rsid w:val="00E2471F"/>
    <w:rsid w:val="00E24855"/>
    <w:rsid w:val="00E25281"/>
    <w:rsid w:val="00E308FA"/>
    <w:rsid w:val="00E318AF"/>
    <w:rsid w:val="00E32565"/>
    <w:rsid w:val="00E349FA"/>
    <w:rsid w:val="00E34AB6"/>
    <w:rsid w:val="00E34F84"/>
    <w:rsid w:val="00E43D73"/>
    <w:rsid w:val="00E45713"/>
    <w:rsid w:val="00E45CC4"/>
    <w:rsid w:val="00E47D77"/>
    <w:rsid w:val="00E5175D"/>
    <w:rsid w:val="00E535B4"/>
    <w:rsid w:val="00E53809"/>
    <w:rsid w:val="00E54F1F"/>
    <w:rsid w:val="00E5648F"/>
    <w:rsid w:val="00E576D8"/>
    <w:rsid w:val="00E579E6"/>
    <w:rsid w:val="00E61323"/>
    <w:rsid w:val="00E62394"/>
    <w:rsid w:val="00E62A27"/>
    <w:rsid w:val="00E66DAE"/>
    <w:rsid w:val="00E71291"/>
    <w:rsid w:val="00E80805"/>
    <w:rsid w:val="00E84A0B"/>
    <w:rsid w:val="00E872DF"/>
    <w:rsid w:val="00E95A3F"/>
    <w:rsid w:val="00E97C9B"/>
    <w:rsid w:val="00EA1E58"/>
    <w:rsid w:val="00EA655D"/>
    <w:rsid w:val="00EB2AEE"/>
    <w:rsid w:val="00EB2CEC"/>
    <w:rsid w:val="00EB3499"/>
    <w:rsid w:val="00EB49D8"/>
    <w:rsid w:val="00EB51AD"/>
    <w:rsid w:val="00EB7CE3"/>
    <w:rsid w:val="00EC237A"/>
    <w:rsid w:val="00EC4558"/>
    <w:rsid w:val="00EC66E4"/>
    <w:rsid w:val="00EC6942"/>
    <w:rsid w:val="00EC6A91"/>
    <w:rsid w:val="00ED1E08"/>
    <w:rsid w:val="00ED1F9F"/>
    <w:rsid w:val="00ED3D3A"/>
    <w:rsid w:val="00ED757D"/>
    <w:rsid w:val="00ED7D83"/>
    <w:rsid w:val="00EE1431"/>
    <w:rsid w:val="00EE5DAB"/>
    <w:rsid w:val="00EF0CAA"/>
    <w:rsid w:val="00EF4B0E"/>
    <w:rsid w:val="00EF51B4"/>
    <w:rsid w:val="00EF6921"/>
    <w:rsid w:val="00F003F7"/>
    <w:rsid w:val="00F00BDE"/>
    <w:rsid w:val="00F06458"/>
    <w:rsid w:val="00F06835"/>
    <w:rsid w:val="00F10393"/>
    <w:rsid w:val="00F11590"/>
    <w:rsid w:val="00F13557"/>
    <w:rsid w:val="00F20FF6"/>
    <w:rsid w:val="00F242EC"/>
    <w:rsid w:val="00F2491B"/>
    <w:rsid w:val="00F2627F"/>
    <w:rsid w:val="00F32802"/>
    <w:rsid w:val="00F329D9"/>
    <w:rsid w:val="00F4003B"/>
    <w:rsid w:val="00F46E96"/>
    <w:rsid w:val="00F542DB"/>
    <w:rsid w:val="00F550D2"/>
    <w:rsid w:val="00F56860"/>
    <w:rsid w:val="00F57579"/>
    <w:rsid w:val="00F618B0"/>
    <w:rsid w:val="00F6320B"/>
    <w:rsid w:val="00F6590A"/>
    <w:rsid w:val="00F67184"/>
    <w:rsid w:val="00F701F4"/>
    <w:rsid w:val="00F7202D"/>
    <w:rsid w:val="00F7691D"/>
    <w:rsid w:val="00F83199"/>
    <w:rsid w:val="00F84181"/>
    <w:rsid w:val="00F8450C"/>
    <w:rsid w:val="00F93212"/>
    <w:rsid w:val="00F95E2E"/>
    <w:rsid w:val="00FA05D9"/>
    <w:rsid w:val="00FA0F26"/>
    <w:rsid w:val="00FA1293"/>
    <w:rsid w:val="00FA1BB5"/>
    <w:rsid w:val="00FA2A39"/>
    <w:rsid w:val="00FA3954"/>
    <w:rsid w:val="00FA40BD"/>
    <w:rsid w:val="00FA4A23"/>
    <w:rsid w:val="00FA63A0"/>
    <w:rsid w:val="00FA705F"/>
    <w:rsid w:val="00FA72F6"/>
    <w:rsid w:val="00FB06BD"/>
    <w:rsid w:val="00FB3B87"/>
    <w:rsid w:val="00FB4B44"/>
    <w:rsid w:val="00FB51D9"/>
    <w:rsid w:val="00FC5E0F"/>
    <w:rsid w:val="00FE1063"/>
    <w:rsid w:val="00FE3C33"/>
    <w:rsid w:val="00FE7F82"/>
    <w:rsid w:val="00FF213D"/>
    <w:rsid w:val="00FF2231"/>
    <w:rsid w:val="00FF48F7"/>
    <w:rsid w:val="00FF70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2033C"/>
  <w15:docId w15:val="{AF68A57B-1296-4C9B-9F02-87D71913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7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4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Char,Char"/>
    <w:basedOn w:val="Normal"/>
    <w:uiPriority w:val="99"/>
    <w:unhideWhenUsed/>
    <w:rsid w:val="005D471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5D4717"/>
    <w:rPr>
      <w:color w:val="0000FF"/>
      <w:u w:val="single"/>
    </w:rPr>
  </w:style>
  <w:style w:type="paragraph" w:customStyle="1" w:styleId="n-dieund">
    <w:name w:val="n-dieund"/>
    <w:basedOn w:val="Normal"/>
    <w:rsid w:val="003A4AF6"/>
    <w:pPr>
      <w:widowControl w:val="0"/>
      <w:spacing w:after="120" w:line="240" w:lineRule="auto"/>
      <w:ind w:firstLine="709"/>
      <w:jc w:val="both"/>
    </w:pPr>
    <w:rPr>
      <w:rFonts w:ascii=".VnTime" w:eastAsia="Times New Roman" w:hAnsi=".VnTime" w:cs="Times New Roman"/>
      <w:color w:val="0000FF"/>
      <w:sz w:val="28"/>
      <w:szCs w:val="28"/>
      <w:lang w:val="en-US"/>
    </w:rPr>
  </w:style>
  <w:style w:type="paragraph" w:styleId="BodyText">
    <w:name w:val="Body Text"/>
    <w:basedOn w:val="Normal"/>
    <w:link w:val="BodyTextChar"/>
    <w:rsid w:val="006D54D5"/>
    <w:pPr>
      <w:spacing w:after="0" w:line="240" w:lineRule="auto"/>
      <w:jc w:val="center"/>
    </w:pPr>
    <w:rPr>
      <w:rFonts w:ascii=".VnTime" w:eastAsia="Times New Roman" w:hAnsi=".VnTime" w:cs="Times New Roman"/>
      <w:sz w:val="28"/>
      <w:szCs w:val="24"/>
      <w:lang w:val="en-US"/>
    </w:rPr>
  </w:style>
  <w:style w:type="character" w:customStyle="1" w:styleId="BodyTextChar">
    <w:name w:val="Body Text Char"/>
    <w:basedOn w:val="DefaultParagraphFont"/>
    <w:link w:val="BodyText"/>
    <w:rsid w:val="006D54D5"/>
    <w:rPr>
      <w:rFonts w:ascii=".VnTime" w:eastAsia="Times New Roman" w:hAnsi=".VnTime" w:cs="Times New Roman"/>
      <w:sz w:val="28"/>
      <w:szCs w:val="24"/>
      <w:lang w:val="en-US"/>
    </w:rPr>
  </w:style>
  <w:style w:type="paragraph" w:styleId="PlainText">
    <w:name w:val="Plain Text"/>
    <w:basedOn w:val="Normal"/>
    <w:link w:val="PlainTextChar"/>
    <w:unhideWhenUsed/>
    <w:rsid w:val="006D54D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D54D5"/>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4125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9A"/>
    <w:rPr>
      <w:rFonts w:ascii="Tahoma" w:hAnsi="Tahoma" w:cs="Tahoma"/>
      <w:sz w:val="16"/>
      <w:szCs w:val="16"/>
    </w:rPr>
  </w:style>
  <w:style w:type="paragraph" w:styleId="Header">
    <w:name w:val="header"/>
    <w:basedOn w:val="Normal"/>
    <w:link w:val="HeaderChar"/>
    <w:uiPriority w:val="99"/>
    <w:unhideWhenUsed/>
    <w:rsid w:val="00412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59A"/>
  </w:style>
  <w:style w:type="paragraph" w:styleId="Footer">
    <w:name w:val="footer"/>
    <w:basedOn w:val="Normal"/>
    <w:link w:val="FooterChar"/>
    <w:uiPriority w:val="99"/>
    <w:unhideWhenUsed/>
    <w:rsid w:val="00412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59A"/>
  </w:style>
  <w:style w:type="character" w:styleId="CommentReference">
    <w:name w:val="annotation reference"/>
    <w:basedOn w:val="DefaultParagraphFont"/>
    <w:uiPriority w:val="99"/>
    <w:semiHidden/>
    <w:unhideWhenUsed/>
    <w:rsid w:val="00BD4245"/>
    <w:rPr>
      <w:sz w:val="16"/>
      <w:szCs w:val="16"/>
    </w:rPr>
  </w:style>
  <w:style w:type="paragraph" w:styleId="CommentText">
    <w:name w:val="annotation text"/>
    <w:basedOn w:val="Normal"/>
    <w:link w:val="CommentTextChar"/>
    <w:uiPriority w:val="99"/>
    <w:semiHidden/>
    <w:unhideWhenUsed/>
    <w:rsid w:val="00BD4245"/>
    <w:pPr>
      <w:spacing w:after="0" w:line="240" w:lineRule="auto"/>
    </w:pPr>
    <w:rPr>
      <w:rFonts w:ascii=".VnTime" w:eastAsia="Times New Roman" w:hAnsi=".VnTime" w:cs="Times New Roman"/>
      <w:sz w:val="20"/>
      <w:szCs w:val="20"/>
      <w:lang w:val="en-US"/>
    </w:rPr>
  </w:style>
  <w:style w:type="character" w:customStyle="1" w:styleId="CommentTextChar">
    <w:name w:val="Comment Text Char"/>
    <w:basedOn w:val="DefaultParagraphFont"/>
    <w:link w:val="CommentText"/>
    <w:uiPriority w:val="99"/>
    <w:semiHidden/>
    <w:rsid w:val="00BD4245"/>
    <w:rPr>
      <w:rFonts w:ascii=".VnTime" w:eastAsia="Times New Roman" w:hAnsi=".VnTime" w:cs="Times New Roman"/>
      <w:sz w:val="20"/>
      <w:szCs w:val="20"/>
      <w:lang w:val="en-US"/>
    </w:rPr>
  </w:style>
  <w:style w:type="paragraph" w:styleId="ListParagraph">
    <w:name w:val="List Paragraph"/>
    <w:basedOn w:val="Normal"/>
    <w:uiPriority w:val="34"/>
    <w:qFormat/>
    <w:rsid w:val="001608FE"/>
    <w:pPr>
      <w:ind w:left="720"/>
      <w:contextualSpacing/>
    </w:pPr>
  </w:style>
  <w:style w:type="paragraph" w:styleId="BodyTextIndent">
    <w:name w:val="Body Text Indent"/>
    <w:basedOn w:val="Normal"/>
    <w:link w:val="BodyTextIndentChar"/>
    <w:uiPriority w:val="99"/>
    <w:unhideWhenUsed/>
    <w:rsid w:val="00513D5F"/>
    <w:pPr>
      <w:spacing w:after="120"/>
      <w:ind w:left="283"/>
    </w:pPr>
  </w:style>
  <w:style w:type="character" w:customStyle="1" w:styleId="BodyTextIndentChar">
    <w:name w:val="Body Text Indent Char"/>
    <w:basedOn w:val="DefaultParagraphFont"/>
    <w:link w:val="BodyTextIndent"/>
    <w:uiPriority w:val="99"/>
    <w:rsid w:val="00513D5F"/>
  </w:style>
  <w:style w:type="character" w:styleId="Strong">
    <w:name w:val="Strong"/>
    <w:basedOn w:val="DefaultParagraphFont"/>
    <w:uiPriority w:val="22"/>
    <w:qFormat/>
    <w:rsid w:val="007E5500"/>
    <w:rPr>
      <w:b/>
      <w:bCs/>
    </w:rPr>
  </w:style>
  <w:style w:type="paragraph" w:styleId="CommentSubject">
    <w:name w:val="annotation subject"/>
    <w:basedOn w:val="CommentText"/>
    <w:next w:val="CommentText"/>
    <w:link w:val="CommentSubjectChar"/>
    <w:uiPriority w:val="99"/>
    <w:semiHidden/>
    <w:unhideWhenUsed/>
    <w:rsid w:val="00C318CD"/>
    <w:pPr>
      <w:spacing w:after="200"/>
    </w:pPr>
    <w:rPr>
      <w:rFonts w:asciiTheme="minorHAnsi" w:eastAsiaTheme="minorHAnsi" w:hAnsiTheme="minorHAnsi" w:cstheme="minorBidi"/>
      <w:b/>
      <w:bCs/>
      <w:lang w:val="vi-VN"/>
    </w:rPr>
  </w:style>
  <w:style w:type="character" w:customStyle="1" w:styleId="CommentSubjectChar">
    <w:name w:val="Comment Subject Char"/>
    <w:basedOn w:val="CommentTextChar"/>
    <w:link w:val="CommentSubject"/>
    <w:uiPriority w:val="99"/>
    <w:semiHidden/>
    <w:rsid w:val="00C318CD"/>
    <w:rPr>
      <w:rFonts w:ascii=".VnTime" w:eastAsia="Times New Roman" w:hAnsi=".VnTime" w:cs="Times New Roman"/>
      <w:b/>
      <w:bCs/>
      <w:sz w:val="20"/>
      <w:szCs w:val="20"/>
      <w:lang w:val="en-US"/>
    </w:rPr>
  </w:style>
  <w:style w:type="character" w:customStyle="1" w:styleId="whitespace-normal">
    <w:name w:val="whitespace-normal"/>
    <w:basedOn w:val="DefaultParagraphFont"/>
    <w:rsid w:val="00C318CD"/>
  </w:style>
  <w:style w:type="paragraph" w:styleId="Revision">
    <w:name w:val="Revision"/>
    <w:hidden/>
    <w:uiPriority w:val="99"/>
    <w:semiHidden/>
    <w:rsid w:val="00633CCA"/>
    <w:pPr>
      <w:spacing w:after="0" w:line="240" w:lineRule="auto"/>
    </w:pPr>
  </w:style>
  <w:style w:type="character" w:styleId="FootnoteReference">
    <w:name w:val="footnote reference"/>
    <w:aliases w:val="Footnote text"/>
    <w:basedOn w:val="DefaultParagraphFont"/>
    <w:unhideWhenUsed/>
    <w:qFormat/>
    <w:rsid w:val="00BF00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6864">
      <w:bodyDiv w:val="1"/>
      <w:marLeft w:val="0"/>
      <w:marRight w:val="0"/>
      <w:marTop w:val="0"/>
      <w:marBottom w:val="0"/>
      <w:divBdr>
        <w:top w:val="none" w:sz="0" w:space="0" w:color="auto"/>
        <w:left w:val="none" w:sz="0" w:space="0" w:color="auto"/>
        <w:bottom w:val="none" w:sz="0" w:space="0" w:color="auto"/>
        <w:right w:val="none" w:sz="0" w:space="0" w:color="auto"/>
      </w:divBdr>
      <w:divsChild>
        <w:div w:id="1658144961">
          <w:marLeft w:val="0"/>
          <w:marRight w:val="0"/>
          <w:marTop w:val="0"/>
          <w:marBottom w:val="0"/>
          <w:divBdr>
            <w:top w:val="none" w:sz="0" w:space="0" w:color="auto"/>
            <w:left w:val="none" w:sz="0" w:space="0" w:color="auto"/>
            <w:bottom w:val="none" w:sz="0" w:space="0" w:color="auto"/>
            <w:right w:val="none" w:sz="0" w:space="0" w:color="auto"/>
          </w:divBdr>
          <w:divsChild>
            <w:div w:id="1786347274">
              <w:marLeft w:val="0"/>
              <w:marRight w:val="0"/>
              <w:marTop w:val="0"/>
              <w:marBottom w:val="0"/>
              <w:divBdr>
                <w:top w:val="none" w:sz="0" w:space="0" w:color="auto"/>
                <w:left w:val="none" w:sz="0" w:space="0" w:color="auto"/>
                <w:bottom w:val="none" w:sz="0" w:space="0" w:color="auto"/>
                <w:right w:val="none" w:sz="0" w:space="0" w:color="auto"/>
              </w:divBdr>
              <w:divsChild>
                <w:div w:id="602687252">
                  <w:marLeft w:val="0"/>
                  <w:marRight w:val="0"/>
                  <w:marTop w:val="0"/>
                  <w:marBottom w:val="0"/>
                  <w:divBdr>
                    <w:top w:val="none" w:sz="0" w:space="0" w:color="auto"/>
                    <w:left w:val="none" w:sz="0" w:space="0" w:color="auto"/>
                    <w:bottom w:val="none" w:sz="0" w:space="0" w:color="auto"/>
                    <w:right w:val="none" w:sz="0" w:space="0" w:color="auto"/>
                  </w:divBdr>
                  <w:divsChild>
                    <w:div w:id="1891573409">
                      <w:marLeft w:val="0"/>
                      <w:marRight w:val="0"/>
                      <w:marTop w:val="0"/>
                      <w:marBottom w:val="0"/>
                      <w:divBdr>
                        <w:top w:val="none" w:sz="0" w:space="0" w:color="auto"/>
                        <w:left w:val="none" w:sz="0" w:space="0" w:color="auto"/>
                        <w:bottom w:val="none" w:sz="0" w:space="0" w:color="auto"/>
                        <w:right w:val="none" w:sz="0" w:space="0" w:color="auto"/>
                      </w:divBdr>
                      <w:divsChild>
                        <w:div w:id="823859818">
                          <w:marLeft w:val="0"/>
                          <w:marRight w:val="0"/>
                          <w:marTop w:val="0"/>
                          <w:marBottom w:val="0"/>
                          <w:divBdr>
                            <w:top w:val="none" w:sz="0" w:space="0" w:color="auto"/>
                            <w:left w:val="none" w:sz="0" w:space="0" w:color="auto"/>
                            <w:bottom w:val="none" w:sz="0" w:space="0" w:color="auto"/>
                            <w:right w:val="none" w:sz="0" w:space="0" w:color="auto"/>
                          </w:divBdr>
                          <w:divsChild>
                            <w:div w:id="1258634742">
                              <w:marLeft w:val="0"/>
                              <w:marRight w:val="0"/>
                              <w:marTop w:val="0"/>
                              <w:marBottom w:val="0"/>
                              <w:divBdr>
                                <w:top w:val="none" w:sz="0" w:space="0" w:color="auto"/>
                                <w:left w:val="none" w:sz="0" w:space="0" w:color="auto"/>
                                <w:bottom w:val="none" w:sz="0" w:space="0" w:color="auto"/>
                                <w:right w:val="none" w:sz="0" w:space="0" w:color="auto"/>
                              </w:divBdr>
                              <w:divsChild>
                                <w:div w:id="582221983">
                                  <w:marLeft w:val="0"/>
                                  <w:marRight w:val="0"/>
                                  <w:marTop w:val="0"/>
                                  <w:marBottom w:val="0"/>
                                  <w:divBdr>
                                    <w:top w:val="none" w:sz="0" w:space="0" w:color="auto"/>
                                    <w:left w:val="none" w:sz="0" w:space="0" w:color="auto"/>
                                    <w:bottom w:val="none" w:sz="0" w:space="0" w:color="auto"/>
                                    <w:right w:val="none" w:sz="0" w:space="0" w:color="auto"/>
                                  </w:divBdr>
                                  <w:divsChild>
                                    <w:div w:id="43591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101106">
                  <w:marLeft w:val="0"/>
                  <w:marRight w:val="0"/>
                  <w:marTop w:val="0"/>
                  <w:marBottom w:val="0"/>
                  <w:divBdr>
                    <w:top w:val="none" w:sz="0" w:space="0" w:color="auto"/>
                    <w:left w:val="none" w:sz="0" w:space="0" w:color="auto"/>
                    <w:bottom w:val="none" w:sz="0" w:space="0" w:color="auto"/>
                    <w:right w:val="none" w:sz="0" w:space="0" w:color="auto"/>
                  </w:divBdr>
                  <w:divsChild>
                    <w:div w:id="79986503">
                      <w:marLeft w:val="0"/>
                      <w:marRight w:val="0"/>
                      <w:marTop w:val="0"/>
                      <w:marBottom w:val="0"/>
                      <w:divBdr>
                        <w:top w:val="none" w:sz="0" w:space="0" w:color="auto"/>
                        <w:left w:val="none" w:sz="0" w:space="0" w:color="auto"/>
                        <w:bottom w:val="none" w:sz="0" w:space="0" w:color="auto"/>
                        <w:right w:val="none" w:sz="0" w:space="0" w:color="auto"/>
                      </w:divBdr>
                      <w:divsChild>
                        <w:div w:id="744835671">
                          <w:marLeft w:val="0"/>
                          <w:marRight w:val="0"/>
                          <w:marTop w:val="0"/>
                          <w:marBottom w:val="0"/>
                          <w:divBdr>
                            <w:top w:val="none" w:sz="0" w:space="0" w:color="auto"/>
                            <w:left w:val="none" w:sz="0" w:space="0" w:color="auto"/>
                            <w:bottom w:val="none" w:sz="0" w:space="0" w:color="auto"/>
                            <w:right w:val="none" w:sz="0" w:space="0" w:color="auto"/>
                          </w:divBdr>
                          <w:divsChild>
                            <w:div w:id="379285526">
                              <w:marLeft w:val="0"/>
                              <w:marRight w:val="0"/>
                              <w:marTop w:val="0"/>
                              <w:marBottom w:val="0"/>
                              <w:divBdr>
                                <w:top w:val="none" w:sz="0" w:space="0" w:color="auto"/>
                                <w:left w:val="none" w:sz="0" w:space="0" w:color="auto"/>
                                <w:bottom w:val="none" w:sz="0" w:space="0" w:color="auto"/>
                                <w:right w:val="none" w:sz="0" w:space="0" w:color="auto"/>
                              </w:divBdr>
                              <w:divsChild>
                                <w:div w:id="478572319">
                                  <w:marLeft w:val="0"/>
                                  <w:marRight w:val="0"/>
                                  <w:marTop w:val="0"/>
                                  <w:marBottom w:val="0"/>
                                  <w:divBdr>
                                    <w:top w:val="none" w:sz="0" w:space="0" w:color="auto"/>
                                    <w:left w:val="none" w:sz="0" w:space="0" w:color="auto"/>
                                    <w:bottom w:val="none" w:sz="0" w:space="0" w:color="auto"/>
                                    <w:right w:val="none" w:sz="0" w:space="0" w:color="auto"/>
                                  </w:divBdr>
                                  <w:divsChild>
                                    <w:div w:id="1445072627">
                                      <w:marLeft w:val="0"/>
                                      <w:marRight w:val="0"/>
                                      <w:marTop w:val="0"/>
                                      <w:marBottom w:val="0"/>
                                      <w:divBdr>
                                        <w:top w:val="none" w:sz="0" w:space="0" w:color="auto"/>
                                        <w:left w:val="none" w:sz="0" w:space="0" w:color="auto"/>
                                        <w:bottom w:val="none" w:sz="0" w:space="0" w:color="auto"/>
                                        <w:right w:val="none" w:sz="0" w:space="0" w:color="auto"/>
                                      </w:divBdr>
                                      <w:divsChild>
                                        <w:div w:id="16725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867920">
                  <w:marLeft w:val="0"/>
                  <w:marRight w:val="0"/>
                  <w:marTop w:val="0"/>
                  <w:marBottom w:val="0"/>
                  <w:divBdr>
                    <w:top w:val="none" w:sz="0" w:space="0" w:color="auto"/>
                    <w:left w:val="none" w:sz="0" w:space="0" w:color="auto"/>
                    <w:bottom w:val="none" w:sz="0" w:space="0" w:color="auto"/>
                    <w:right w:val="none" w:sz="0" w:space="0" w:color="auto"/>
                  </w:divBdr>
                  <w:divsChild>
                    <w:div w:id="1642533822">
                      <w:marLeft w:val="0"/>
                      <w:marRight w:val="0"/>
                      <w:marTop w:val="0"/>
                      <w:marBottom w:val="0"/>
                      <w:divBdr>
                        <w:top w:val="none" w:sz="0" w:space="0" w:color="auto"/>
                        <w:left w:val="none" w:sz="0" w:space="0" w:color="auto"/>
                        <w:bottom w:val="none" w:sz="0" w:space="0" w:color="auto"/>
                        <w:right w:val="none" w:sz="0" w:space="0" w:color="auto"/>
                      </w:divBdr>
                      <w:divsChild>
                        <w:div w:id="359400587">
                          <w:marLeft w:val="0"/>
                          <w:marRight w:val="0"/>
                          <w:marTop w:val="0"/>
                          <w:marBottom w:val="0"/>
                          <w:divBdr>
                            <w:top w:val="none" w:sz="0" w:space="0" w:color="auto"/>
                            <w:left w:val="none" w:sz="0" w:space="0" w:color="auto"/>
                            <w:bottom w:val="none" w:sz="0" w:space="0" w:color="auto"/>
                            <w:right w:val="none" w:sz="0" w:space="0" w:color="auto"/>
                          </w:divBdr>
                          <w:divsChild>
                            <w:div w:id="109595730">
                              <w:marLeft w:val="0"/>
                              <w:marRight w:val="0"/>
                              <w:marTop w:val="0"/>
                              <w:marBottom w:val="0"/>
                              <w:divBdr>
                                <w:top w:val="none" w:sz="0" w:space="0" w:color="auto"/>
                                <w:left w:val="none" w:sz="0" w:space="0" w:color="auto"/>
                                <w:bottom w:val="none" w:sz="0" w:space="0" w:color="auto"/>
                                <w:right w:val="none" w:sz="0" w:space="0" w:color="auto"/>
                              </w:divBdr>
                              <w:divsChild>
                                <w:div w:id="748892374">
                                  <w:marLeft w:val="0"/>
                                  <w:marRight w:val="0"/>
                                  <w:marTop w:val="0"/>
                                  <w:marBottom w:val="0"/>
                                  <w:divBdr>
                                    <w:top w:val="none" w:sz="0" w:space="0" w:color="auto"/>
                                    <w:left w:val="none" w:sz="0" w:space="0" w:color="auto"/>
                                    <w:bottom w:val="none" w:sz="0" w:space="0" w:color="auto"/>
                                    <w:right w:val="none" w:sz="0" w:space="0" w:color="auto"/>
                                  </w:divBdr>
                                  <w:divsChild>
                                    <w:div w:id="156233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1348174">
          <w:marLeft w:val="0"/>
          <w:marRight w:val="0"/>
          <w:marTop w:val="0"/>
          <w:marBottom w:val="0"/>
          <w:divBdr>
            <w:top w:val="none" w:sz="0" w:space="0" w:color="auto"/>
            <w:left w:val="none" w:sz="0" w:space="0" w:color="auto"/>
            <w:bottom w:val="none" w:sz="0" w:space="0" w:color="auto"/>
            <w:right w:val="none" w:sz="0" w:space="0" w:color="auto"/>
          </w:divBdr>
          <w:divsChild>
            <w:div w:id="183439928">
              <w:marLeft w:val="0"/>
              <w:marRight w:val="0"/>
              <w:marTop w:val="0"/>
              <w:marBottom w:val="0"/>
              <w:divBdr>
                <w:top w:val="none" w:sz="0" w:space="0" w:color="auto"/>
                <w:left w:val="none" w:sz="0" w:space="0" w:color="auto"/>
                <w:bottom w:val="none" w:sz="0" w:space="0" w:color="auto"/>
                <w:right w:val="none" w:sz="0" w:space="0" w:color="auto"/>
              </w:divBdr>
              <w:divsChild>
                <w:div w:id="2130319672">
                  <w:marLeft w:val="0"/>
                  <w:marRight w:val="0"/>
                  <w:marTop w:val="0"/>
                  <w:marBottom w:val="0"/>
                  <w:divBdr>
                    <w:top w:val="none" w:sz="0" w:space="0" w:color="auto"/>
                    <w:left w:val="none" w:sz="0" w:space="0" w:color="auto"/>
                    <w:bottom w:val="none" w:sz="0" w:space="0" w:color="auto"/>
                    <w:right w:val="none" w:sz="0" w:space="0" w:color="auto"/>
                  </w:divBdr>
                  <w:divsChild>
                    <w:div w:id="1114712020">
                      <w:marLeft w:val="0"/>
                      <w:marRight w:val="0"/>
                      <w:marTop w:val="0"/>
                      <w:marBottom w:val="0"/>
                      <w:divBdr>
                        <w:top w:val="none" w:sz="0" w:space="0" w:color="auto"/>
                        <w:left w:val="none" w:sz="0" w:space="0" w:color="auto"/>
                        <w:bottom w:val="none" w:sz="0" w:space="0" w:color="auto"/>
                        <w:right w:val="none" w:sz="0" w:space="0" w:color="auto"/>
                      </w:divBdr>
                      <w:divsChild>
                        <w:div w:id="1456870189">
                          <w:marLeft w:val="0"/>
                          <w:marRight w:val="0"/>
                          <w:marTop w:val="0"/>
                          <w:marBottom w:val="0"/>
                          <w:divBdr>
                            <w:top w:val="none" w:sz="0" w:space="0" w:color="auto"/>
                            <w:left w:val="none" w:sz="0" w:space="0" w:color="auto"/>
                            <w:bottom w:val="none" w:sz="0" w:space="0" w:color="auto"/>
                            <w:right w:val="none" w:sz="0" w:space="0" w:color="auto"/>
                          </w:divBdr>
                          <w:divsChild>
                            <w:div w:id="1885170808">
                              <w:marLeft w:val="0"/>
                              <w:marRight w:val="0"/>
                              <w:marTop w:val="0"/>
                              <w:marBottom w:val="0"/>
                              <w:divBdr>
                                <w:top w:val="none" w:sz="0" w:space="0" w:color="auto"/>
                                <w:left w:val="none" w:sz="0" w:space="0" w:color="auto"/>
                                <w:bottom w:val="none" w:sz="0" w:space="0" w:color="auto"/>
                                <w:right w:val="none" w:sz="0" w:space="0" w:color="auto"/>
                              </w:divBdr>
                              <w:divsChild>
                                <w:div w:id="2003460209">
                                  <w:marLeft w:val="0"/>
                                  <w:marRight w:val="0"/>
                                  <w:marTop w:val="0"/>
                                  <w:marBottom w:val="0"/>
                                  <w:divBdr>
                                    <w:top w:val="none" w:sz="0" w:space="0" w:color="auto"/>
                                    <w:left w:val="none" w:sz="0" w:space="0" w:color="auto"/>
                                    <w:bottom w:val="none" w:sz="0" w:space="0" w:color="auto"/>
                                    <w:right w:val="none" w:sz="0" w:space="0" w:color="auto"/>
                                  </w:divBdr>
                                  <w:divsChild>
                                    <w:div w:id="657080264">
                                      <w:marLeft w:val="0"/>
                                      <w:marRight w:val="0"/>
                                      <w:marTop w:val="0"/>
                                      <w:marBottom w:val="0"/>
                                      <w:divBdr>
                                        <w:top w:val="none" w:sz="0" w:space="0" w:color="auto"/>
                                        <w:left w:val="none" w:sz="0" w:space="0" w:color="auto"/>
                                        <w:bottom w:val="none" w:sz="0" w:space="0" w:color="auto"/>
                                        <w:right w:val="none" w:sz="0" w:space="0" w:color="auto"/>
                                      </w:divBdr>
                                      <w:divsChild>
                                        <w:div w:id="1296373406">
                                          <w:marLeft w:val="0"/>
                                          <w:marRight w:val="0"/>
                                          <w:marTop w:val="0"/>
                                          <w:marBottom w:val="0"/>
                                          <w:divBdr>
                                            <w:top w:val="none" w:sz="0" w:space="0" w:color="auto"/>
                                            <w:left w:val="none" w:sz="0" w:space="0" w:color="auto"/>
                                            <w:bottom w:val="none" w:sz="0" w:space="0" w:color="auto"/>
                                            <w:right w:val="none" w:sz="0" w:space="0" w:color="auto"/>
                                          </w:divBdr>
                                          <w:divsChild>
                                            <w:div w:id="1999458949">
                                              <w:marLeft w:val="0"/>
                                              <w:marRight w:val="0"/>
                                              <w:marTop w:val="0"/>
                                              <w:marBottom w:val="0"/>
                                              <w:divBdr>
                                                <w:top w:val="none" w:sz="0" w:space="0" w:color="auto"/>
                                                <w:left w:val="none" w:sz="0" w:space="0" w:color="auto"/>
                                                <w:bottom w:val="none" w:sz="0" w:space="0" w:color="auto"/>
                                                <w:right w:val="none" w:sz="0" w:space="0" w:color="auto"/>
                                              </w:divBdr>
                                              <w:divsChild>
                                                <w:div w:id="10058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51119">
      <w:bodyDiv w:val="1"/>
      <w:marLeft w:val="0"/>
      <w:marRight w:val="0"/>
      <w:marTop w:val="0"/>
      <w:marBottom w:val="0"/>
      <w:divBdr>
        <w:top w:val="none" w:sz="0" w:space="0" w:color="auto"/>
        <w:left w:val="none" w:sz="0" w:space="0" w:color="auto"/>
        <w:bottom w:val="none" w:sz="0" w:space="0" w:color="auto"/>
        <w:right w:val="none" w:sz="0" w:space="0" w:color="auto"/>
      </w:divBdr>
    </w:div>
    <w:div w:id="213582646">
      <w:bodyDiv w:val="1"/>
      <w:marLeft w:val="0"/>
      <w:marRight w:val="0"/>
      <w:marTop w:val="0"/>
      <w:marBottom w:val="0"/>
      <w:divBdr>
        <w:top w:val="none" w:sz="0" w:space="0" w:color="auto"/>
        <w:left w:val="none" w:sz="0" w:space="0" w:color="auto"/>
        <w:bottom w:val="none" w:sz="0" w:space="0" w:color="auto"/>
        <w:right w:val="none" w:sz="0" w:space="0" w:color="auto"/>
      </w:divBdr>
    </w:div>
    <w:div w:id="221409876">
      <w:bodyDiv w:val="1"/>
      <w:marLeft w:val="0"/>
      <w:marRight w:val="0"/>
      <w:marTop w:val="0"/>
      <w:marBottom w:val="0"/>
      <w:divBdr>
        <w:top w:val="none" w:sz="0" w:space="0" w:color="auto"/>
        <w:left w:val="none" w:sz="0" w:space="0" w:color="auto"/>
        <w:bottom w:val="none" w:sz="0" w:space="0" w:color="auto"/>
        <w:right w:val="none" w:sz="0" w:space="0" w:color="auto"/>
      </w:divBdr>
      <w:divsChild>
        <w:div w:id="1099637651">
          <w:marLeft w:val="0"/>
          <w:marRight w:val="0"/>
          <w:marTop w:val="0"/>
          <w:marBottom w:val="0"/>
          <w:divBdr>
            <w:top w:val="none" w:sz="0" w:space="0" w:color="auto"/>
            <w:left w:val="none" w:sz="0" w:space="0" w:color="auto"/>
            <w:bottom w:val="none" w:sz="0" w:space="0" w:color="auto"/>
            <w:right w:val="none" w:sz="0" w:space="0" w:color="auto"/>
          </w:divBdr>
          <w:divsChild>
            <w:div w:id="2025092670">
              <w:marLeft w:val="0"/>
              <w:marRight w:val="0"/>
              <w:marTop w:val="0"/>
              <w:marBottom w:val="0"/>
              <w:divBdr>
                <w:top w:val="none" w:sz="0" w:space="0" w:color="auto"/>
                <w:left w:val="none" w:sz="0" w:space="0" w:color="auto"/>
                <w:bottom w:val="none" w:sz="0" w:space="0" w:color="auto"/>
                <w:right w:val="none" w:sz="0" w:space="0" w:color="auto"/>
              </w:divBdr>
              <w:divsChild>
                <w:div w:id="111443016">
                  <w:marLeft w:val="0"/>
                  <w:marRight w:val="0"/>
                  <w:marTop w:val="0"/>
                  <w:marBottom w:val="0"/>
                  <w:divBdr>
                    <w:top w:val="none" w:sz="0" w:space="0" w:color="auto"/>
                    <w:left w:val="none" w:sz="0" w:space="0" w:color="auto"/>
                    <w:bottom w:val="none" w:sz="0" w:space="0" w:color="auto"/>
                    <w:right w:val="none" w:sz="0" w:space="0" w:color="auto"/>
                  </w:divBdr>
                  <w:divsChild>
                    <w:div w:id="2125614162">
                      <w:marLeft w:val="0"/>
                      <w:marRight w:val="0"/>
                      <w:marTop w:val="0"/>
                      <w:marBottom w:val="0"/>
                      <w:divBdr>
                        <w:top w:val="none" w:sz="0" w:space="0" w:color="auto"/>
                        <w:left w:val="none" w:sz="0" w:space="0" w:color="auto"/>
                        <w:bottom w:val="none" w:sz="0" w:space="0" w:color="auto"/>
                        <w:right w:val="none" w:sz="0" w:space="0" w:color="auto"/>
                      </w:divBdr>
                      <w:divsChild>
                        <w:div w:id="1627420357">
                          <w:marLeft w:val="0"/>
                          <w:marRight w:val="0"/>
                          <w:marTop w:val="0"/>
                          <w:marBottom w:val="0"/>
                          <w:divBdr>
                            <w:top w:val="none" w:sz="0" w:space="0" w:color="auto"/>
                            <w:left w:val="none" w:sz="0" w:space="0" w:color="auto"/>
                            <w:bottom w:val="none" w:sz="0" w:space="0" w:color="auto"/>
                            <w:right w:val="none" w:sz="0" w:space="0" w:color="auto"/>
                          </w:divBdr>
                          <w:divsChild>
                            <w:div w:id="529609827">
                              <w:marLeft w:val="0"/>
                              <w:marRight w:val="0"/>
                              <w:marTop w:val="0"/>
                              <w:marBottom w:val="0"/>
                              <w:divBdr>
                                <w:top w:val="none" w:sz="0" w:space="0" w:color="auto"/>
                                <w:left w:val="none" w:sz="0" w:space="0" w:color="auto"/>
                                <w:bottom w:val="none" w:sz="0" w:space="0" w:color="auto"/>
                                <w:right w:val="none" w:sz="0" w:space="0" w:color="auto"/>
                              </w:divBdr>
                              <w:divsChild>
                                <w:div w:id="774861312">
                                  <w:marLeft w:val="0"/>
                                  <w:marRight w:val="0"/>
                                  <w:marTop w:val="0"/>
                                  <w:marBottom w:val="0"/>
                                  <w:divBdr>
                                    <w:top w:val="none" w:sz="0" w:space="0" w:color="auto"/>
                                    <w:left w:val="none" w:sz="0" w:space="0" w:color="auto"/>
                                    <w:bottom w:val="none" w:sz="0" w:space="0" w:color="auto"/>
                                    <w:right w:val="none" w:sz="0" w:space="0" w:color="auto"/>
                                  </w:divBdr>
                                  <w:divsChild>
                                    <w:div w:id="62450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946124">
                  <w:marLeft w:val="0"/>
                  <w:marRight w:val="0"/>
                  <w:marTop w:val="0"/>
                  <w:marBottom w:val="0"/>
                  <w:divBdr>
                    <w:top w:val="none" w:sz="0" w:space="0" w:color="auto"/>
                    <w:left w:val="none" w:sz="0" w:space="0" w:color="auto"/>
                    <w:bottom w:val="none" w:sz="0" w:space="0" w:color="auto"/>
                    <w:right w:val="none" w:sz="0" w:space="0" w:color="auto"/>
                  </w:divBdr>
                  <w:divsChild>
                    <w:div w:id="1110323449">
                      <w:marLeft w:val="0"/>
                      <w:marRight w:val="0"/>
                      <w:marTop w:val="0"/>
                      <w:marBottom w:val="0"/>
                      <w:divBdr>
                        <w:top w:val="none" w:sz="0" w:space="0" w:color="auto"/>
                        <w:left w:val="none" w:sz="0" w:space="0" w:color="auto"/>
                        <w:bottom w:val="none" w:sz="0" w:space="0" w:color="auto"/>
                        <w:right w:val="none" w:sz="0" w:space="0" w:color="auto"/>
                      </w:divBdr>
                      <w:divsChild>
                        <w:div w:id="11422407">
                          <w:marLeft w:val="0"/>
                          <w:marRight w:val="0"/>
                          <w:marTop w:val="0"/>
                          <w:marBottom w:val="0"/>
                          <w:divBdr>
                            <w:top w:val="none" w:sz="0" w:space="0" w:color="auto"/>
                            <w:left w:val="none" w:sz="0" w:space="0" w:color="auto"/>
                            <w:bottom w:val="none" w:sz="0" w:space="0" w:color="auto"/>
                            <w:right w:val="none" w:sz="0" w:space="0" w:color="auto"/>
                          </w:divBdr>
                          <w:divsChild>
                            <w:div w:id="1043209571">
                              <w:marLeft w:val="0"/>
                              <w:marRight w:val="0"/>
                              <w:marTop w:val="0"/>
                              <w:marBottom w:val="0"/>
                              <w:divBdr>
                                <w:top w:val="none" w:sz="0" w:space="0" w:color="auto"/>
                                <w:left w:val="none" w:sz="0" w:space="0" w:color="auto"/>
                                <w:bottom w:val="none" w:sz="0" w:space="0" w:color="auto"/>
                                <w:right w:val="none" w:sz="0" w:space="0" w:color="auto"/>
                              </w:divBdr>
                              <w:divsChild>
                                <w:div w:id="382366036">
                                  <w:marLeft w:val="0"/>
                                  <w:marRight w:val="0"/>
                                  <w:marTop w:val="0"/>
                                  <w:marBottom w:val="0"/>
                                  <w:divBdr>
                                    <w:top w:val="none" w:sz="0" w:space="0" w:color="auto"/>
                                    <w:left w:val="none" w:sz="0" w:space="0" w:color="auto"/>
                                    <w:bottom w:val="none" w:sz="0" w:space="0" w:color="auto"/>
                                    <w:right w:val="none" w:sz="0" w:space="0" w:color="auto"/>
                                  </w:divBdr>
                                  <w:divsChild>
                                    <w:div w:id="1821846531">
                                      <w:marLeft w:val="0"/>
                                      <w:marRight w:val="0"/>
                                      <w:marTop w:val="0"/>
                                      <w:marBottom w:val="0"/>
                                      <w:divBdr>
                                        <w:top w:val="none" w:sz="0" w:space="0" w:color="auto"/>
                                        <w:left w:val="none" w:sz="0" w:space="0" w:color="auto"/>
                                        <w:bottom w:val="none" w:sz="0" w:space="0" w:color="auto"/>
                                        <w:right w:val="none" w:sz="0" w:space="0" w:color="auto"/>
                                      </w:divBdr>
                                      <w:divsChild>
                                        <w:div w:id="12871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084459">
                  <w:marLeft w:val="0"/>
                  <w:marRight w:val="0"/>
                  <w:marTop w:val="0"/>
                  <w:marBottom w:val="0"/>
                  <w:divBdr>
                    <w:top w:val="none" w:sz="0" w:space="0" w:color="auto"/>
                    <w:left w:val="none" w:sz="0" w:space="0" w:color="auto"/>
                    <w:bottom w:val="none" w:sz="0" w:space="0" w:color="auto"/>
                    <w:right w:val="none" w:sz="0" w:space="0" w:color="auto"/>
                  </w:divBdr>
                  <w:divsChild>
                    <w:div w:id="922374383">
                      <w:marLeft w:val="0"/>
                      <w:marRight w:val="0"/>
                      <w:marTop w:val="0"/>
                      <w:marBottom w:val="0"/>
                      <w:divBdr>
                        <w:top w:val="none" w:sz="0" w:space="0" w:color="auto"/>
                        <w:left w:val="none" w:sz="0" w:space="0" w:color="auto"/>
                        <w:bottom w:val="none" w:sz="0" w:space="0" w:color="auto"/>
                        <w:right w:val="none" w:sz="0" w:space="0" w:color="auto"/>
                      </w:divBdr>
                      <w:divsChild>
                        <w:div w:id="911619374">
                          <w:marLeft w:val="0"/>
                          <w:marRight w:val="0"/>
                          <w:marTop w:val="0"/>
                          <w:marBottom w:val="0"/>
                          <w:divBdr>
                            <w:top w:val="none" w:sz="0" w:space="0" w:color="auto"/>
                            <w:left w:val="none" w:sz="0" w:space="0" w:color="auto"/>
                            <w:bottom w:val="none" w:sz="0" w:space="0" w:color="auto"/>
                            <w:right w:val="none" w:sz="0" w:space="0" w:color="auto"/>
                          </w:divBdr>
                          <w:divsChild>
                            <w:div w:id="378748210">
                              <w:marLeft w:val="0"/>
                              <w:marRight w:val="0"/>
                              <w:marTop w:val="0"/>
                              <w:marBottom w:val="0"/>
                              <w:divBdr>
                                <w:top w:val="none" w:sz="0" w:space="0" w:color="auto"/>
                                <w:left w:val="none" w:sz="0" w:space="0" w:color="auto"/>
                                <w:bottom w:val="none" w:sz="0" w:space="0" w:color="auto"/>
                                <w:right w:val="none" w:sz="0" w:space="0" w:color="auto"/>
                              </w:divBdr>
                              <w:divsChild>
                                <w:div w:id="1557550537">
                                  <w:marLeft w:val="0"/>
                                  <w:marRight w:val="0"/>
                                  <w:marTop w:val="0"/>
                                  <w:marBottom w:val="0"/>
                                  <w:divBdr>
                                    <w:top w:val="none" w:sz="0" w:space="0" w:color="auto"/>
                                    <w:left w:val="none" w:sz="0" w:space="0" w:color="auto"/>
                                    <w:bottom w:val="none" w:sz="0" w:space="0" w:color="auto"/>
                                    <w:right w:val="none" w:sz="0" w:space="0" w:color="auto"/>
                                  </w:divBdr>
                                  <w:divsChild>
                                    <w:div w:id="197062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598429">
          <w:marLeft w:val="0"/>
          <w:marRight w:val="0"/>
          <w:marTop w:val="0"/>
          <w:marBottom w:val="0"/>
          <w:divBdr>
            <w:top w:val="none" w:sz="0" w:space="0" w:color="auto"/>
            <w:left w:val="none" w:sz="0" w:space="0" w:color="auto"/>
            <w:bottom w:val="none" w:sz="0" w:space="0" w:color="auto"/>
            <w:right w:val="none" w:sz="0" w:space="0" w:color="auto"/>
          </w:divBdr>
          <w:divsChild>
            <w:div w:id="951284028">
              <w:marLeft w:val="0"/>
              <w:marRight w:val="0"/>
              <w:marTop w:val="0"/>
              <w:marBottom w:val="0"/>
              <w:divBdr>
                <w:top w:val="none" w:sz="0" w:space="0" w:color="auto"/>
                <w:left w:val="none" w:sz="0" w:space="0" w:color="auto"/>
                <w:bottom w:val="none" w:sz="0" w:space="0" w:color="auto"/>
                <w:right w:val="none" w:sz="0" w:space="0" w:color="auto"/>
              </w:divBdr>
              <w:divsChild>
                <w:div w:id="1402025315">
                  <w:marLeft w:val="0"/>
                  <w:marRight w:val="0"/>
                  <w:marTop w:val="0"/>
                  <w:marBottom w:val="0"/>
                  <w:divBdr>
                    <w:top w:val="none" w:sz="0" w:space="0" w:color="auto"/>
                    <w:left w:val="none" w:sz="0" w:space="0" w:color="auto"/>
                    <w:bottom w:val="none" w:sz="0" w:space="0" w:color="auto"/>
                    <w:right w:val="none" w:sz="0" w:space="0" w:color="auto"/>
                  </w:divBdr>
                  <w:divsChild>
                    <w:div w:id="1032921800">
                      <w:marLeft w:val="0"/>
                      <w:marRight w:val="0"/>
                      <w:marTop w:val="0"/>
                      <w:marBottom w:val="0"/>
                      <w:divBdr>
                        <w:top w:val="none" w:sz="0" w:space="0" w:color="auto"/>
                        <w:left w:val="none" w:sz="0" w:space="0" w:color="auto"/>
                        <w:bottom w:val="none" w:sz="0" w:space="0" w:color="auto"/>
                        <w:right w:val="none" w:sz="0" w:space="0" w:color="auto"/>
                      </w:divBdr>
                      <w:divsChild>
                        <w:div w:id="2146194386">
                          <w:marLeft w:val="0"/>
                          <w:marRight w:val="0"/>
                          <w:marTop w:val="0"/>
                          <w:marBottom w:val="0"/>
                          <w:divBdr>
                            <w:top w:val="none" w:sz="0" w:space="0" w:color="auto"/>
                            <w:left w:val="none" w:sz="0" w:space="0" w:color="auto"/>
                            <w:bottom w:val="none" w:sz="0" w:space="0" w:color="auto"/>
                            <w:right w:val="none" w:sz="0" w:space="0" w:color="auto"/>
                          </w:divBdr>
                          <w:divsChild>
                            <w:div w:id="1521704533">
                              <w:marLeft w:val="0"/>
                              <w:marRight w:val="0"/>
                              <w:marTop w:val="0"/>
                              <w:marBottom w:val="0"/>
                              <w:divBdr>
                                <w:top w:val="none" w:sz="0" w:space="0" w:color="auto"/>
                                <w:left w:val="none" w:sz="0" w:space="0" w:color="auto"/>
                                <w:bottom w:val="none" w:sz="0" w:space="0" w:color="auto"/>
                                <w:right w:val="none" w:sz="0" w:space="0" w:color="auto"/>
                              </w:divBdr>
                              <w:divsChild>
                                <w:div w:id="1412846757">
                                  <w:marLeft w:val="0"/>
                                  <w:marRight w:val="0"/>
                                  <w:marTop w:val="0"/>
                                  <w:marBottom w:val="0"/>
                                  <w:divBdr>
                                    <w:top w:val="none" w:sz="0" w:space="0" w:color="auto"/>
                                    <w:left w:val="none" w:sz="0" w:space="0" w:color="auto"/>
                                    <w:bottom w:val="none" w:sz="0" w:space="0" w:color="auto"/>
                                    <w:right w:val="none" w:sz="0" w:space="0" w:color="auto"/>
                                  </w:divBdr>
                                  <w:divsChild>
                                    <w:div w:id="1664813372">
                                      <w:marLeft w:val="0"/>
                                      <w:marRight w:val="0"/>
                                      <w:marTop w:val="0"/>
                                      <w:marBottom w:val="0"/>
                                      <w:divBdr>
                                        <w:top w:val="none" w:sz="0" w:space="0" w:color="auto"/>
                                        <w:left w:val="none" w:sz="0" w:space="0" w:color="auto"/>
                                        <w:bottom w:val="none" w:sz="0" w:space="0" w:color="auto"/>
                                        <w:right w:val="none" w:sz="0" w:space="0" w:color="auto"/>
                                      </w:divBdr>
                                      <w:divsChild>
                                        <w:div w:id="2117602611">
                                          <w:marLeft w:val="0"/>
                                          <w:marRight w:val="0"/>
                                          <w:marTop w:val="0"/>
                                          <w:marBottom w:val="0"/>
                                          <w:divBdr>
                                            <w:top w:val="none" w:sz="0" w:space="0" w:color="auto"/>
                                            <w:left w:val="none" w:sz="0" w:space="0" w:color="auto"/>
                                            <w:bottom w:val="none" w:sz="0" w:space="0" w:color="auto"/>
                                            <w:right w:val="none" w:sz="0" w:space="0" w:color="auto"/>
                                          </w:divBdr>
                                          <w:divsChild>
                                            <w:div w:id="1635022352">
                                              <w:marLeft w:val="0"/>
                                              <w:marRight w:val="0"/>
                                              <w:marTop w:val="0"/>
                                              <w:marBottom w:val="0"/>
                                              <w:divBdr>
                                                <w:top w:val="none" w:sz="0" w:space="0" w:color="auto"/>
                                                <w:left w:val="none" w:sz="0" w:space="0" w:color="auto"/>
                                                <w:bottom w:val="none" w:sz="0" w:space="0" w:color="auto"/>
                                                <w:right w:val="none" w:sz="0" w:space="0" w:color="auto"/>
                                              </w:divBdr>
                                              <w:divsChild>
                                                <w:div w:id="15616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7353516">
      <w:bodyDiv w:val="1"/>
      <w:marLeft w:val="0"/>
      <w:marRight w:val="0"/>
      <w:marTop w:val="0"/>
      <w:marBottom w:val="0"/>
      <w:divBdr>
        <w:top w:val="none" w:sz="0" w:space="0" w:color="auto"/>
        <w:left w:val="none" w:sz="0" w:space="0" w:color="auto"/>
        <w:bottom w:val="none" w:sz="0" w:space="0" w:color="auto"/>
        <w:right w:val="none" w:sz="0" w:space="0" w:color="auto"/>
      </w:divBdr>
    </w:div>
    <w:div w:id="335690612">
      <w:bodyDiv w:val="1"/>
      <w:marLeft w:val="0"/>
      <w:marRight w:val="0"/>
      <w:marTop w:val="0"/>
      <w:marBottom w:val="0"/>
      <w:divBdr>
        <w:top w:val="none" w:sz="0" w:space="0" w:color="auto"/>
        <w:left w:val="none" w:sz="0" w:space="0" w:color="auto"/>
        <w:bottom w:val="none" w:sz="0" w:space="0" w:color="auto"/>
        <w:right w:val="none" w:sz="0" w:space="0" w:color="auto"/>
      </w:divBdr>
    </w:div>
    <w:div w:id="345255895">
      <w:bodyDiv w:val="1"/>
      <w:marLeft w:val="0"/>
      <w:marRight w:val="0"/>
      <w:marTop w:val="0"/>
      <w:marBottom w:val="0"/>
      <w:divBdr>
        <w:top w:val="none" w:sz="0" w:space="0" w:color="auto"/>
        <w:left w:val="none" w:sz="0" w:space="0" w:color="auto"/>
        <w:bottom w:val="none" w:sz="0" w:space="0" w:color="auto"/>
        <w:right w:val="none" w:sz="0" w:space="0" w:color="auto"/>
      </w:divBdr>
    </w:div>
    <w:div w:id="385765444">
      <w:bodyDiv w:val="1"/>
      <w:marLeft w:val="0"/>
      <w:marRight w:val="0"/>
      <w:marTop w:val="0"/>
      <w:marBottom w:val="0"/>
      <w:divBdr>
        <w:top w:val="none" w:sz="0" w:space="0" w:color="auto"/>
        <w:left w:val="none" w:sz="0" w:space="0" w:color="auto"/>
        <w:bottom w:val="none" w:sz="0" w:space="0" w:color="auto"/>
        <w:right w:val="none" w:sz="0" w:space="0" w:color="auto"/>
      </w:divBdr>
    </w:div>
    <w:div w:id="385959682">
      <w:bodyDiv w:val="1"/>
      <w:marLeft w:val="0"/>
      <w:marRight w:val="0"/>
      <w:marTop w:val="0"/>
      <w:marBottom w:val="0"/>
      <w:divBdr>
        <w:top w:val="none" w:sz="0" w:space="0" w:color="auto"/>
        <w:left w:val="none" w:sz="0" w:space="0" w:color="auto"/>
        <w:bottom w:val="none" w:sz="0" w:space="0" w:color="auto"/>
        <w:right w:val="none" w:sz="0" w:space="0" w:color="auto"/>
      </w:divBdr>
    </w:div>
    <w:div w:id="447049540">
      <w:bodyDiv w:val="1"/>
      <w:marLeft w:val="0"/>
      <w:marRight w:val="0"/>
      <w:marTop w:val="0"/>
      <w:marBottom w:val="0"/>
      <w:divBdr>
        <w:top w:val="none" w:sz="0" w:space="0" w:color="auto"/>
        <w:left w:val="none" w:sz="0" w:space="0" w:color="auto"/>
        <w:bottom w:val="none" w:sz="0" w:space="0" w:color="auto"/>
        <w:right w:val="none" w:sz="0" w:space="0" w:color="auto"/>
      </w:divBdr>
    </w:div>
    <w:div w:id="467745412">
      <w:bodyDiv w:val="1"/>
      <w:marLeft w:val="0"/>
      <w:marRight w:val="0"/>
      <w:marTop w:val="0"/>
      <w:marBottom w:val="0"/>
      <w:divBdr>
        <w:top w:val="none" w:sz="0" w:space="0" w:color="auto"/>
        <w:left w:val="none" w:sz="0" w:space="0" w:color="auto"/>
        <w:bottom w:val="none" w:sz="0" w:space="0" w:color="auto"/>
        <w:right w:val="none" w:sz="0" w:space="0" w:color="auto"/>
      </w:divBdr>
    </w:div>
    <w:div w:id="477839068">
      <w:bodyDiv w:val="1"/>
      <w:marLeft w:val="0"/>
      <w:marRight w:val="0"/>
      <w:marTop w:val="0"/>
      <w:marBottom w:val="0"/>
      <w:divBdr>
        <w:top w:val="none" w:sz="0" w:space="0" w:color="auto"/>
        <w:left w:val="none" w:sz="0" w:space="0" w:color="auto"/>
        <w:bottom w:val="none" w:sz="0" w:space="0" w:color="auto"/>
        <w:right w:val="none" w:sz="0" w:space="0" w:color="auto"/>
      </w:divBdr>
    </w:div>
    <w:div w:id="692926807">
      <w:bodyDiv w:val="1"/>
      <w:marLeft w:val="0"/>
      <w:marRight w:val="0"/>
      <w:marTop w:val="0"/>
      <w:marBottom w:val="0"/>
      <w:divBdr>
        <w:top w:val="none" w:sz="0" w:space="0" w:color="auto"/>
        <w:left w:val="none" w:sz="0" w:space="0" w:color="auto"/>
        <w:bottom w:val="none" w:sz="0" w:space="0" w:color="auto"/>
        <w:right w:val="none" w:sz="0" w:space="0" w:color="auto"/>
      </w:divBdr>
    </w:div>
    <w:div w:id="731542989">
      <w:bodyDiv w:val="1"/>
      <w:marLeft w:val="0"/>
      <w:marRight w:val="0"/>
      <w:marTop w:val="0"/>
      <w:marBottom w:val="0"/>
      <w:divBdr>
        <w:top w:val="none" w:sz="0" w:space="0" w:color="auto"/>
        <w:left w:val="none" w:sz="0" w:space="0" w:color="auto"/>
        <w:bottom w:val="none" w:sz="0" w:space="0" w:color="auto"/>
        <w:right w:val="none" w:sz="0" w:space="0" w:color="auto"/>
      </w:divBdr>
    </w:div>
    <w:div w:id="843594623">
      <w:bodyDiv w:val="1"/>
      <w:marLeft w:val="0"/>
      <w:marRight w:val="0"/>
      <w:marTop w:val="0"/>
      <w:marBottom w:val="0"/>
      <w:divBdr>
        <w:top w:val="none" w:sz="0" w:space="0" w:color="auto"/>
        <w:left w:val="none" w:sz="0" w:space="0" w:color="auto"/>
        <w:bottom w:val="none" w:sz="0" w:space="0" w:color="auto"/>
        <w:right w:val="none" w:sz="0" w:space="0" w:color="auto"/>
      </w:divBdr>
    </w:div>
    <w:div w:id="938683713">
      <w:bodyDiv w:val="1"/>
      <w:marLeft w:val="0"/>
      <w:marRight w:val="0"/>
      <w:marTop w:val="0"/>
      <w:marBottom w:val="0"/>
      <w:divBdr>
        <w:top w:val="none" w:sz="0" w:space="0" w:color="auto"/>
        <w:left w:val="none" w:sz="0" w:space="0" w:color="auto"/>
        <w:bottom w:val="none" w:sz="0" w:space="0" w:color="auto"/>
        <w:right w:val="none" w:sz="0" w:space="0" w:color="auto"/>
      </w:divBdr>
    </w:div>
    <w:div w:id="955986856">
      <w:bodyDiv w:val="1"/>
      <w:marLeft w:val="0"/>
      <w:marRight w:val="0"/>
      <w:marTop w:val="0"/>
      <w:marBottom w:val="0"/>
      <w:divBdr>
        <w:top w:val="none" w:sz="0" w:space="0" w:color="auto"/>
        <w:left w:val="none" w:sz="0" w:space="0" w:color="auto"/>
        <w:bottom w:val="none" w:sz="0" w:space="0" w:color="auto"/>
        <w:right w:val="none" w:sz="0" w:space="0" w:color="auto"/>
      </w:divBdr>
    </w:div>
    <w:div w:id="978337921">
      <w:bodyDiv w:val="1"/>
      <w:marLeft w:val="0"/>
      <w:marRight w:val="0"/>
      <w:marTop w:val="0"/>
      <w:marBottom w:val="0"/>
      <w:divBdr>
        <w:top w:val="none" w:sz="0" w:space="0" w:color="auto"/>
        <w:left w:val="none" w:sz="0" w:space="0" w:color="auto"/>
        <w:bottom w:val="none" w:sz="0" w:space="0" w:color="auto"/>
        <w:right w:val="none" w:sz="0" w:space="0" w:color="auto"/>
      </w:divBdr>
    </w:div>
    <w:div w:id="988747210">
      <w:bodyDiv w:val="1"/>
      <w:marLeft w:val="0"/>
      <w:marRight w:val="0"/>
      <w:marTop w:val="0"/>
      <w:marBottom w:val="0"/>
      <w:divBdr>
        <w:top w:val="none" w:sz="0" w:space="0" w:color="auto"/>
        <w:left w:val="none" w:sz="0" w:space="0" w:color="auto"/>
        <w:bottom w:val="none" w:sz="0" w:space="0" w:color="auto"/>
        <w:right w:val="none" w:sz="0" w:space="0" w:color="auto"/>
      </w:divBdr>
    </w:div>
    <w:div w:id="1006395609">
      <w:bodyDiv w:val="1"/>
      <w:marLeft w:val="0"/>
      <w:marRight w:val="0"/>
      <w:marTop w:val="0"/>
      <w:marBottom w:val="0"/>
      <w:divBdr>
        <w:top w:val="none" w:sz="0" w:space="0" w:color="auto"/>
        <w:left w:val="none" w:sz="0" w:space="0" w:color="auto"/>
        <w:bottom w:val="none" w:sz="0" w:space="0" w:color="auto"/>
        <w:right w:val="none" w:sz="0" w:space="0" w:color="auto"/>
      </w:divBdr>
    </w:div>
    <w:div w:id="1014183361">
      <w:bodyDiv w:val="1"/>
      <w:marLeft w:val="0"/>
      <w:marRight w:val="0"/>
      <w:marTop w:val="0"/>
      <w:marBottom w:val="0"/>
      <w:divBdr>
        <w:top w:val="none" w:sz="0" w:space="0" w:color="auto"/>
        <w:left w:val="none" w:sz="0" w:space="0" w:color="auto"/>
        <w:bottom w:val="none" w:sz="0" w:space="0" w:color="auto"/>
        <w:right w:val="none" w:sz="0" w:space="0" w:color="auto"/>
      </w:divBdr>
    </w:div>
    <w:div w:id="1037966619">
      <w:bodyDiv w:val="1"/>
      <w:marLeft w:val="0"/>
      <w:marRight w:val="0"/>
      <w:marTop w:val="0"/>
      <w:marBottom w:val="0"/>
      <w:divBdr>
        <w:top w:val="none" w:sz="0" w:space="0" w:color="auto"/>
        <w:left w:val="none" w:sz="0" w:space="0" w:color="auto"/>
        <w:bottom w:val="none" w:sz="0" w:space="0" w:color="auto"/>
        <w:right w:val="none" w:sz="0" w:space="0" w:color="auto"/>
      </w:divBdr>
    </w:div>
    <w:div w:id="1102457633">
      <w:bodyDiv w:val="1"/>
      <w:marLeft w:val="0"/>
      <w:marRight w:val="0"/>
      <w:marTop w:val="0"/>
      <w:marBottom w:val="0"/>
      <w:divBdr>
        <w:top w:val="none" w:sz="0" w:space="0" w:color="auto"/>
        <w:left w:val="none" w:sz="0" w:space="0" w:color="auto"/>
        <w:bottom w:val="none" w:sz="0" w:space="0" w:color="auto"/>
        <w:right w:val="none" w:sz="0" w:space="0" w:color="auto"/>
      </w:divBdr>
    </w:div>
    <w:div w:id="1240410588">
      <w:bodyDiv w:val="1"/>
      <w:marLeft w:val="0"/>
      <w:marRight w:val="0"/>
      <w:marTop w:val="0"/>
      <w:marBottom w:val="0"/>
      <w:divBdr>
        <w:top w:val="none" w:sz="0" w:space="0" w:color="auto"/>
        <w:left w:val="none" w:sz="0" w:space="0" w:color="auto"/>
        <w:bottom w:val="none" w:sz="0" w:space="0" w:color="auto"/>
        <w:right w:val="none" w:sz="0" w:space="0" w:color="auto"/>
      </w:divBdr>
    </w:div>
    <w:div w:id="1278491012">
      <w:bodyDiv w:val="1"/>
      <w:marLeft w:val="0"/>
      <w:marRight w:val="0"/>
      <w:marTop w:val="0"/>
      <w:marBottom w:val="0"/>
      <w:divBdr>
        <w:top w:val="none" w:sz="0" w:space="0" w:color="auto"/>
        <w:left w:val="none" w:sz="0" w:space="0" w:color="auto"/>
        <w:bottom w:val="none" w:sz="0" w:space="0" w:color="auto"/>
        <w:right w:val="none" w:sz="0" w:space="0" w:color="auto"/>
      </w:divBdr>
    </w:div>
    <w:div w:id="1287270188">
      <w:bodyDiv w:val="1"/>
      <w:marLeft w:val="0"/>
      <w:marRight w:val="0"/>
      <w:marTop w:val="0"/>
      <w:marBottom w:val="0"/>
      <w:divBdr>
        <w:top w:val="none" w:sz="0" w:space="0" w:color="auto"/>
        <w:left w:val="none" w:sz="0" w:space="0" w:color="auto"/>
        <w:bottom w:val="none" w:sz="0" w:space="0" w:color="auto"/>
        <w:right w:val="none" w:sz="0" w:space="0" w:color="auto"/>
      </w:divBdr>
    </w:div>
    <w:div w:id="1331983409">
      <w:bodyDiv w:val="1"/>
      <w:marLeft w:val="0"/>
      <w:marRight w:val="0"/>
      <w:marTop w:val="0"/>
      <w:marBottom w:val="0"/>
      <w:divBdr>
        <w:top w:val="none" w:sz="0" w:space="0" w:color="auto"/>
        <w:left w:val="none" w:sz="0" w:space="0" w:color="auto"/>
        <w:bottom w:val="none" w:sz="0" w:space="0" w:color="auto"/>
        <w:right w:val="none" w:sz="0" w:space="0" w:color="auto"/>
      </w:divBdr>
    </w:div>
    <w:div w:id="1413966637">
      <w:bodyDiv w:val="1"/>
      <w:marLeft w:val="0"/>
      <w:marRight w:val="0"/>
      <w:marTop w:val="0"/>
      <w:marBottom w:val="0"/>
      <w:divBdr>
        <w:top w:val="none" w:sz="0" w:space="0" w:color="auto"/>
        <w:left w:val="none" w:sz="0" w:space="0" w:color="auto"/>
        <w:bottom w:val="none" w:sz="0" w:space="0" w:color="auto"/>
        <w:right w:val="none" w:sz="0" w:space="0" w:color="auto"/>
      </w:divBdr>
    </w:div>
    <w:div w:id="1493450090">
      <w:bodyDiv w:val="1"/>
      <w:marLeft w:val="0"/>
      <w:marRight w:val="0"/>
      <w:marTop w:val="0"/>
      <w:marBottom w:val="0"/>
      <w:divBdr>
        <w:top w:val="none" w:sz="0" w:space="0" w:color="auto"/>
        <w:left w:val="none" w:sz="0" w:space="0" w:color="auto"/>
        <w:bottom w:val="none" w:sz="0" w:space="0" w:color="auto"/>
        <w:right w:val="none" w:sz="0" w:space="0" w:color="auto"/>
      </w:divBdr>
    </w:div>
    <w:div w:id="1527861889">
      <w:bodyDiv w:val="1"/>
      <w:marLeft w:val="0"/>
      <w:marRight w:val="0"/>
      <w:marTop w:val="0"/>
      <w:marBottom w:val="0"/>
      <w:divBdr>
        <w:top w:val="none" w:sz="0" w:space="0" w:color="auto"/>
        <w:left w:val="none" w:sz="0" w:space="0" w:color="auto"/>
        <w:bottom w:val="none" w:sz="0" w:space="0" w:color="auto"/>
        <w:right w:val="none" w:sz="0" w:space="0" w:color="auto"/>
      </w:divBdr>
    </w:div>
    <w:div w:id="1535535937">
      <w:bodyDiv w:val="1"/>
      <w:marLeft w:val="0"/>
      <w:marRight w:val="0"/>
      <w:marTop w:val="0"/>
      <w:marBottom w:val="0"/>
      <w:divBdr>
        <w:top w:val="none" w:sz="0" w:space="0" w:color="auto"/>
        <w:left w:val="none" w:sz="0" w:space="0" w:color="auto"/>
        <w:bottom w:val="none" w:sz="0" w:space="0" w:color="auto"/>
        <w:right w:val="none" w:sz="0" w:space="0" w:color="auto"/>
      </w:divBdr>
    </w:div>
    <w:div w:id="1566453953">
      <w:bodyDiv w:val="1"/>
      <w:marLeft w:val="0"/>
      <w:marRight w:val="0"/>
      <w:marTop w:val="0"/>
      <w:marBottom w:val="0"/>
      <w:divBdr>
        <w:top w:val="none" w:sz="0" w:space="0" w:color="auto"/>
        <w:left w:val="none" w:sz="0" w:space="0" w:color="auto"/>
        <w:bottom w:val="none" w:sz="0" w:space="0" w:color="auto"/>
        <w:right w:val="none" w:sz="0" w:space="0" w:color="auto"/>
      </w:divBdr>
    </w:div>
    <w:div w:id="1602179327">
      <w:bodyDiv w:val="1"/>
      <w:marLeft w:val="0"/>
      <w:marRight w:val="0"/>
      <w:marTop w:val="0"/>
      <w:marBottom w:val="0"/>
      <w:divBdr>
        <w:top w:val="none" w:sz="0" w:space="0" w:color="auto"/>
        <w:left w:val="none" w:sz="0" w:space="0" w:color="auto"/>
        <w:bottom w:val="none" w:sz="0" w:space="0" w:color="auto"/>
        <w:right w:val="none" w:sz="0" w:space="0" w:color="auto"/>
      </w:divBdr>
    </w:div>
    <w:div w:id="1612006196">
      <w:bodyDiv w:val="1"/>
      <w:marLeft w:val="0"/>
      <w:marRight w:val="0"/>
      <w:marTop w:val="0"/>
      <w:marBottom w:val="0"/>
      <w:divBdr>
        <w:top w:val="none" w:sz="0" w:space="0" w:color="auto"/>
        <w:left w:val="none" w:sz="0" w:space="0" w:color="auto"/>
        <w:bottom w:val="none" w:sz="0" w:space="0" w:color="auto"/>
        <w:right w:val="none" w:sz="0" w:space="0" w:color="auto"/>
      </w:divBdr>
    </w:div>
    <w:div w:id="1625426569">
      <w:bodyDiv w:val="1"/>
      <w:marLeft w:val="0"/>
      <w:marRight w:val="0"/>
      <w:marTop w:val="0"/>
      <w:marBottom w:val="0"/>
      <w:divBdr>
        <w:top w:val="none" w:sz="0" w:space="0" w:color="auto"/>
        <w:left w:val="none" w:sz="0" w:space="0" w:color="auto"/>
        <w:bottom w:val="none" w:sz="0" w:space="0" w:color="auto"/>
        <w:right w:val="none" w:sz="0" w:space="0" w:color="auto"/>
      </w:divBdr>
    </w:div>
    <w:div w:id="1636135213">
      <w:bodyDiv w:val="1"/>
      <w:marLeft w:val="0"/>
      <w:marRight w:val="0"/>
      <w:marTop w:val="0"/>
      <w:marBottom w:val="0"/>
      <w:divBdr>
        <w:top w:val="none" w:sz="0" w:space="0" w:color="auto"/>
        <w:left w:val="none" w:sz="0" w:space="0" w:color="auto"/>
        <w:bottom w:val="none" w:sz="0" w:space="0" w:color="auto"/>
        <w:right w:val="none" w:sz="0" w:space="0" w:color="auto"/>
      </w:divBdr>
    </w:div>
    <w:div w:id="1690642443">
      <w:bodyDiv w:val="1"/>
      <w:marLeft w:val="0"/>
      <w:marRight w:val="0"/>
      <w:marTop w:val="0"/>
      <w:marBottom w:val="0"/>
      <w:divBdr>
        <w:top w:val="none" w:sz="0" w:space="0" w:color="auto"/>
        <w:left w:val="none" w:sz="0" w:space="0" w:color="auto"/>
        <w:bottom w:val="none" w:sz="0" w:space="0" w:color="auto"/>
        <w:right w:val="none" w:sz="0" w:space="0" w:color="auto"/>
      </w:divBdr>
    </w:div>
    <w:div w:id="1918587436">
      <w:bodyDiv w:val="1"/>
      <w:marLeft w:val="0"/>
      <w:marRight w:val="0"/>
      <w:marTop w:val="0"/>
      <w:marBottom w:val="0"/>
      <w:divBdr>
        <w:top w:val="none" w:sz="0" w:space="0" w:color="auto"/>
        <w:left w:val="none" w:sz="0" w:space="0" w:color="auto"/>
        <w:bottom w:val="none" w:sz="0" w:space="0" w:color="auto"/>
        <w:right w:val="none" w:sz="0" w:space="0" w:color="auto"/>
      </w:divBdr>
    </w:div>
    <w:div w:id="1964576206">
      <w:bodyDiv w:val="1"/>
      <w:marLeft w:val="0"/>
      <w:marRight w:val="0"/>
      <w:marTop w:val="0"/>
      <w:marBottom w:val="0"/>
      <w:divBdr>
        <w:top w:val="none" w:sz="0" w:space="0" w:color="auto"/>
        <w:left w:val="none" w:sz="0" w:space="0" w:color="auto"/>
        <w:bottom w:val="none" w:sz="0" w:space="0" w:color="auto"/>
        <w:right w:val="none" w:sz="0" w:space="0" w:color="auto"/>
      </w:divBdr>
    </w:div>
    <w:div w:id="1974864099">
      <w:bodyDiv w:val="1"/>
      <w:marLeft w:val="0"/>
      <w:marRight w:val="0"/>
      <w:marTop w:val="0"/>
      <w:marBottom w:val="0"/>
      <w:divBdr>
        <w:top w:val="none" w:sz="0" w:space="0" w:color="auto"/>
        <w:left w:val="none" w:sz="0" w:space="0" w:color="auto"/>
        <w:bottom w:val="none" w:sz="0" w:space="0" w:color="auto"/>
        <w:right w:val="none" w:sz="0" w:space="0" w:color="auto"/>
      </w:divBdr>
    </w:div>
    <w:div w:id="1986544959">
      <w:bodyDiv w:val="1"/>
      <w:marLeft w:val="0"/>
      <w:marRight w:val="0"/>
      <w:marTop w:val="0"/>
      <w:marBottom w:val="0"/>
      <w:divBdr>
        <w:top w:val="none" w:sz="0" w:space="0" w:color="auto"/>
        <w:left w:val="none" w:sz="0" w:space="0" w:color="auto"/>
        <w:bottom w:val="none" w:sz="0" w:space="0" w:color="auto"/>
        <w:right w:val="none" w:sz="0" w:space="0" w:color="auto"/>
      </w:divBdr>
    </w:div>
    <w:div w:id="2044282373">
      <w:bodyDiv w:val="1"/>
      <w:marLeft w:val="0"/>
      <w:marRight w:val="0"/>
      <w:marTop w:val="0"/>
      <w:marBottom w:val="0"/>
      <w:divBdr>
        <w:top w:val="none" w:sz="0" w:space="0" w:color="auto"/>
        <w:left w:val="none" w:sz="0" w:space="0" w:color="auto"/>
        <w:bottom w:val="none" w:sz="0" w:space="0" w:color="auto"/>
        <w:right w:val="none" w:sz="0" w:space="0" w:color="auto"/>
      </w:divBdr>
    </w:div>
    <w:div w:id="213367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4D2728-EA1D-4286-9C19-4C7F078F85E9}">
  <ds:schemaRefs>
    <ds:schemaRef ds:uri="http://schemas.openxmlformats.org/officeDocument/2006/bibliography"/>
  </ds:schemaRefs>
</ds:datastoreItem>
</file>

<file path=customXml/itemProps2.xml><?xml version="1.0" encoding="utf-8"?>
<ds:datastoreItem xmlns:ds="http://schemas.openxmlformats.org/officeDocument/2006/customXml" ds:itemID="{4E5C2E56-0ECA-4C03-AF79-7AA93ED69CCC}"/>
</file>

<file path=customXml/itemProps3.xml><?xml version="1.0" encoding="utf-8"?>
<ds:datastoreItem xmlns:ds="http://schemas.openxmlformats.org/officeDocument/2006/customXml" ds:itemID="{B4E07116-207B-4300-B4D5-89683E57C669}"/>
</file>

<file path=customXml/itemProps4.xml><?xml version="1.0" encoding="utf-8"?>
<ds:datastoreItem xmlns:ds="http://schemas.openxmlformats.org/officeDocument/2006/customXml" ds:itemID="{73E89804-D4E0-4B96-90A9-99A7D8A5DF98}"/>
</file>

<file path=docProps/app.xml><?xml version="1.0" encoding="utf-8"?>
<Properties xmlns="http://schemas.openxmlformats.org/officeDocument/2006/extended-properties" xmlns:vt="http://schemas.openxmlformats.org/officeDocument/2006/docPropsVTypes">
  <Template>Normal</Template>
  <TotalTime>409</TotalTime>
  <Pages>1</Pages>
  <Words>6798</Words>
  <Characters>38754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45462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Đinh Nam Hải</cp:lastModifiedBy>
  <cp:revision>27</cp:revision>
  <cp:lastPrinted>2026-03-10T04:12:00Z</cp:lastPrinted>
  <dcterms:created xsi:type="dcterms:W3CDTF">2026-03-19T01:03:00Z</dcterms:created>
  <dcterms:modified xsi:type="dcterms:W3CDTF">2026-03-24T07:56:00Z</dcterms:modified>
</cp:coreProperties>
</file>