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ook w:val="04A0" w:firstRow="1" w:lastRow="0" w:firstColumn="1" w:lastColumn="0" w:noHBand="0" w:noVBand="1"/>
      </w:tblPr>
      <w:tblGrid>
        <w:gridCol w:w="3403"/>
        <w:gridCol w:w="6236"/>
      </w:tblGrid>
      <w:tr w:rsidR="00964AAD" w:rsidRPr="00D46DC8" w14:paraId="40EB4AD2" w14:textId="77777777" w:rsidTr="00AC2421">
        <w:trPr>
          <w:trHeight w:val="344"/>
        </w:trPr>
        <w:tc>
          <w:tcPr>
            <w:tcW w:w="3403" w:type="dxa"/>
            <w:hideMark/>
          </w:tcPr>
          <w:p w14:paraId="41C99E4C" w14:textId="0215541B" w:rsidR="00215848" w:rsidRPr="005C1C43" w:rsidRDefault="0050547E">
            <w:pPr>
              <w:pStyle w:val="Subtitle"/>
              <w:spacing w:after="0" w:line="240" w:lineRule="atLeast"/>
              <w:rPr>
                <w:b/>
                <w:sz w:val="28"/>
                <w:szCs w:val="28"/>
                <w:lang w:val="nl-NL"/>
              </w:rPr>
            </w:pPr>
            <w:r w:rsidRPr="005C1C43">
              <w:rPr>
                <w:noProof/>
                <w:sz w:val="28"/>
                <w:szCs w:val="28"/>
              </w:rPr>
              <mc:AlternateContent>
                <mc:Choice Requires="wps">
                  <w:drawing>
                    <wp:anchor distT="4294967295" distB="4294967295" distL="114300" distR="114300" simplePos="0" relativeHeight="251655680" behindDoc="0" locked="0" layoutInCell="1" allowOverlap="1" wp14:anchorId="0AA5781E" wp14:editId="08FDC55C">
                      <wp:simplePos x="0" y="0"/>
                      <wp:positionH relativeFrom="column">
                        <wp:posOffset>774700</wp:posOffset>
                      </wp:positionH>
                      <wp:positionV relativeFrom="paragraph">
                        <wp:posOffset>223520</wp:posOffset>
                      </wp:positionV>
                      <wp:extent cx="457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0AD38"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17.6pt" to="9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"/>
                  </w:pict>
                </mc:Fallback>
              </mc:AlternateContent>
            </w:r>
            <w:r w:rsidR="00AA0A03">
              <w:rPr>
                <w:b/>
                <w:sz w:val="28"/>
                <w:szCs w:val="28"/>
                <w:lang w:val="nl-NL"/>
              </w:rPr>
              <w:t>`</w:t>
            </w:r>
            <w:r w:rsidR="00215848" w:rsidRPr="005C1C43">
              <w:rPr>
                <w:b/>
                <w:sz w:val="28"/>
                <w:szCs w:val="28"/>
                <w:lang w:val="nl-NL"/>
              </w:rPr>
              <w:t>BỘ TƯ PHÁP</w:t>
            </w:r>
          </w:p>
        </w:tc>
        <w:tc>
          <w:tcPr>
            <w:tcW w:w="6236" w:type="dxa"/>
            <w:hideMark/>
          </w:tcPr>
          <w:p w14:paraId="6ECA93F0" w14:textId="77777777" w:rsidR="00215848" w:rsidRPr="005C1C43" w:rsidRDefault="00215848">
            <w:pPr>
              <w:spacing w:line="240" w:lineRule="atLeast"/>
              <w:jc w:val="center"/>
              <w:rPr>
                <w:b/>
                <w:sz w:val="28"/>
                <w:szCs w:val="28"/>
                <w:lang w:val="nl-NL"/>
              </w:rPr>
            </w:pPr>
            <w:r w:rsidRPr="005C1C43">
              <w:rPr>
                <w:b/>
                <w:sz w:val="28"/>
                <w:szCs w:val="28"/>
                <w:lang w:val="nl-NL"/>
              </w:rPr>
              <w:t>CỘNG HÒA XÃ HỘI CHỦ NGHĨA VIỆT NAM</w:t>
            </w:r>
          </w:p>
          <w:p w14:paraId="6C9A3F38" w14:textId="77777777" w:rsidR="00215848" w:rsidRPr="005C1C43" w:rsidRDefault="00215848">
            <w:pPr>
              <w:spacing w:line="240" w:lineRule="atLeast"/>
              <w:jc w:val="center"/>
              <w:rPr>
                <w:b/>
                <w:sz w:val="28"/>
                <w:szCs w:val="28"/>
                <w:lang w:val="nl-NL"/>
              </w:rPr>
            </w:pPr>
            <w:r w:rsidRPr="005C1C43">
              <w:rPr>
                <w:b/>
                <w:sz w:val="28"/>
                <w:szCs w:val="28"/>
                <w:lang w:val="nl-NL"/>
              </w:rPr>
              <w:t>Độc lập - Tự do - Hạnh phúc</w:t>
            </w:r>
          </w:p>
          <w:p w14:paraId="747829DF" w14:textId="77777777" w:rsidR="00215848" w:rsidRPr="005C1C43" w:rsidRDefault="0050547E">
            <w:pPr>
              <w:spacing w:line="240" w:lineRule="atLeast"/>
              <w:jc w:val="center"/>
              <w:rPr>
                <w:b/>
                <w:sz w:val="28"/>
                <w:szCs w:val="28"/>
                <w:lang w:val="nl-NL"/>
              </w:rPr>
            </w:pPr>
            <w:r w:rsidRPr="005C1C43">
              <w:rPr>
                <w:noProof/>
                <w:sz w:val="28"/>
                <w:szCs w:val="28"/>
              </w:rPr>
              <mc:AlternateContent>
                <mc:Choice Requires="wps">
                  <w:drawing>
                    <wp:anchor distT="4294967295" distB="4294967295" distL="114300" distR="114300" simplePos="0" relativeHeight="251658752" behindDoc="0" locked="0" layoutInCell="1" allowOverlap="1" wp14:anchorId="0A88FF37" wp14:editId="2467931B">
                      <wp:simplePos x="0" y="0"/>
                      <wp:positionH relativeFrom="column">
                        <wp:posOffset>870916</wp:posOffset>
                      </wp:positionH>
                      <wp:positionV relativeFrom="paragraph">
                        <wp:posOffset>34290</wp:posOffset>
                      </wp:positionV>
                      <wp:extent cx="20497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F7A6"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pt,2.7pt" to="23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"/>
                  </w:pict>
                </mc:Fallback>
              </mc:AlternateContent>
            </w:r>
          </w:p>
        </w:tc>
      </w:tr>
      <w:tr w:rsidR="00964AAD" w:rsidRPr="00D46DC8" w14:paraId="3E26AA50" w14:textId="77777777" w:rsidTr="00AC2421">
        <w:trPr>
          <w:trHeight w:val="168"/>
        </w:trPr>
        <w:tc>
          <w:tcPr>
            <w:tcW w:w="3403" w:type="dxa"/>
          </w:tcPr>
          <w:p w14:paraId="1DA2290B" w14:textId="0031EBFD" w:rsidR="00215848" w:rsidRPr="005C1C43" w:rsidRDefault="005B0334">
            <w:pPr>
              <w:spacing w:line="240" w:lineRule="atLeast"/>
              <w:jc w:val="center"/>
              <w:rPr>
                <w:bCs/>
                <w:sz w:val="28"/>
                <w:szCs w:val="28"/>
                <w:lang w:val="nl-NL"/>
              </w:rPr>
            </w:pPr>
            <w:r w:rsidRPr="005C1C43">
              <w:rPr>
                <w:bCs/>
                <w:sz w:val="28"/>
                <w:szCs w:val="28"/>
                <w:lang w:val="nl-NL"/>
              </w:rPr>
              <w:t xml:space="preserve">Số: </w:t>
            </w:r>
            <w:r w:rsidR="00E32881" w:rsidRPr="005C1C43">
              <w:rPr>
                <w:bCs/>
                <w:sz w:val="28"/>
                <w:szCs w:val="28"/>
                <w:lang w:val="nl-NL"/>
              </w:rPr>
              <w:t xml:space="preserve">       </w:t>
            </w:r>
            <w:r w:rsidR="00215848" w:rsidRPr="005C1C43">
              <w:rPr>
                <w:bCs/>
                <w:sz w:val="28"/>
                <w:szCs w:val="28"/>
                <w:lang w:val="nl-NL"/>
              </w:rPr>
              <w:t>/202</w:t>
            </w:r>
            <w:r w:rsidR="00E32881" w:rsidRPr="005C1C43">
              <w:rPr>
                <w:bCs/>
                <w:sz w:val="28"/>
                <w:szCs w:val="28"/>
                <w:lang w:val="nl-NL"/>
              </w:rPr>
              <w:t>6</w:t>
            </w:r>
            <w:r w:rsidR="00215848" w:rsidRPr="005C1C43">
              <w:rPr>
                <w:bCs/>
                <w:sz w:val="28"/>
                <w:szCs w:val="28"/>
                <w:lang w:val="nl-NL"/>
              </w:rPr>
              <w:t>/TT-BTP</w:t>
            </w:r>
          </w:p>
          <w:p w14:paraId="710D3ACC" w14:textId="0677A94E" w:rsidR="00215848" w:rsidRPr="005C1C43" w:rsidRDefault="00D5329F">
            <w:pPr>
              <w:spacing w:line="240" w:lineRule="atLeast"/>
              <w:jc w:val="center"/>
              <w:rPr>
                <w:bCs/>
                <w:sz w:val="28"/>
                <w:szCs w:val="28"/>
                <w:lang w:val="nl-NL"/>
              </w:rPr>
            </w:pPr>
            <w:r w:rsidRPr="005C1C43">
              <w:rPr>
                <w:bCs/>
                <w:noProof/>
                <w:sz w:val="28"/>
                <w:szCs w:val="28"/>
              </w:rPr>
              <mc:AlternateContent>
                <mc:Choice Requires="wps">
                  <w:drawing>
                    <wp:anchor distT="0" distB="0" distL="114300" distR="114300" simplePos="0" relativeHeight="251662848" behindDoc="0" locked="0" layoutInCell="1" allowOverlap="1" wp14:anchorId="37A6D703" wp14:editId="12B8279F">
                      <wp:simplePos x="0" y="0"/>
                      <wp:positionH relativeFrom="column">
                        <wp:posOffset>188364</wp:posOffset>
                      </wp:positionH>
                      <wp:positionV relativeFrom="paragraph">
                        <wp:posOffset>100825</wp:posOffset>
                      </wp:positionV>
                      <wp:extent cx="1173193" cy="475013"/>
                      <wp:effectExtent l="0" t="0" r="27305" b="20320"/>
                      <wp:wrapNone/>
                      <wp:docPr id="849021989" name="Rectangle 4"/>
                      <wp:cNvGraphicFramePr/>
                      <a:graphic xmlns:a="http://schemas.openxmlformats.org/drawingml/2006/main">
                        <a:graphicData uri="http://schemas.microsoft.com/office/word/2010/wordprocessingShape">
                          <wps:wsp>
                            <wps:cNvSpPr/>
                            <wps:spPr>
                              <a:xfrm>
                                <a:off x="0" y="0"/>
                                <a:ext cx="1173193" cy="475013"/>
                              </a:xfrm>
                              <a:prstGeom prst="rect">
                                <a:avLst/>
                              </a:prstGeom>
                            </wps:spPr>
                            <wps:style>
                              <a:lnRef idx="2">
                                <a:schemeClr val="dk1"/>
                              </a:lnRef>
                              <a:fillRef idx="1">
                                <a:schemeClr val="lt1"/>
                              </a:fillRef>
                              <a:effectRef idx="0">
                                <a:schemeClr val="dk1"/>
                              </a:effectRef>
                              <a:fontRef idx="minor">
                                <a:schemeClr val="dk1"/>
                              </a:fontRef>
                            </wps:style>
                            <wps:txbx>
                              <w:txbxContent>
                                <w:p w14:paraId="467E35F2" w14:textId="42DD3DA6" w:rsidR="00B1698F" w:rsidRDefault="00B1698F" w:rsidP="00D5329F">
                                  <w:pPr>
                                    <w:jc w:val="center"/>
                                  </w:pPr>
                                  <w:r>
                                    <w:t>DỰ THẢO 2</w:t>
                                  </w:r>
                                </w:p>
                                <w:p w14:paraId="1F1DD773" w14:textId="43E2279A" w:rsidR="00B1698F" w:rsidRDefault="00973AC9" w:rsidP="00973AC9">
                                  <w:r>
                                    <w:t>23</w:t>
                                  </w:r>
                                  <w:r w:rsidR="00B1698F">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6D703" id="Rectangle 4" o:spid="_x0000_s1026" style="position:absolute;left:0;text-align:left;margin-left:14.85pt;margin-top:7.95pt;width:92.4pt;height:37.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" fillcolor="white [3201]" strokecolor="black [3200]" strokeweight="1pt">
                      <v:textbox>
                        <w:txbxContent>
                          <w:p w14:paraId="467E35F2" w14:textId="42DD3DA6" w:rsidR="00B1698F" w:rsidRDefault="00B1698F" w:rsidP="00D5329F">
                            <w:pPr>
                              <w:jc w:val="center"/>
                            </w:pPr>
                            <w:r>
                              <w:t>DỰ THẢO 2</w:t>
                            </w:r>
                          </w:p>
                          <w:p w14:paraId="1F1DD773" w14:textId="43E2279A" w:rsidR="00B1698F" w:rsidRDefault="00973AC9" w:rsidP="00973AC9">
                            <w:r>
                              <w:t>23</w:t>
                            </w:r>
                            <w:r w:rsidR="00B1698F">
                              <w:t>/3</w:t>
                            </w:r>
                          </w:p>
                        </w:txbxContent>
                      </v:textbox>
                    </v:rect>
                  </w:pict>
                </mc:Fallback>
              </mc:AlternateContent>
            </w:r>
          </w:p>
        </w:tc>
        <w:tc>
          <w:tcPr>
            <w:tcW w:w="6236" w:type="dxa"/>
            <w:hideMark/>
          </w:tcPr>
          <w:p w14:paraId="23959FF8" w14:textId="148279CB" w:rsidR="00215848" w:rsidRPr="005C1C43" w:rsidRDefault="004253B1" w:rsidP="00D5329F">
            <w:pPr>
              <w:spacing w:before="120" w:line="240" w:lineRule="atLeast"/>
              <w:jc w:val="center"/>
              <w:rPr>
                <w:i/>
                <w:sz w:val="28"/>
                <w:szCs w:val="28"/>
                <w:lang w:val="nl-NL"/>
              </w:rPr>
            </w:pPr>
            <w:r w:rsidRPr="005C1C43">
              <w:rPr>
                <w:i/>
                <w:sz w:val="28"/>
                <w:szCs w:val="28"/>
                <w:lang w:val="nl-NL"/>
              </w:rPr>
              <w:t xml:space="preserve">                  </w:t>
            </w:r>
            <w:r w:rsidR="00215848" w:rsidRPr="005C1C43">
              <w:rPr>
                <w:i/>
                <w:sz w:val="28"/>
                <w:szCs w:val="28"/>
                <w:lang w:val="nl-NL"/>
              </w:rPr>
              <w:t>Hà N</w:t>
            </w:r>
            <w:r w:rsidR="005B0334" w:rsidRPr="005C1C43">
              <w:rPr>
                <w:i/>
                <w:sz w:val="28"/>
                <w:szCs w:val="28"/>
                <w:lang w:val="nl-NL"/>
              </w:rPr>
              <w:t xml:space="preserve">ội, ngày </w:t>
            </w:r>
            <w:r w:rsidR="00E32881" w:rsidRPr="005C1C43">
              <w:rPr>
                <w:i/>
                <w:sz w:val="28"/>
                <w:szCs w:val="28"/>
                <w:lang w:val="nl-NL"/>
              </w:rPr>
              <w:t xml:space="preserve">    </w:t>
            </w:r>
            <w:r w:rsidR="005B0334" w:rsidRPr="005C1C43">
              <w:rPr>
                <w:i/>
                <w:sz w:val="28"/>
                <w:szCs w:val="28"/>
                <w:lang w:val="nl-NL"/>
              </w:rPr>
              <w:t xml:space="preserve"> tháng </w:t>
            </w:r>
            <w:r w:rsidR="00E32881" w:rsidRPr="005C1C43">
              <w:rPr>
                <w:i/>
                <w:sz w:val="28"/>
                <w:szCs w:val="28"/>
                <w:lang w:val="nl-NL"/>
              </w:rPr>
              <w:t xml:space="preserve">    </w:t>
            </w:r>
            <w:r w:rsidR="005B0334" w:rsidRPr="005C1C43">
              <w:rPr>
                <w:i/>
                <w:sz w:val="28"/>
                <w:szCs w:val="28"/>
                <w:lang w:val="nl-NL"/>
              </w:rPr>
              <w:t xml:space="preserve"> năm 202</w:t>
            </w:r>
            <w:r w:rsidR="00E32881" w:rsidRPr="005C1C43">
              <w:rPr>
                <w:i/>
                <w:sz w:val="28"/>
                <w:szCs w:val="28"/>
                <w:lang w:val="nl-NL"/>
              </w:rPr>
              <w:t>6</w:t>
            </w:r>
          </w:p>
        </w:tc>
      </w:tr>
    </w:tbl>
    <w:p w14:paraId="6C6081E5" w14:textId="2E801B2F" w:rsidR="005B3245" w:rsidRPr="005C1C43" w:rsidRDefault="005B3245" w:rsidP="00215848">
      <w:pPr>
        <w:rPr>
          <w:vanish/>
          <w:sz w:val="28"/>
          <w:szCs w:val="28"/>
          <w:lang w:val="nl-NL"/>
        </w:rPr>
      </w:pPr>
    </w:p>
    <w:p w14:paraId="4D642F4B" w14:textId="77777777" w:rsidR="00215848" w:rsidRPr="005C1C43" w:rsidRDefault="00215848" w:rsidP="00215848">
      <w:pPr>
        <w:tabs>
          <w:tab w:val="left" w:pos="0"/>
        </w:tabs>
        <w:spacing w:line="240" w:lineRule="atLeast"/>
        <w:jc w:val="center"/>
        <w:rPr>
          <w:b/>
          <w:sz w:val="28"/>
          <w:szCs w:val="28"/>
          <w:lang w:val="nl-NL"/>
        </w:rPr>
      </w:pPr>
    </w:p>
    <w:p w14:paraId="177728E4" w14:textId="77777777" w:rsidR="00215848" w:rsidRPr="005C1C43" w:rsidRDefault="00215848" w:rsidP="005B0334">
      <w:pPr>
        <w:tabs>
          <w:tab w:val="left" w:pos="0"/>
        </w:tabs>
        <w:spacing w:before="120" w:line="240" w:lineRule="atLeast"/>
        <w:jc w:val="center"/>
        <w:rPr>
          <w:b/>
          <w:sz w:val="28"/>
          <w:szCs w:val="28"/>
          <w:lang w:val="nl-NL"/>
        </w:rPr>
      </w:pPr>
      <w:r w:rsidRPr="005C1C43">
        <w:rPr>
          <w:b/>
          <w:sz w:val="28"/>
          <w:szCs w:val="28"/>
          <w:lang w:val="nl-NL"/>
        </w:rPr>
        <w:t>THÔNG TƯ</w:t>
      </w:r>
    </w:p>
    <w:p w14:paraId="40C6FB03" w14:textId="1D03F54F" w:rsidR="00E32881" w:rsidRPr="005C1C43" w:rsidRDefault="00215848" w:rsidP="00500BA4">
      <w:pPr>
        <w:tabs>
          <w:tab w:val="left" w:pos="0"/>
        </w:tabs>
        <w:spacing w:line="240" w:lineRule="atLeast"/>
        <w:jc w:val="center"/>
        <w:rPr>
          <w:b/>
          <w:sz w:val="28"/>
          <w:szCs w:val="28"/>
          <w:lang w:val="nl-NL"/>
        </w:rPr>
      </w:pPr>
      <w:r w:rsidRPr="005C1C43">
        <w:rPr>
          <w:b/>
          <w:sz w:val="28"/>
          <w:szCs w:val="28"/>
          <w:lang w:val="nl-NL"/>
        </w:rPr>
        <w:t xml:space="preserve">Quy định </w:t>
      </w:r>
      <w:r w:rsidR="00500BA4" w:rsidRPr="00587502">
        <w:rPr>
          <w:b/>
          <w:i/>
          <w:sz w:val="28"/>
          <w:szCs w:val="28"/>
          <w:lang w:val="nl-NL"/>
        </w:rPr>
        <w:t>về</w:t>
      </w:r>
      <w:r w:rsidR="00500BA4">
        <w:rPr>
          <w:b/>
          <w:sz w:val="28"/>
          <w:szCs w:val="28"/>
          <w:lang w:val="nl-NL"/>
        </w:rPr>
        <w:t xml:space="preserve"> c</w:t>
      </w:r>
      <w:r w:rsidRPr="005C1C43">
        <w:rPr>
          <w:b/>
          <w:sz w:val="28"/>
          <w:szCs w:val="28"/>
          <w:lang w:val="nl-NL"/>
        </w:rPr>
        <w:t>hế độ báo cáo thống kê thi hành án dân sự,</w:t>
      </w:r>
    </w:p>
    <w:p w14:paraId="2C7A37E6" w14:textId="5851FCBA" w:rsidR="00215848" w:rsidRPr="005C1C43" w:rsidRDefault="00E52AB7">
      <w:pPr>
        <w:tabs>
          <w:tab w:val="left" w:pos="0"/>
        </w:tabs>
        <w:spacing w:line="240" w:lineRule="atLeast"/>
        <w:jc w:val="center"/>
        <w:rPr>
          <w:b/>
          <w:sz w:val="28"/>
          <w:szCs w:val="28"/>
          <w:lang w:val="nl-NL"/>
        </w:rPr>
      </w:pPr>
      <w:r w:rsidRPr="005C1C43">
        <w:rPr>
          <w:b/>
          <w:sz w:val="28"/>
          <w:szCs w:val="28"/>
          <w:lang w:val="nl-NL"/>
        </w:rPr>
        <w:t xml:space="preserve">theo dõi </w:t>
      </w:r>
      <w:r w:rsidR="00215848" w:rsidRPr="005C1C43">
        <w:rPr>
          <w:b/>
          <w:sz w:val="28"/>
          <w:szCs w:val="28"/>
          <w:lang w:val="nl-NL"/>
        </w:rPr>
        <w:t>thi hành án hành chính</w:t>
      </w:r>
    </w:p>
    <w:p w14:paraId="67BF3AC9" w14:textId="20C61C66" w:rsidR="005B3245" w:rsidRPr="005C1C43" w:rsidRDefault="007C3F52" w:rsidP="008B3713">
      <w:pPr>
        <w:spacing w:after="120" w:line="240" w:lineRule="atLeast"/>
        <w:jc w:val="both"/>
        <w:rPr>
          <w:sz w:val="28"/>
          <w:szCs w:val="28"/>
          <w:lang w:val="nl-NL"/>
        </w:rPr>
      </w:pPr>
      <w:r w:rsidRPr="005C1C43">
        <w:rPr>
          <w:noProof/>
          <w:sz w:val="28"/>
          <w:szCs w:val="28"/>
        </w:rPr>
        <mc:AlternateContent>
          <mc:Choice Requires="wps">
            <w:drawing>
              <wp:anchor distT="0" distB="0" distL="114300" distR="114300" simplePos="0" relativeHeight="251661824" behindDoc="0" locked="0" layoutInCell="1" allowOverlap="1" wp14:anchorId="6B3C3245" wp14:editId="1875BEA4">
                <wp:simplePos x="0" y="0"/>
                <wp:positionH relativeFrom="column">
                  <wp:posOffset>2529757</wp:posOffset>
                </wp:positionH>
                <wp:positionV relativeFrom="paragraph">
                  <wp:posOffset>26366</wp:posOffset>
                </wp:positionV>
                <wp:extent cx="628153"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6281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0B174"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99.2pt,2.1pt" to="24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bLmQEAAIcDAAAOAAAAZHJzL2Uyb0RvYy54bWysU01P3DAQvSP1P1i+s0kWFa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" strokecolor="black [3200]" strokeweight=".5pt">
                <v:stroke joinstyle="miter"/>
              </v:line>
            </w:pict>
          </mc:Fallback>
        </mc:AlternateContent>
      </w:r>
      <w:r w:rsidR="00215848" w:rsidRPr="005C1C43">
        <w:rPr>
          <w:sz w:val="28"/>
          <w:szCs w:val="28"/>
          <w:lang w:val="nl-NL"/>
        </w:rPr>
        <w:tab/>
      </w:r>
    </w:p>
    <w:p w14:paraId="21B0B58C" w14:textId="6A8E1026" w:rsidR="00FA42ED" w:rsidRPr="000900F3" w:rsidRDefault="00FA42ED" w:rsidP="00CC624B">
      <w:pPr>
        <w:spacing w:before="120" w:after="120" w:line="240" w:lineRule="atLeast"/>
        <w:ind w:firstLine="720"/>
        <w:jc w:val="both"/>
        <w:rPr>
          <w:i/>
          <w:iCs/>
          <w:sz w:val="28"/>
          <w:szCs w:val="28"/>
          <w:lang w:val="nl-NL"/>
        </w:rPr>
      </w:pPr>
      <w:r w:rsidRPr="000900F3">
        <w:rPr>
          <w:i/>
          <w:iCs/>
          <w:sz w:val="28"/>
          <w:szCs w:val="28"/>
          <w:lang w:val="nl-NL"/>
        </w:rPr>
        <w:t xml:space="preserve">Căn cứ Luật Thi hành án dân sự ngày </w:t>
      </w:r>
      <w:r w:rsidR="00D46DC8" w:rsidRPr="000900F3">
        <w:rPr>
          <w:i/>
          <w:iCs/>
          <w:sz w:val="28"/>
          <w:szCs w:val="28"/>
          <w:lang w:val="nl-NL"/>
        </w:rPr>
        <w:t>0</w:t>
      </w:r>
      <w:r w:rsidRPr="000900F3">
        <w:rPr>
          <w:i/>
          <w:iCs/>
          <w:sz w:val="28"/>
          <w:szCs w:val="28"/>
          <w:lang w:val="nl-NL"/>
        </w:rPr>
        <w:t>5 tháng 12 năm 2025;</w:t>
      </w:r>
    </w:p>
    <w:p w14:paraId="13317A0E"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 xml:space="preserve">Căn cứ Luật Thống kê ngày 23 tháng 11 năm 2015, được sửa đổi, bổ sung ngày 12 tháng 11 năm 2021, ngày 10 tháng 12 năm 2025; </w:t>
      </w:r>
    </w:p>
    <w:p w14:paraId="6C24156B"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Căn cứ Luật Tố tụng hành chính ngày 25 tháng 11 năm 2015, được sửa đổi, bổ sung ngày 26 tháng 11 tháng 2019;</w:t>
      </w:r>
    </w:p>
    <w:p w14:paraId="3F569BC3"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Căn cứ Luật Giao dịch điện tử ngày 22 tháng 6 năm 2023;</w:t>
      </w:r>
    </w:p>
    <w:p w14:paraId="78A26546"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Căn cứ Luật Dữ liệu số ngày 30 tháng 11 năm 2024;</w:t>
      </w:r>
    </w:p>
    <w:p w14:paraId="09141BAE"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Căn cứ Nghị định số 278/2025/NĐ-CP ngày 22 tháng 10 năm 2025 của Chính phủ quy định về kết nối, chia sẻ dữ liệu bắt buộc giữa các cơ quan thuộc hệ thống chính trị;</w:t>
      </w:r>
    </w:p>
    <w:p w14:paraId="49031454" w14:textId="3BE69345" w:rsidR="00D15623" w:rsidRDefault="00FA42ED" w:rsidP="00CC624B">
      <w:pPr>
        <w:spacing w:before="120" w:after="120" w:line="240" w:lineRule="atLeast"/>
        <w:ind w:firstLine="720"/>
        <w:jc w:val="both"/>
        <w:rPr>
          <w:i/>
          <w:iCs/>
          <w:sz w:val="28"/>
          <w:szCs w:val="28"/>
          <w:lang w:val="nl-NL"/>
        </w:rPr>
      </w:pPr>
      <w:r w:rsidRPr="00584C2D">
        <w:rPr>
          <w:rFonts w:ascii="Times New Roman Italic" w:hAnsi="Times New Roman Italic"/>
          <w:i/>
          <w:iCs/>
          <w:spacing w:val="-4"/>
          <w:sz w:val="28"/>
          <w:szCs w:val="28"/>
          <w:lang w:val="nl-NL"/>
        </w:rPr>
        <w:t>Căn cứ Nghị định số     /2026/NĐ-CP ngày     tháng     năm 2026 của Chính phủ quy định chi tiết một số điều và biện pháp thi hành Luật Thi hành án dân sự;</w:t>
      </w:r>
    </w:p>
    <w:p w14:paraId="379119E4" w14:textId="38280457" w:rsidR="00D46DC8" w:rsidRPr="000900F3" w:rsidRDefault="00D46DC8" w:rsidP="00CC624B">
      <w:pPr>
        <w:spacing w:before="120" w:after="120" w:line="240" w:lineRule="atLeast"/>
        <w:ind w:firstLine="720"/>
        <w:jc w:val="both"/>
        <w:rPr>
          <w:i/>
          <w:iCs/>
          <w:sz w:val="28"/>
          <w:szCs w:val="28"/>
          <w:lang w:val="nl-NL"/>
        </w:rPr>
      </w:pPr>
      <w:r w:rsidRPr="000900F3">
        <w:rPr>
          <w:i/>
          <w:iCs/>
          <w:sz w:val="28"/>
          <w:szCs w:val="28"/>
          <w:lang w:val="nl-NL"/>
        </w:rPr>
        <w:t>Căn cứ Nghị định số    /2026/NĐ-CP ngày     tháng     năm 2026 của Chính phủ quy định về tổ chức và hoạt động của Văn phòng thi hành án dân sự, Thừa hành viên;</w:t>
      </w:r>
    </w:p>
    <w:p w14:paraId="5667DD79" w14:textId="77777777" w:rsidR="00FA42ED" w:rsidRPr="000900F3" w:rsidRDefault="00FA42ED" w:rsidP="00CC624B">
      <w:pPr>
        <w:spacing w:before="120" w:after="120" w:line="240" w:lineRule="atLeast"/>
        <w:ind w:firstLine="720"/>
        <w:jc w:val="both"/>
        <w:rPr>
          <w:sz w:val="28"/>
          <w:szCs w:val="28"/>
          <w:lang w:val="nl-NL"/>
        </w:rPr>
      </w:pPr>
      <w:r w:rsidRPr="000900F3">
        <w:rPr>
          <w:sz w:val="28"/>
          <w:szCs w:val="28"/>
          <w:lang w:val="nl-NL"/>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69A8453E" w14:textId="77777777" w:rsidR="00FA42ED" w:rsidRPr="00584C2D" w:rsidRDefault="00FA42ED" w:rsidP="00CC624B">
      <w:pPr>
        <w:spacing w:before="120" w:after="120" w:line="240" w:lineRule="atLeast"/>
        <w:ind w:firstLine="720"/>
        <w:jc w:val="both"/>
        <w:rPr>
          <w:rFonts w:ascii="Times New Roman Italic" w:hAnsi="Times New Roman Italic"/>
          <w:i/>
          <w:iCs/>
          <w:spacing w:val="-6"/>
          <w:sz w:val="28"/>
          <w:szCs w:val="28"/>
        </w:rPr>
      </w:pPr>
      <w:r w:rsidRPr="00584C2D">
        <w:rPr>
          <w:rFonts w:ascii="Times New Roman Italic" w:hAnsi="Times New Roman Italic"/>
          <w:i/>
          <w:iCs/>
          <w:spacing w:val="-6"/>
          <w:sz w:val="28"/>
          <w:szCs w:val="28"/>
        </w:rPr>
        <w:t>Căn cứ Nghị định số 09/2026/NĐ-CP ngày 10 tháng 01 năm 2026 của Chính phủ quy định chức năng, nhiệm vụ, quyền hạn và cơ cấu tổ chức của Bộ Tư pháp;</w:t>
      </w:r>
    </w:p>
    <w:p w14:paraId="77755701" w14:textId="77777777" w:rsidR="00FA42ED" w:rsidRPr="000900F3" w:rsidRDefault="00FA42ED" w:rsidP="00CC624B">
      <w:pPr>
        <w:spacing w:before="120" w:after="120" w:line="240" w:lineRule="atLeast"/>
        <w:ind w:firstLine="720"/>
        <w:jc w:val="both"/>
        <w:rPr>
          <w:sz w:val="28"/>
          <w:szCs w:val="28"/>
        </w:rPr>
      </w:pPr>
      <w:r w:rsidRPr="000900F3">
        <w:rPr>
          <w:sz w:val="28"/>
          <w:szCs w:val="28"/>
        </w:rPr>
        <w:t>Theo đề nghị của Cục trưởng Cục Quản lý Thi hành án dân sự;</w:t>
      </w:r>
    </w:p>
    <w:p w14:paraId="6B97A863" w14:textId="77777777" w:rsidR="00FA42ED" w:rsidRPr="000900F3" w:rsidRDefault="00FA42ED" w:rsidP="00CC624B">
      <w:pPr>
        <w:spacing w:before="120" w:after="120" w:line="240" w:lineRule="atLeast"/>
        <w:ind w:firstLine="720"/>
        <w:jc w:val="both"/>
        <w:rPr>
          <w:sz w:val="28"/>
          <w:szCs w:val="28"/>
        </w:rPr>
      </w:pPr>
      <w:r w:rsidRPr="000900F3">
        <w:rPr>
          <w:sz w:val="28"/>
          <w:szCs w:val="28"/>
        </w:rPr>
        <w:t>Bộ trưởng Bộ Tư pháp ban hành Thông tư quy định Chế độ báo cáo thống kê thi hành án dân sự, theo dõi thi hành án hành chính.</w:t>
      </w:r>
    </w:p>
    <w:p w14:paraId="3423D4E1" w14:textId="77777777" w:rsidR="00FA42ED" w:rsidRPr="000900F3" w:rsidRDefault="00FA42ED" w:rsidP="00CC624B">
      <w:pPr>
        <w:spacing w:before="120" w:after="120" w:line="240" w:lineRule="atLeast"/>
        <w:ind w:firstLine="720"/>
        <w:jc w:val="center"/>
        <w:rPr>
          <w:b/>
          <w:bCs/>
          <w:sz w:val="28"/>
          <w:szCs w:val="28"/>
        </w:rPr>
      </w:pPr>
      <w:r w:rsidRPr="000900F3">
        <w:rPr>
          <w:b/>
          <w:bCs/>
          <w:sz w:val="28"/>
          <w:szCs w:val="28"/>
        </w:rPr>
        <w:t>Chương I</w:t>
      </w:r>
    </w:p>
    <w:p w14:paraId="5DAA7967" w14:textId="77777777" w:rsidR="00FA42ED" w:rsidRPr="000900F3" w:rsidRDefault="00FA42ED" w:rsidP="00CC624B">
      <w:pPr>
        <w:spacing w:before="120" w:after="120" w:line="240" w:lineRule="atLeast"/>
        <w:ind w:firstLine="720"/>
        <w:jc w:val="center"/>
        <w:rPr>
          <w:b/>
          <w:bCs/>
          <w:sz w:val="28"/>
          <w:szCs w:val="28"/>
        </w:rPr>
      </w:pPr>
      <w:r w:rsidRPr="000900F3">
        <w:rPr>
          <w:b/>
          <w:bCs/>
          <w:sz w:val="28"/>
          <w:szCs w:val="28"/>
        </w:rPr>
        <w:t>QUY ĐỊNH CHUNG</w:t>
      </w:r>
    </w:p>
    <w:p w14:paraId="70005110" w14:textId="4415BD83" w:rsidR="00FA42ED" w:rsidRPr="000900F3" w:rsidRDefault="00FA42ED" w:rsidP="00CC624B">
      <w:pPr>
        <w:spacing w:before="120" w:after="120" w:line="240" w:lineRule="atLeast"/>
        <w:ind w:firstLine="720"/>
        <w:jc w:val="both"/>
        <w:rPr>
          <w:b/>
          <w:bCs/>
          <w:sz w:val="28"/>
          <w:szCs w:val="28"/>
        </w:rPr>
      </w:pPr>
      <w:r w:rsidRPr="000900F3">
        <w:rPr>
          <w:b/>
          <w:bCs/>
          <w:sz w:val="28"/>
          <w:szCs w:val="28"/>
        </w:rPr>
        <w:t>Điều 1. Phạm vi điều chỉnh</w:t>
      </w:r>
    </w:p>
    <w:p w14:paraId="5E6C942D" w14:textId="6DD8930E" w:rsidR="00D46DC8" w:rsidRPr="000900F3" w:rsidRDefault="00D46DC8" w:rsidP="00CC624B">
      <w:pPr>
        <w:spacing w:before="120" w:after="120" w:line="240" w:lineRule="atLeast"/>
        <w:ind w:firstLine="720"/>
        <w:jc w:val="both"/>
        <w:rPr>
          <w:i/>
          <w:iCs/>
          <w:spacing w:val="-2"/>
          <w:sz w:val="28"/>
          <w:szCs w:val="28"/>
        </w:rPr>
      </w:pPr>
      <w:r w:rsidRPr="000900F3">
        <w:rPr>
          <w:spacing w:val="-2"/>
          <w:sz w:val="28"/>
          <w:szCs w:val="28"/>
        </w:rPr>
        <w:t xml:space="preserve">Thông tư này quy định Chế độ báo cáo thống kê thi hành án dân sự, theo dõi thi hành án hành chính gồm </w:t>
      </w:r>
      <w:r w:rsidRPr="000900F3">
        <w:rPr>
          <w:i/>
          <w:iCs/>
          <w:spacing w:val="-2"/>
          <w:sz w:val="28"/>
          <w:szCs w:val="28"/>
        </w:rPr>
        <w:t>nội dung cơ sở tạo lập thông tin thống kê, chế độ</w:t>
      </w:r>
      <w:r w:rsidRPr="000900F3">
        <w:rPr>
          <w:spacing w:val="-2"/>
          <w:sz w:val="28"/>
          <w:szCs w:val="28"/>
        </w:rPr>
        <w:t xml:space="preserve"> </w:t>
      </w:r>
      <w:r w:rsidRPr="000900F3">
        <w:rPr>
          <w:spacing w:val="-2"/>
          <w:sz w:val="28"/>
          <w:szCs w:val="28"/>
        </w:rPr>
        <w:lastRenderedPageBreak/>
        <w:t xml:space="preserve">báo cáo thống kê; </w:t>
      </w:r>
      <w:r w:rsidRPr="000900F3">
        <w:rPr>
          <w:i/>
          <w:iCs/>
          <w:spacing w:val="-2"/>
          <w:sz w:val="28"/>
          <w:szCs w:val="28"/>
        </w:rPr>
        <w:t>việc lập và gửi báo cáo thống kê; quản lý, sử dụng, công bố</w:t>
      </w:r>
      <w:r w:rsidRPr="000900F3">
        <w:rPr>
          <w:spacing w:val="-2"/>
          <w:sz w:val="28"/>
          <w:szCs w:val="28"/>
        </w:rPr>
        <w:t xml:space="preserve"> và phổ biến thông tin thống kê; kiểm tra</w:t>
      </w:r>
      <w:r w:rsidR="00AC3EA4">
        <w:rPr>
          <w:spacing w:val="-2"/>
          <w:sz w:val="28"/>
          <w:szCs w:val="28"/>
        </w:rPr>
        <w:t>,</w:t>
      </w:r>
      <w:r w:rsidRPr="000900F3">
        <w:rPr>
          <w:spacing w:val="-2"/>
          <w:sz w:val="28"/>
          <w:szCs w:val="28"/>
        </w:rPr>
        <w:t xml:space="preserve"> </w:t>
      </w:r>
      <w:r w:rsidRPr="000900F3">
        <w:rPr>
          <w:i/>
          <w:iCs/>
          <w:spacing w:val="-2"/>
          <w:sz w:val="28"/>
          <w:szCs w:val="28"/>
        </w:rPr>
        <w:t xml:space="preserve">trách nhiệm của các cơ quan, đơn vị trong việc thực hiện </w:t>
      </w:r>
      <w:r w:rsidR="00C75576">
        <w:rPr>
          <w:i/>
          <w:iCs/>
          <w:spacing w:val="-2"/>
          <w:sz w:val="28"/>
          <w:szCs w:val="28"/>
        </w:rPr>
        <w:t>c</w:t>
      </w:r>
      <w:r w:rsidRPr="000900F3">
        <w:rPr>
          <w:i/>
          <w:iCs/>
          <w:spacing w:val="-2"/>
          <w:sz w:val="28"/>
          <w:szCs w:val="28"/>
        </w:rPr>
        <w:t xml:space="preserve">hế độ báo cáo thống </w:t>
      </w:r>
      <w:r w:rsidR="00AC3EA4">
        <w:rPr>
          <w:i/>
          <w:iCs/>
          <w:spacing w:val="-2"/>
          <w:sz w:val="28"/>
          <w:szCs w:val="28"/>
        </w:rPr>
        <w:t>kê.</w:t>
      </w:r>
    </w:p>
    <w:p w14:paraId="5043FB53" w14:textId="2115DA83" w:rsidR="00FA42ED" w:rsidRPr="000900F3" w:rsidRDefault="00FA42ED" w:rsidP="00CC624B">
      <w:pPr>
        <w:spacing w:before="120" w:after="120" w:line="240" w:lineRule="atLeast"/>
        <w:ind w:firstLine="720"/>
        <w:jc w:val="both"/>
        <w:rPr>
          <w:b/>
          <w:bCs/>
          <w:sz w:val="28"/>
          <w:szCs w:val="28"/>
        </w:rPr>
      </w:pPr>
      <w:r w:rsidRPr="000900F3">
        <w:rPr>
          <w:b/>
          <w:bCs/>
          <w:sz w:val="28"/>
          <w:szCs w:val="28"/>
        </w:rPr>
        <w:t>Điều 2. Đối tượng áp dụng</w:t>
      </w:r>
    </w:p>
    <w:p w14:paraId="2A8552EF" w14:textId="77777777" w:rsidR="00D46DC8" w:rsidRPr="000900F3" w:rsidRDefault="00D46DC8" w:rsidP="00CC624B">
      <w:pPr>
        <w:spacing w:before="120" w:after="120" w:line="240" w:lineRule="atLeast"/>
        <w:ind w:firstLine="720"/>
        <w:jc w:val="both"/>
        <w:rPr>
          <w:i/>
          <w:iCs/>
          <w:sz w:val="28"/>
          <w:szCs w:val="28"/>
        </w:rPr>
      </w:pPr>
      <w:r w:rsidRPr="000900F3">
        <w:rPr>
          <w:i/>
          <w:iCs/>
          <w:sz w:val="28"/>
          <w:szCs w:val="28"/>
        </w:rPr>
        <w:t>1. Cơ quan thi hành án dân sự, cơ quan được giao nhiệm vụ theo dõi thi hành án hành chính, bao gồm:</w:t>
      </w:r>
    </w:p>
    <w:p w14:paraId="57CB596D" w14:textId="434969FC" w:rsidR="00D46DC8" w:rsidRPr="000900F3" w:rsidRDefault="00D46DC8" w:rsidP="00CC624B">
      <w:pPr>
        <w:spacing w:before="120" w:after="120" w:line="240" w:lineRule="atLeast"/>
        <w:ind w:firstLine="720"/>
        <w:jc w:val="both"/>
        <w:rPr>
          <w:i/>
          <w:iCs/>
          <w:sz w:val="28"/>
          <w:szCs w:val="28"/>
        </w:rPr>
      </w:pPr>
      <w:r w:rsidRPr="000900F3">
        <w:rPr>
          <w:i/>
          <w:iCs/>
          <w:sz w:val="28"/>
          <w:szCs w:val="28"/>
        </w:rPr>
        <w:t xml:space="preserve">a) </w:t>
      </w:r>
      <w:r w:rsidR="00AC3EA4">
        <w:rPr>
          <w:i/>
          <w:iCs/>
          <w:sz w:val="28"/>
          <w:szCs w:val="28"/>
        </w:rPr>
        <w:t>Cơ quan quản lý thi hành án dân sự thuộc</w:t>
      </w:r>
      <w:r w:rsidR="00AC3EA4" w:rsidRPr="000900F3">
        <w:rPr>
          <w:sz w:val="28"/>
          <w:szCs w:val="28"/>
        </w:rPr>
        <w:t xml:space="preserve"> Bộ Tư pháp;</w:t>
      </w:r>
    </w:p>
    <w:p w14:paraId="7C7C240F" w14:textId="77777777" w:rsidR="00AC3EA4" w:rsidRDefault="00D46DC8" w:rsidP="00CC624B">
      <w:pPr>
        <w:spacing w:before="120" w:after="120" w:line="240" w:lineRule="atLeast"/>
        <w:ind w:firstLine="720"/>
        <w:jc w:val="both"/>
        <w:rPr>
          <w:sz w:val="28"/>
          <w:szCs w:val="28"/>
        </w:rPr>
      </w:pPr>
      <w:r w:rsidRPr="000900F3">
        <w:rPr>
          <w:i/>
          <w:iCs/>
          <w:sz w:val="28"/>
          <w:szCs w:val="28"/>
        </w:rPr>
        <w:t xml:space="preserve">b) </w:t>
      </w:r>
      <w:r w:rsidR="00AC3EA4" w:rsidRPr="003A2D5C">
        <w:rPr>
          <w:i/>
          <w:sz w:val="28"/>
          <w:szCs w:val="28"/>
        </w:rPr>
        <w:t>Cơ quan quản lý thi hành án</w:t>
      </w:r>
      <w:r w:rsidR="00AC3EA4" w:rsidRPr="000900F3">
        <w:rPr>
          <w:sz w:val="28"/>
          <w:szCs w:val="28"/>
        </w:rPr>
        <w:t xml:space="preserve"> thuộc Bộ Quốc phòng;</w:t>
      </w:r>
    </w:p>
    <w:p w14:paraId="418F4D22" w14:textId="5AED048E" w:rsidR="00D46DC8" w:rsidRPr="000900F3" w:rsidRDefault="00D46DC8" w:rsidP="00CC624B">
      <w:pPr>
        <w:spacing w:before="120" w:after="120" w:line="240" w:lineRule="atLeast"/>
        <w:ind w:firstLine="720"/>
        <w:jc w:val="both"/>
        <w:rPr>
          <w:i/>
          <w:iCs/>
          <w:sz w:val="28"/>
          <w:szCs w:val="28"/>
        </w:rPr>
      </w:pPr>
      <w:r w:rsidRPr="000900F3">
        <w:rPr>
          <w:i/>
          <w:iCs/>
          <w:sz w:val="28"/>
          <w:szCs w:val="28"/>
        </w:rPr>
        <w:t xml:space="preserve">c) </w:t>
      </w:r>
      <w:r w:rsidR="00AC3EA4">
        <w:rPr>
          <w:i/>
          <w:iCs/>
          <w:sz w:val="28"/>
          <w:szCs w:val="28"/>
        </w:rPr>
        <w:t>Cơ quan t</w:t>
      </w:r>
      <w:r w:rsidR="00AC3EA4" w:rsidRPr="000900F3">
        <w:rPr>
          <w:i/>
          <w:iCs/>
          <w:sz w:val="28"/>
          <w:szCs w:val="28"/>
        </w:rPr>
        <w:t>hi hành án dân sự tỉnh, thành phố;</w:t>
      </w:r>
    </w:p>
    <w:p w14:paraId="516059CD" w14:textId="77777777" w:rsidR="00D46DC8" w:rsidRPr="000900F3" w:rsidRDefault="00D46DC8" w:rsidP="00CC624B">
      <w:pPr>
        <w:spacing w:before="120" w:after="120" w:line="240" w:lineRule="atLeast"/>
        <w:ind w:firstLine="720"/>
        <w:jc w:val="both"/>
        <w:rPr>
          <w:i/>
          <w:iCs/>
          <w:sz w:val="28"/>
          <w:szCs w:val="28"/>
        </w:rPr>
      </w:pPr>
      <w:r w:rsidRPr="000900F3">
        <w:rPr>
          <w:i/>
          <w:iCs/>
          <w:sz w:val="28"/>
          <w:szCs w:val="28"/>
        </w:rPr>
        <w:t>đ) Văn phòng Thi hành án dân sự.</w:t>
      </w:r>
    </w:p>
    <w:p w14:paraId="6EBF2156" w14:textId="77777777" w:rsidR="00D46DC8" w:rsidRPr="000900F3" w:rsidRDefault="00D46DC8" w:rsidP="00CC624B">
      <w:pPr>
        <w:spacing w:before="120" w:after="120" w:line="240" w:lineRule="atLeast"/>
        <w:ind w:firstLine="720"/>
        <w:jc w:val="both"/>
        <w:rPr>
          <w:i/>
          <w:iCs/>
          <w:sz w:val="28"/>
          <w:szCs w:val="28"/>
        </w:rPr>
      </w:pPr>
      <w:r w:rsidRPr="000900F3">
        <w:rPr>
          <w:i/>
          <w:iCs/>
          <w:sz w:val="28"/>
          <w:szCs w:val="28"/>
        </w:rPr>
        <w:t xml:space="preserve">2. Cơ quan, tổ chức, cá nhân khác có liên quan đến hoạt động thi hành án dân sự, theo dõi thi hành án hành chính theo quy định của pháp luật </w:t>
      </w:r>
    </w:p>
    <w:p w14:paraId="34BAA43F" w14:textId="386DF7B2" w:rsidR="00FA42ED" w:rsidRPr="000900F3" w:rsidRDefault="00FA42ED" w:rsidP="00CC624B">
      <w:pPr>
        <w:spacing w:before="120" w:after="120" w:line="240" w:lineRule="atLeast"/>
        <w:ind w:firstLine="720"/>
        <w:jc w:val="both"/>
        <w:rPr>
          <w:b/>
          <w:bCs/>
          <w:sz w:val="28"/>
          <w:szCs w:val="28"/>
        </w:rPr>
      </w:pPr>
      <w:r w:rsidRPr="000900F3">
        <w:rPr>
          <w:b/>
          <w:bCs/>
          <w:sz w:val="28"/>
          <w:szCs w:val="28"/>
        </w:rPr>
        <w:t>Điề</w:t>
      </w:r>
      <w:r w:rsidR="00587502">
        <w:rPr>
          <w:b/>
          <w:bCs/>
          <w:sz w:val="28"/>
          <w:szCs w:val="28"/>
        </w:rPr>
        <w:t>u 3. Hệ thống biểu mẫu thống kê</w:t>
      </w:r>
    </w:p>
    <w:p w14:paraId="4E11C0E2" w14:textId="77777777" w:rsidR="009C62D0" w:rsidRPr="000900F3" w:rsidRDefault="009C62D0" w:rsidP="00CC624B">
      <w:pPr>
        <w:widowControl w:val="0"/>
        <w:autoSpaceDE w:val="0"/>
        <w:autoSpaceDN w:val="0"/>
        <w:adjustRightInd w:val="0"/>
        <w:spacing w:before="120" w:after="120" w:line="240" w:lineRule="atLeast"/>
        <w:ind w:firstLine="720"/>
        <w:jc w:val="both"/>
        <w:rPr>
          <w:spacing w:val="-4"/>
          <w:sz w:val="28"/>
          <w:szCs w:val="28"/>
        </w:rPr>
      </w:pPr>
      <w:r w:rsidRPr="000900F3">
        <w:rPr>
          <w:spacing w:val="-4"/>
          <w:sz w:val="28"/>
          <w:szCs w:val="28"/>
        </w:rPr>
        <w:t>1. Biểu mẫu báo cáo thống kê ban hành kèm theo Thông tư bao gồm:</w:t>
      </w:r>
    </w:p>
    <w:p w14:paraId="540A50EF" w14:textId="7ED4E13B" w:rsidR="008F1899" w:rsidRPr="008F1899" w:rsidRDefault="009C62D0" w:rsidP="00CC624B">
      <w:pPr>
        <w:widowControl w:val="0"/>
        <w:autoSpaceDE w:val="0"/>
        <w:autoSpaceDN w:val="0"/>
        <w:adjustRightInd w:val="0"/>
        <w:spacing w:before="120" w:after="120" w:line="240" w:lineRule="atLeast"/>
        <w:ind w:firstLine="720"/>
        <w:jc w:val="both"/>
        <w:rPr>
          <w:spacing w:val="-4"/>
          <w:sz w:val="28"/>
          <w:szCs w:val="28"/>
        </w:rPr>
      </w:pPr>
      <w:r w:rsidRPr="000900F3">
        <w:rPr>
          <w:spacing w:val="-4"/>
          <w:sz w:val="28"/>
          <w:szCs w:val="28"/>
        </w:rPr>
        <w:t xml:space="preserve">a) </w:t>
      </w:r>
      <w:r w:rsidR="008F1899" w:rsidRPr="008F1899">
        <w:rPr>
          <w:spacing w:val="-4"/>
          <w:sz w:val="28"/>
          <w:szCs w:val="28"/>
        </w:rPr>
        <w:t>Kết quả thi hành án dân sự tính bằng việc chia theo cơ quan thi h</w:t>
      </w:r>
      <w:r w:rsidR="008F1899">
        <w:rPr>
          <w:spacing w:val="-4"/>
          <w:sz w:val="28"/>
          <w:szCs w:val="28"/>
        </w:rPr>
        <w:t>ành án dân sự và Chấp hành viên;</w:t>
      </w:r>
    </w:p>
    <w:p w14:paraId="45D48055" w14:textId="7745FBB2" w:rsidR="008F1899" w:rsidRDefault="008F1899" w:rsidP="00CC624B">
      <w:pPr>
        <w:widowControl w:val="0"/>
        <w:autoSpaceDE w:val="0"/>
        <w:autoSpaceDN w:val="0"/>
        <w:adjustRightInd w:val="0"/>
        <w:spacing w:before="120" w:after="120" w:line="240" w:lineRule="atLeast"/>
        <w:ind w:firstLine="720"/>
        <w:jc w:val="both"/>
        <w:rPr>
          <w:spacing w:val="-4"/>
          <w:sz w:val="28"/>
          <w:szCs w:val="28"/>
        </w:rPr>
      </w:pPr>
      <w:r>
        <w:rPr>
          <w:spacing w:val="-4"/>
          <w:sz w:val="28"/>
          <w:szCs w:val="28"/>
        </w:rPr>
        <w:t>b)</w:t>
      </w:r>
      <w:r w:rsidRPr="008F1899">
        <w:rPr>
          <w:spacing w:val="-4"/>
          <w:sz w:val="28"/>
          <w:szCs w:val="28"/>
        </w:rPr>
        <w:t xml:space="preserve"> Kết quả thi hành án dân sự tính bằng tiền chia theo cơ quan thi h</w:t>
      </w:r>
      <w:r>
        <w:rPr>
          <w:spacing w:val="-4"/>
          <w:sz w:val="28"/>
          <w:szCs w:val="28"/>
        </w:rPr>
        <w:t>ành án dân sự và Chấp hành viên;</w:t>
      </w:r>
    </w:p>
    <w:p w14:paraId="0954DDD5" w14:textId="044C23FC" w:rsidR="003E0C41" w:rsidRDefault="003E0C41" w:rsidP="00CC624B">
      <w:pPr>
        <w:widowControl w:val="0"/>
        <w:autoSpaceDE w:val="0"/>
        <w:autoSpaceDN w:val="0"/>
        <w:adjustRightInd w:val="0"/>
        <w:spacing w:before="120" w:after="120" w:line="240" w:lineRule="atLeast"/>
        <w:ind w:firstLine="720"/>
        <w:jc w:val="both"/>
        <w:rPr>
          <w:spacing w:val="-4"/>
          <w:sz w:val="28"/>
          <w:szCs w:val="28"/>
        </w:rPr>
      </w:pPr>
      <w:r>
        <w:rPr>
          <w:spacing w:val="-4"/>
          <w:sz w:val="28"/>
          <w:szCs w:val="28"/>
        </w:rPr>
        <w:t>c) Kết quả giải quyết khiếu nại, tố cáo, kiến nghị, phản ánh về thi hành án dân sự;</w:t>
      </w:r>
    </w:p>
    <w:p w14:paraId="6EB96216" w14:textId="1CEBA8EE" w:rsidR="00903C49" w:rsidRDefault="00903C49" w:rsidP="00CC624B">
      <w:pPr>
        <w:widowControl w:val="0"/>
        <w:autoSpaceDE w:val="0"/>
        <w:autoSpaceDN w:val="0"/>
        <w:adjustRightInd w:val="0"/>
        <w:spacing w:before="120" w:after="120" w:line="240" w:lineRule="atLeast"/>
        <w:ind w:firstLine="720"/>
        <w:jc w:val="both"/>
        <w:rPr>
          <w:spacing w:val="-4"/>
          <w:sz w:val="28"/>
          <w:szCs w:val="28"/>
        </w:rPr>
      </w:pPr>
      <w:r>
        <w:rPr>
          <w:spacing w:val="-4"/>
          <w:sz w:val="28"/>
          <w:szCs w:val="28"/>
        </w:rPr>
        <w:t>d) Kết quả tiếp công dân trong thi hành án dân sự;</w:t>
      </w:r>
    </w:p>
    <w:p w14:paraId="111FE8EF" w14:textId="355F62E1" w:rsidR="009C62D0" w:rsidRPr="000900F3" w:rsidRDefault="00903C49" w:rsidP="00CC624B">
      <w:pPr>
        <w:widowControl w:val="0"/>
        <w:autoSpaceDE w:val="0"/>
        <w:autoSpaceDN w:val="0"/>
        <w:adjustRightInd w:val="0"/>
        <w:spacing w:before="120" w:after="120" w:line="240" w:lineRule="atLeast"/>
        <w:ind w:firstLine="720"/>
        <w:jc w:val="both"/>
        <w:rPr>
          <w:spacing w:val="-4"/>
          <w:sz w:val="28"/>
          <w:szCs w:val="28"/>
        </w:rPr>
      </w:pPr>
      <w:r>
        <w:rPr>
          <w:spacing w:val="-4"/>
          <w:sz w:val="28"/>
          <w:szCs w:val="28"/>
        </w:rPr>
        <w:t>đ</w:t>
      </w:r>
      <w:r w:rsidR="003E0C41">
        <w:rPr>
          <w:spacing w:val="-4"/>
          <w:sz w:val="28"/>
          <w:szCs w:val="28"/>
        </w:rPr>
        <w:t>) Kết quả theo dõi thi hành án hành chính.</w:t>
      </w:r>
    </w:p>
    <w:p w14:paraId="1037C902" w14:textId="276132EC" w:rsidR="009C62D0" w:rsidRPr="000900F3" w:rsidRDefault="009C62D0" w:rsidP="00CC624B">
      <w:pPr>
        <w:widowControl w:val="0"/>
        <w:autoSpaceDE w:val="0"/>
        <w:autoSpaceDN w:val="0"/>
        <w:adjustRightInd w:val="0"/>
        <w:spacing w:before="120" w:after="120" w:line="240" w:lineRule="atLeast"/>
        <w:ind w:firstLine="720"/>
        <w:jc w:val="both"/>
        <w:rPr>
          <w:i/>
          <w:spacing w:val="-4"/>
          <w:sz w:val="28"/>
          <w:szCs w:val="28"/>
        </w:rPr>
      </w:pPr>
      <w:r w:rsidRPr="000900F3">
        <w:rPr>
          <w:spacing w:val="-4"/>
          <w:sz w:val="28"/>
          <w:szCs w:val="28"/>
        </w:rPr>
        <w:t>2</w:t>
      </w:r>
      <w:r w:rsidRPr="000900F3">
        <w:rPr>
          <w:i/>
          <w:spacing w:val="-4"/>
          <w:sz w:val="28"/>
          <w:szCs w:val="28"/>
        </w:rPr>
        <w:t>. Cơ quan quản lý thi hành án dân sự</w:t>
      </w:r>
      <w:r w:rsidR="00973AC9">
        <w:rPr>
          <w:i/>
          <w:spacing w:val="-4"/>
          <w:sz w:val="28"/>
          <w:szCs w:val="28"/>
        </w:rPr>
        <w:t xml:space="preserve"> thuộc Bộ Tư pháp</w:t>
      </w:r>
      <w:r w:rsidRPr="000900F3">
        <w:rPr>
          <w:i/>
          <w:spacing w:val="-4"/>
          <w:sz w:val="28"/>
          <w:szCs w:val="28"/>
        </w:rPr>
        <w:t xml:space="preserve">; cơ quan thi hành án dân sự tỉnh, thành phố; </w:t>
      </w:r>
      <w:r w:rsidR="00973AC9">
        <w:rPr>
          <w:i/>
          <w:spacing w:val="-4"/>
          <w:sz w:val="28"/>
          <w:szCs w:val="28"/>
        </w:rPr>
        <w:t>cơ quan quản lý thi hành án thuộc</w:t>
      </w:r>
      <w:r w:rsidRPr="000900F3">
        <w:rPr>
          <w:i/>
          <w:spacing w:val="-4"/>
          <w:sz w:val="28"/>
          <w:szCs w:val="28"/>
        </w:rPr>
        <w:t xml:space="preserve"> Bộ Quốc phòng được phép cấu hình, thiết lập, trích xuất các biểu mẫu, báo cáo thống kê trên Nền tảng số trong lĩnh vực thi hành án dân sự hoặc các hệ thống thông tin có liên quan để phục vụ yêu cầu quản lý, chỉ đạo, điều hành.</w:t>
      </w:r>
    </w:p>
    <w:p w14:paraId="3DD19B24" w14:textId="77777777" w:rsidR="009C62D0" w:rsidRPr="000900F3" w:rsidRDefault="009C62D0" w:rsidP="00CC624B">
      <w:pPr>
        <w:spacing w:before="120" w:after="120" w:line="240" w:lineRule="atLeast"/>
        <w:ind w:firstLine="720"/>
        <w:jc w:val="both"/>
        <w:rPr>
          <w:i/>
          <w:spacing w:val="-4"/>
          <w:sz w:val="28"/>
          <w:szCs w:val="28"/>
        </w:rPr>
      </w:pPr>
      <w:r w:rsidRPr="000900F3">
        <w:rPr>
          <w:i/>
          <w:spacing w:val="-4"/>
          <w:sz w:val="28"/>
          <w:szCs w:val="28"/>
        </w:rPr>
        <w:t>Việc cấu hình, thiết lập phải bảo đảm không làm thay đổi nội dung, chỉ tiêu thống kê cơ bản của hệ thống biểu mẫu ban hành kèm theo Thông tư này, bảo đảm tính thống nhất, chính xác của số liệu thống kê và không làm phát sinh nghĩa vụ báo cáo mới.</w:t>
      </w:r>
    </w:p>
    <w:p w14:paraId="73BC188C" w14:textId="744C2F6B" w:rsidR="00FA42ED" w:rsidRPr="009152C9" w:rsidRDefault="00FA42ED" w:rsidP="00CC624B">
      <w:pPr>
        <w:spacing w:before="120" w:after="120" w:line="240" w:lineRule="atLeast"/>
        <w:ind w:firstLine="720"/>
        <w:jc w:val="both"/>
        <w:rPr>
          <w:b/>
          <w:bCs/>
          <w:sz w:val="28"/>
          <w:szCs w:val="28"/>
        </w:rPr>
      </w:pPr>
      <w:r w:rsidRPr="000900F3">
        <w:rPr>
          <w:b/>
          <w:bCs/>
          <w:sz w:val="28"/>
          <w:szCs w:val="28"/>
        </w:rPr>
        <w:t xml:space="preserve">Điều 4. Cơ quan thực hiện biểu mẫu thống kê </w:t>
      </w:r>
      <w:r w:rsidRPr="009152C9">
        <w:rPr>
          <w:b/>
          <w:bCs/>
          <w:sz w:val="28"/>
          <w:szCs w:val="28"/>
        </w:rPr>
        <w:t xml:space="preserve">và trách nhiệm thực hiện biểu mẫu thống kê </w:t>
      </w:r>
    </w:p>
    <w:p w14:paraId="07C729E6" w14:textId="29C41E66" w:rsidR="00D46DC8" w:rsidRPr="000900F3" w:rsidRDefault="00D46DC8" w:rsidP="00CC624B">
      <w:pPr>
        <w:spacing w:before="120" w:after="120" w:line="240" w:lineRule="atLeast"/>
        <w:ind w:firstLine="720"/>
        <w:jc w:val="both"/>
        <w:rPr>
          <w:sz w:val="28"/>
          <w:szCs w:val="28"/>
        </w:rPr>
      </w:pPr>
      <w:bookmarkStart w:id="0" w:name="Dieu4"/>
      <w:r w:rsidRPr="000900F3">
        <w:rPr>
          <w:sz w:val="28"/>
          <w:szCs w:val="28"/>
        </w:rPr>
        <w:t>1. Cơ quan thực hiện biểu mẫu thống kê</w:t>
      </w:r>
      <w:r w:rsidR="00611D91">
        <w:rPr>
          <w:sz w:val="28"/>
          <w:szCs w:val="28"/>
        </w:rPr>
        <w:t xml:space="preserve"> </w:t>
      </w:r>
      <w:r w:rsidR="00611D91" w:rsidRPr="00587502">
        <w:rPr>
          <w:i/>
          <w:sz w:val="28"/>
          <w:szCs w:val="28"/>
        </w:rPr>
        <w:t>gồm</w:t>
      </w:r>
      <w:r w:rsidR="00611D91">
        <w:rPr>
          <w:sz w:val="28"/>
          <w:szCs w:val="28"/>
        </w:rPr>
        <w:t>:</w:t>
      </w:r>
    </w:p>
    <w:p w14:paraId="7E9F1CEA" w14:textId="27642A0A" w:rsidR="00D46DC8" w:rsidRPr="000900F3" w:rsidRDefault="00D46DC8" w:rsidP="00CC624B">
      <w:pPr>
        <w:spacing w:before="120" w:after="120" w:line="240" w:lineRule="atLeast"/>
        <w:ind w:firstLine="720"/>
        <w:jc w:val="both"/>
        <w:rPr>
          <w:sz w:val="28"/>
          <w:szCs w:val="28"/>
        </w:rPr>
      </w:pPr>
      <w:r w:rsidRPr="000900F3">
        <w:rPr>
          <w:sz w:val="28"/>
          <w:szCs w:val="28"/>
        </w:rPr>
        <w:t xml:space="preserve">a) </w:t>
      </w:r>
      <w:r w:rsidR="00611D91">
        <w:rPr>
          <w:i/>
          <w:iCs/>
          <w:sz w:val="28"/>
          <w:szCs w:val="28"/>
        </w:rPr>
        <w:t>Cơ quan quản lý thi hành án dân sự thuộc</w:t>
      </w:r>
      <w:r w:rsidRPr="000900F3">
        <w:rPr>
          <w:sz w:val="28"/>
          <w:szCs w:val="28"/>
        </w:rPr>
        <w:t xml:space="preserve"> Bộ Tư pháp;</w:t>
      </w:r>
    </w:p>
    <w:p w14:paraId="39253E56" w14:textId="48AD940E" w:rsidR="00D46DC8" w:rsidRPr="000900F3" w:rsidRDefault="00D46DC8" w:rsidP="00CC624B">
      <w:pPr>
        <w:spacing w:before="120" w:after="120" w:line="240" w:lineRule="atLeast"/>
        <w:ind w:firstLine="720"/>
        <w:jc w:val="both"/>
        <w:rPr>
          <w:sz w:val="28"/>
          <w:szCs w:val="28"/>
        </w:rPr>
      </w:pPr>
      <w:r w:rsidRPr="000900F3">
        <w:rPr>
          <w:sz w:val="28"/>
          <w:szCs w:val="28"/>
        </w:rPr>
        <w:t xml:space="preserve">b) </w:t>
      </w:r>
      <w:r w:rsidR="00611D91" w:rsidRPr="00587502">
        <w:rPr>
          <w:i/>
          <w:sz w:val="28"/>
          <w:szCs w:val="28"/>
        </w:rPr>
        <w:t>Cơ quan quản lý thi hành án</w:t>
      </w:r>
      <w:r w:rsidRPr="000900F3">
        <w:rPr>
          <w:sz w:val="28"/>
          <w:szCs w:val="28"/>
        </w:rPr>
        <w:t xml:space="preserve"> thuộc Bộ Quốc phòng;</w:t>
      </w:r>
    </w:p>
    <w:p w14:paraId="64D5307F" w14:textId="4615AF6F" w:rsidR="00D46DC8" w:rsidRPr="000900F3" w:rsidRDefault="00D46DC8" w:rsidP="00CC624B">
      <w:pPr>
        <w:spacing w:before="120" w:after="120" w:line="240" w:lineRule="atLeast"/>
        <w:ind w:firstLine="720"/>
        <w:jc w:val="both"/>
        <w:rPr>
          <w:i/>
          <w:iCs/>
          <w:sz w:val="28"/>
          <w:szCs w:val="28"/>
        </w:rPr>
      </w:pPr>
      <w:r w:rsidRPr="000900F3">
        <w:rPr>
          <w:i/>
          <w:iCs/>
          <w:sz w:val="28"/>
          <w:szCs w:val="28"/>
        </w:rPr>
        <w:t xml:space="preserve">c) </w:t>
      </w:r>
      <w:r w:rsidR="00611D91">
        <w:rPr>
          <w:i/>
          <w:iCs/>
          <w:sz w:val="28"/>
          <w:szCs w:val="28"/>
        </w:rPr>
        <w:t>Cơ quan t</w:t>
      </w:r>
      <w:r w:rsidRPr="000900F3">
        <w:rPr>
          <w:i/>
          <w:iCs/>
          <w:sz w:val="28"/>
          <w:szCs w:val="28"/>
        </w:rPr>
        <w:t>hi hành án dân sự tỉnh, thành phố;</w:t>
      </w:r>
    </w:p>
    <w:p w14:paraId="1541247B" w14:textId="668BC59C" w:rsidR="00D46DC8" w:rsidRPr="000900F3" w:rsidRDefault="00D46DC8" w:rsidP="00CC624B">
      <w:pPr>
        <w:spacing w:before="120" w:after="120" w:line="240" w:lineRule="atLeast"/>
        <w:ind w:firstLine="720"/>
        <w:jc w:val="both"/>
        <w:rPr>
          <w:sz w:val="28"/>
          <w:szCs w:val="28"/>
        </w:rPr>
      </w:pPr>
      <w:r w:rsidRPr="000900F3">
        <w:rPr>
          <w:i/>
          <w:iCs/>
          <w:sz w:val="28"/>
          <w:szCs w:val="28"/>
        </w:rPr>
        <w:lastRenderedPageBreak/>
        <w:t>d)</w:t>
      </w:r>
      <w:r w:rsidR="00611D91">
        <w:rPr>
          <w:i/>
          <w:iCs/>
          <w:sz w:val="28"/>
          <w:szCs w:val="28"/>
        </w:rPr>
        <w:t xml:space="preserve"> </w:t>
      </w:r>
      <w:r w:rsidR="00611D91" w:rsidRPr="000900F3">
        <w:rPr>
          <w:i/>
          <w:iCs/>
          <w:sz w:val="28"/>
          <w:szCs w:val="28"/>
        </w:rPr>
        <w:t xml:space="preserve">Văn phòng </w:t>
      </w:r>
      <w:r w:rsidR="00611D91">
        <w:rPr>
          <w:i/>
          <w:iCs/>
          <w:sz w:val="28"/>
          <w:szCs w:val="28"/>
        </w:rPr>
        <w:t>t</w:t>
      </w:r>
      <w:r w:rsidR="00611D91" w:rsidRPr="000900F3">
        <w:rPr>
          <w:i/>
          <w:iCs/>
          <w:sz w:val="28"/>
          <w:szCs w:val="28"/>
        </w:rPr>
        <w:t>hi hành án dân sự</w:t>
      </w:r>
      <w:r w:rsidRPr="000900F3">
        <w:rPr>
          <w:sz w:val="28"/>
          <w:szCs w:val="28"/>
        </w:rPr>
        <w:t>;</w:t>
      </w:r>
    </w:p>
    <w:p w14:paraId="39BCE255" w14:textId="43ED6E73" w:rsidR="00D46DC8" w:rsidRPr="000900F3" w:rsidRDefault="00D46DC8" w:rsidP="00CC624B">
      <w:pPr>
        <w:widowControl w:val="0"/>
        <w:spacing w:before="120" w:after="120" w:line="240" w:lineRule="atLeast"/>
        <w:ind w:firstLine="720"/>
        <w:jc w:val="both"/>
        <w:rPr>
          <w:sz w:val="28"/>
          <w:szCs w:val="28"/>
        </w:rPr>
      </w:pPr>
      <w:r w:rsidRPr="000900F3">
        <w:rPr>
          <w:sz w:val="28"/>
          <w:szCs w:val="28"/>
        </w:rPr>
        <w:t xml:space="preserve">2. </w:t>
      </w:r>
      <w:r w:rsidR="00E960B5" w:rsidRPr="00587502">
        <w:rPr>
          <w:i/>
          <w:sz w:val="28"/>
          <w:szCs w:val="28"/>
        </w:rPr>
        <w:t>Các cơ quan</w:t>
      </w:r>
      <w:r w:rsidR="00E960B5">
        <w:rPr>
          <w:sz w:val="28"/>
          <w:szCs w:val="28"/>
        </w:rPr>
        <w:t xml:space="preserve"> </w:t>
      </w:r>
      <w:r w:rsidRPr="000900F3">
        <w:rPr>
          <w:sz w:val="28"/>
          <w:szCs w:val="28"/>
        </w:rPr>
        <w:t>thực hiện biểu mẫu báo cáo thống kê</w:t>
      </w:r>
      <w:r w:rsidR="00E960B5">
        <w:rPr>
          <w:sz w:val="28"/>
          <w:szCs w:val="28"/>
        </w:rPr>
        <w:t xml:space="preserve"> </w:t>
      </w:r>
      <w:r w:rsidR="00E960B5" w:rsidRPr="00587502">
        <w:rPr>
          <w:i/>
          <w:sz w:val="28"/>
          <w:szCs w:val="28"/>
        </w:rPr>
        <w:t>như sau</w:t>
      </w:r>
      <w:r w:rsidR="00E960B5">
        <w:rPr>
          <w:sz w:val="28"/>
          <w:szCs w:val="28"/>
        </w:rPr>
        <w:t>:</w:t>
      </w:r>
    </w:p>
    <w:p w14:paraId="4E9E92F1" w14:textId="1C10BF8C" w:rsidR="00E960B5" w:rsidRDefault="00E960B5" w:rsidP="00CC624B">
      <w:pPr>
        <w:spacing w:before="120" w:after="120" w:line="240" w:lineRule="atLeast"/>
        <w:ind w:firstLine="720"/>
        <w:jc w:val="both"/>
        <w:rPr>
          <w:i/>
          <w:color w:val="FF0000"/>
          <w:sz w:val="28"/>
          <w:szCs w:val="28"/>
        </w:rPr>
      </w:pPr>
      <w:r w:rsidRPr="00973AC9">
        <w:rPr>
          <w:i/>
          <w:color w:val="FF0000"/>
          <w:sz w:val="28"/>
          <w:szCs w:val="28"/>
        </w:rPr>
        <w:t>a) Cơ quan quản lý thi h</w:t>
      </w:r>
      <w:r w:rsidR="008F1899">
        <w:rPr>
          <w:i/>
          <w:color w:val="FF0000"/>
          <w:sz w:val="28"/>
          <w:szCs w:val="28"/>
        </w:rPr>
        <w:t xml:space="preserve">ành án dân sự thuộc Bộ Tư pháp </w:t>
      </w:r>
      <w:r w:rsidRPr="00973AC9">
        <w:rPr>
          <w:i/>
          <w:color w:val="FF0000"/>
          <w:sz w:val="28"/>
          <w:szCs w:val="28"/>
        </w:rPr>
        <w:t>thực hiện các biểu mẫu báo cáo thống kê theo quy định tại khoản 1 Điều 3 và đầy đủ các kỳ báo cáo quy định tại khoản 1 Điều 7 của Thông tư này;</w:t>
      </w:r>
    </w:p>
    <w:p w14:paraId="60A2D1F8" w14:textId="31903B2A" w:rsidR="008F1899" w:rsidRDefault="008F1899" w:rsidP="00CC624B">
      <w:pPr>
        <w:spacing w:before="120" w:after="120" w:line="240" w:lineRule="atLeast"/>
        <w:ind w:firstLine="720"/>
        <w:jc w:val="both"/>
        <w:rPr>
          <w:i/>
          <w:color w:val="FF0000"/>
          <w:sz w:val="28"/>
          <w:szCs w:val="28"/>
        </w:rPr>
      </w:pPr>
      <w:r>
        <w:rPr>
          <w:i/>
          <w:color w:val="FF0000"/>
          <w:sz w:val="28"/>
          <w:szCs w:val="28"/>
        </w:rPr>
        <w:t>b) C</w:t>
      </w:r>
      <w:r w:rsidRPr="00973AC9">
        <w:rPr>
          <w:i/>
          <w:color w:val="FF0000"/>
          <w:sz w:val="28"/>
          <w:szCs w:val="28"/>
        </w:rPr>
        <w:t xml:space="preserve">ơ quan thi hành án dân sự tỉnh, thành phố thực hiện các biểu mẫu báo cáo thống kê theo quy định tại khoản 1 Điều 3 và </w:t>
      </w:r>
      <w:r>
        <w:rPr>
          <w:i/>
          <w:color w:val="FF0000"/>
          <w:sz w:val="28"/>
          <w:szCs w:val="28"/>
        </w:rPr>
        <w:t xml:space="preserve">theo các kỳ báo cáo 03 tháng, 06 tháng, 09 tháng, 10 tháng, 12 tháng </w:t>
      </w:r>
      <w:r w:rsidRPr="00973AC9">
        <w:rPr>
          <w:i/>
          <w:color w:val="FF0000"/>
          <w:sz w:val="28"/>
          <w:szCs w:val="28"/>
        </w:rPr>
        <w:t>quy định tại khoản 1 Điều 7 của Thông tư này;</w:t>
      </w:r>
    </w:p>
    <w:p w14:paraId="18593699" w14:textId="6033336D" w:rsidR="00A36FCD" w:rsidRDefault="00A36FCD" w:rsidP="00CC624B">
      <w:pPr>
        <w:spacing w:before="120" w:after="120" w:line="240" w:lineRule="atLeast"/>
        <w:ind w:firstLine="720"/>
        <w:jc w:val="both"/>
        <w:rPr>
          <w:i/>
          <w:color w:val="FF0000"/>
          <w:sz w:val="28"/>
          <w:szCs w:val="28"/>
        </w:rPr>
      </w:pPr>
      <w:r>
        <w:rPr>
          <w:i/>
          <w:color w:val="FF0000"/>
          <w:sz w:val="28"/>
          <w:szCs w:val="28"/>
        </w:rPr>
        <w:t>c) V</w:t>
      </w:r>
      <w:r w:rsidRPr="008F1899">
        <w:rPr>
          <w:i/>
          <w:color w:val="FF0000"/>
          <w:sz w:val="28"/>
          <w:szCs w:val="28"/>
        </w:rPr>
        <w:t xml:space="preserve">ăn phòng thi hành án dân sự </w:t>
      </w:r>
      <w:r w:rsidRPr="00973AC9">
        <w:rPr>
          <w:i/>
          <w:color w:val="FF0000"/>
          <w:sz w:val="28"/>
          <w:szCs w:val="28"/>
        </w:rPr>
        <w:t xml:space="preserve">thực hiện các biểu mẫu báo cáo thống kê theo quy định tại </w:t>
      </w:r>
      <w:r>
        <w:rPr>
          <w:i/>
          <w:color w:val="FF0000"/>
          <w:sz w:val="28"/>
          <w:szCs w:val="28"/>
        </w:rPr>
        <w:t xml:space="preserve">điểm a, điểm b </w:t>
      </w:r>
      <w:r w:rsidRPr="00973AC9">
        <w:rPr>
          <w:i/>
          <w:color w:val="FF0000"/>
          <w:sz w:val="28"/>
          <w:szCs w:val="28"/>
        </w:rPr>
        <w:t xml:space="preserve">khoản 1 Điều 3 và </w:t>
      </w:r>
      <w:r>
        <w:rPr>
          <w:i/>
          <w:color w:val="FF0000"/>
          <w:sz w:val="28"/>
          <w:szCs w:val="28"/>
        </w:rPr>
        <w:t xml:space="preserve">theo các kỳ báo cáo 03 tháng, 06 tháng, 09 tháng, 10 tháng, 12 tháng </w:t>
      </w:r>
      <w:r w:rsidRPr="00973AC9">
        <w:rPr>
          <w:i/>
          <w:color w:val="FF0000"/>
          <w:sz w:val="28"/>
          <w:szCs w:val="28"/>
        </w:rPr>
        <w:t>quy định tại khoản 1 Điều 7 của Thông tư này;</w:t>
      </w:r>
    </w:p>
    <w:p w14:paraId="2893E088" w14:textId="24A62D7B" w:rsidR="00E960B5" w:rsidRPr="00973AC9" w:rsidRDefault="00A36FCD" w:rsidP="00CC624B">
      <w:pPr>
        <w:spacing w:before="120" w:after="120" w:line="240" w:lineRule="atLeast"/>
        <w:ind w:firstLine="720"/>
        <w:jc w:val="both"/>
        <w:rPr>
          <w:i/>
          <w:color w:val="FF0000"/>
          <w:sz w:val="28"/>
          <w:szCs w:val="28"/>
        </w:rPr>
      </w:pPr>
      <w:r>
        <w:rPr>
          <w:i/>
          <w:color w:val="FF0000"/>
          <w:sz w:val="28"/>
          <w:szCs w:val="28"/>
        </w:rPr>
        <w:t>d</w:t>
      </w:r>
      <w:r w:rsidR="00E960B5" w:rsidRPr="00973AC9">
        <w:rPr>
          <w:i/>
          <w:color w:val="FF0000"/>
          <w:sz w:val="28"/>
          <w:szCs w:val="28"/>
        </w:rPr>
        <w:t xml:space="preserve">) Cơ quan quản lý thi hành án thuộc Bộ Quốc phòng, cơ quan thi hành án cấp quân khu thực hiện các biểu mẫu báo cáo thống kê theo quy định tại </w:t>
      </w:r>
      <w:r>
        <w:rPr>
          <w:i/>
          <w:color w:val="FF0000"/>
          <w:sz w:val="28"/>
          <w:szCs w:val="28"/>
        </w:rPr>
        <w:t xml:space="preserve">điểm a, điểm b </w:t>
      </w:r>
      <w:r w:rsidR="00E960B5" w:rsidRPr="00973AC9">
        <w:rPr>
          <w:i/>
          <w:color w:val="FF0000"/>
          <w:sz w:val="28"/>
          <w:szCs w:val="28"/>
        </w:rPr>
        <w:t>khoản 1 Điều 3 và theo các kỳ báo cáo 06 tháng, 10 tháng và 12 tháng quy định tại khoản 1 Điều 7 của Thông tư này.</w:t>
      </w:r>
    </w:p>
    <w:bookmarkEnd w:id="0"/>
    <w:p w14:paraId="12077FC8" w14:textId="1E8D5C50" w:rsidR="00FA42ED" w:rsidRPr="000900F3" w:rsidRDefault="00FA42ED" w:rsidP="00CC624B">
      <w:pPr>
        <w:spacing w:before="120" w:after="120" w:line="240" w:lineRule="atLeast"/>
        <w:ind w:firstLine="720"/>
        <w:jc w:val="both"/>
        <w:rPr>
          <w:b/>
          <w:bCs/>
          <w:i/>
          <w:iCs/>
          <w:sz w:val="28"/>
          <w:szCs w:val="28"/>
        </w:rPr>
      </w:pPr>
      <w:r w:rsidRPr="000900F3">
        <w:rPr>
          <w:b/>
          <w:bCs/>
          <w:i/>
          <w:iCs/>
          <w:sz w:val="28"/>
          <w:szCs w:val="28"/>
        </w:rPr>
        <w:t xml:space="preserve">Điều </w:t>
      </w:r>
      <w:r w:rsidR="00E960B5">
        <w:rPr>
          <w:b/>
          <w:bCs/>
          <w:i/>
          <w:iCs/>
          <w:sz w:val="28"/>
          <w:szCs w:val="28"/>
        </w:rPr>
        <w:t>5</w:t>
      </w:r>
      <w:r w:rsidRPr="000900F3">
        <w:rPr>
          <w:b/>
          <w:bCs/>
          <w:i/>
          <w:iCs/>
          <w:sz w:val="28"/>
          <w:szCs w:val="28"/>
        </w:rPr>
        <w:t>. Nguyên tắc lập và gửi báo cáo thống kê</w:t>
      </w:r>
    </w:p>
    <w:p w14:paraId="44BDD4FA"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 xml:space="preserve">1. Số liệu thống kê thi hành án dân sự, theo dõi thi hành án hành chính là bộ phận của hệ thống thông tin thống kê ngành Tư pháp. </w:t>
      </w:r>
    </w:p>
    <w:p w14:paraId="41A052F0"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2. Báo cáo thống kê thi hành án dân sự phải được lập đầy đủ, chính xác, khách quan, trung thực, phản ánh đúng tình hình, kết quả thi hành án dân sự và theo dõi thi hành án hành chính trong kỳ báo cáo.</w:t>
      </w:r>
    </w:p>
    <w:p w14:paraId="3E9A8C0B"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3. Việc lập báo cáo thống kê phải căn cứ vào dữ liệu được cập nhật trên phương tiện điện tử; trường hợp hệ thống chưa sẵn sàng hoặc chưa có dữ liệu điện tử thì căn cứ vào hồ sơ nghiệp vụ thi hành án dân sự và tài liệu có liên quan, bảo đảm thống nhất giữa số liệu báo cáo và hồ sơ nghiệp vụ.</w:t>
      </w:r>
    </w:p>
    <w:p w14:paraId="49FB4714" w14:textId="56EB51C3" w:rsidR="00FA42ED" w:rsidRPr="000900F3" w:rsidRDefault="00FA42ED" w:rsidP="00CC624B">
      <w:pPr>
        <w:spacing w:before="120" w:after="120" w:line="240" w:lineRule="atLeast"/>
        <w:ind w:firstLine="720"/>
        <w:jc w:val="both"/>
        <w:rPr>
          <w:i/>
          <w:iCs/>
          <w:sz w:val="28"/>
          <w:szCs w:val="28"/>
        </w:rPr>
      </w:pPr>
      <w:r w:rsidRPr="000900F3">
        <w:rPr>
          <w:i/>
          <w:iCs/>
          <w:sz w:val="28"/>
          <w:szCs w:val="28"/>
        </w:rPr>
        <w:t xml:space="preserve">Đối với số liệu báo cáo thống kê trên Nền tảng số trong lĩnh vực thi hành án dân sự, việc chỉnh sửa số liệu chỉ được xem xét trong trường hợp đặc biệt do lỗi kỹ thuật của hệ thống trên cơ sở xác nhận của </w:t>
      </w:r>
      <w:r w:rsidR="00973AC9">
        <w:rPr>
          <w:i/>
          <w:iCs/>
          <w:sz w:val="28"/>
          <w:szCs w:val="28"/>
        </w:rPr>
        <w:t>cơ quan quản lý thi hành án thuộc Bộ Tư pháp</w:t>
      </w:r>
      <w:r w:rsidRPr="000900F3">
        <w:rPr>
          <w:i/>
          <w:iCs/>
          <w:sz w:val="28"/>
          <w:szCs w:val="28"/>
        </w:rPr>
        <w:t xml:space="preserve"> và phải thực hiện đúng thẩm quyền, quy trình;</w:t>
      </w:r>
      <w:r w:rsidR="003777E7" w:rsidRPr="000900F3">
        <w:rPr>
          <w:i/>
          <w:iCs/>
          <w:sz w:val="28"/>
          <w:szCs w:val="28"/>
        </w:rPr>
        <w:t xml:space="preserve"> </w:t>
      </w:r>
      <w:r w:rsidRPr="000900F3">
        <w:rPr>
          <w:i/>
          <w:iCs/>
          <w:sz w:val="28"/>
          <w:szCs w:val="28"/>
        </w:rPr>
        <w:t>bảo đảm lưu vết, ký số và trách nhiệm giải trình theo quy định.</w:t>
      </w:r>
    </w:p>
    <w:p w14:paraId="47E2B63D"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4. Báo cáo thống kê được thực hiện đúng biểu mẫu, thời điểm thống kê số liệu và thời hạn gửi báo cáo theo quy định tại Thông tư này.</w:t>
      </w:r>
    </w:p>
    <w:p w14:paraId="48CF6D2E" w14:textId="77777777" w:rsidR="00CC624B" w:rsidRDefault="00FA42ED" w:rsidP="00CC624B">
      <w:pPr>
        <w:spacing w:before="120" w:after="120" w:line="240" w:lineRule="atLeast"/>
        <w:ind w:firstLine="720"/>
        <w:jc w:val="both"/>
        <w:rPr>
          <w:i/>
          <w:iCs/>
          <w:sz w:val="28"/>
          <w:szCs w:val="28"/>
        </w:rPr>
      </w:pPr>
      <w:r w:rsidRPr="000900F3">
        <w:rPr>
          <w:i/>
          <w:iCs/>
          <w:sz w:val="28"/>
          <w:szCs w:val="28"/>
        </w:rPr>
        <w:t>5. Cơ quan, đơn vị, cá nhân lập báo cáo thống kê chịu trách nhiệm trước pháp luật và trước cấp có thẩm quyền về tính chính xác, đầy đủ và kịp thời của số liệu báo cáo.</w:t>
      </w:r>
    </w:p>
    <w:p w14:paraId="4FA46E9D" w14:textId="21475688" w:rsidR="00FA42ED" w:rsidRPr="000900F3" w:rsidRDefault="00FA42ED" w:rsidP="00CC624B">
      <w:pPr>
        <w:spacing w:before="120" w:after="120" w:line="240" w:lineRule="atLeast"/>
        <w:ind w:firstLine="720"/>
        <w:jc w:val="both"/>
        <w:rPr>
          <w:i/>
          <w:iCs/>
          <w:sz w:val="28"/>
          <w:szCs w:val="28"/>
        </w:rPr>
      </w:pPr>
      <w:r w:rsidRPr="000900F3">
        <w:rPr>
          <w:i/>
          <w:iCs/>
          <w:sz w:val="28"/>
          <w:szCs w:val="28"/>
        </w:rPr>
        <w:lastRenderedPageBreak/>
        <w:t>6. Số liệu trong báo cáo thống kê là căn cứ để đánh giá kết quả thực hiện nhiệm vụ, xây dựng kế hoạch công tác, chỉ đạo, điều hành và phục vụ công tác quản lý nhà nước trong lĩnh vực thi hành án dân sự.</w:t>
      </w:r>
    </w:p>
    <w:p w14:paraId="6EE7FA26" w14:textId="4712AC70" w:rsidR="00260607" w:rsidRPr="000900F3" w:rsidRDefault="00FA42ED" w:rsidP="00CC624B">
      <w:pPr>
        <w:spacing w:before="120" w:after="120" w:line="240" w:lineRule="atLeast"/>
        <w:ind w:firstLine="720"/>
        <w:jc w:val="both"/>
        <w:rPr>
          <w:i/>
          <w:iCs/>
          <w:sz w:val="28"/>
          <w:szCs w:val="28"/>
        </w:rPr>
      </w:pPr>
      <w:r w:rsidRPr="000900F3">
        <w:rPr>
          <w:i/>
          <w:iCs/>
          <w:sz w:val="28"/>
          <w:szCs w:val="28"/>
        </w:rPr>
        <w:t xml:space="preserve">7. Việc </w:t>
      </w:r>
      <w:r w:rsidR="00260607">
        <w:rPr>
          <w:i/>
          <w:iCs/>
          <w:sz w:val="28"/>
          <w:szCs w:val="28"/>
        </w:rPr>
        <w:t xml:space="preserve">lập, </w:t>
      </w:r>
      <w:r w:rsidRPr="000900F3">
        <w:rPr>
          <w:i/>
          <w:iCs/>
          <w:sz w:val="28"/>
          <w:szCs w:val="28"/>
        </w:rPr>
        <w:t>gửi, nhận</w:t>
      </w:r>
      <w:r w:rsidR="00260607">
        <w:rPr>
          <w:i/>
          <w:iCs/>
          <w:sz w:val="28"/>
          <w:szCs w:val="28"/>
        </w:rPr>
        <w:t xml:space="preserve"> và </w:t>
      </w:r>
      <w:r w:rsidRPr="000900F3">
        <w:rPr>
          <w:i/>
          <w:iCs/>
          <w:sz w:val="28"/>
          <w:szCs w:val="28"/>
        </w:rPr>
        <w:t xml:space="preserve">tổng hợp báo cáo thống kê được thực hiện </w:t>
      </w:r>
      <w:r w:rsidR="00260607">
        <w:rPr>
          <w:i/>
          <w:iCs/>
          <w:sz w:val="28"/>
          <w:szCs w:val="28"/>
        </w:rPr>
        <w:t>thống nhất, kịp thời, bảo đảm an toàn, bảo mật thông tin; thực hiện</w:t>
      </w:r>
      <w:r w:rsidRPr="000900F3">
        <w:rPr>
          <w:i/>
          <w:iCs/>
          <w:sz w:val="28"/>
          <w:szCs w:val="28"/>
        </w:rPr>
        <w:t xml:space="preserve"> bằng phương tiện điện tử thông qua môi trường số</w:t>
      </w:r>
      <w:r w:rsidR="00260607">
        <w:rPr>
          <w:i/>
          <w:iCs/>
          <w:sz w:val="28"/>
          <w:szCs w:val="28"/>
        </w:rPr>
        <w:t xml:space="preserve"> phù hợp với quy định của pháp luật về giao dịch điện tử và Luật Thống kê;</w:t>
      </w:r>
      <w:r w:rsidRPr="000900F3">
        <w:rPr>
          <w:i/>
          <w:iCs/>
          <w:sz w:val="28"/>
          <w:szCs w:val="28"/>
        </w:rPr>
        <w:t xml:space="preserve"> trường hợp phương tiện điện tử chưa sẵn sàng thì thực hiện bằng phương tiện khác</w:t>
      </w:r>
      <w:r w:rsidR="00260607">
        <w:rPr>
          <w:i/>
          <w:iCs/>
          <w:sz w:val="28"/>
          <w:szCs w:val="28"/>
        </w:rPr>
        <w:t xml:space="preserve"> theo quy định</w:t>
      </w:r>
      <w:r w:rsidRPr="000900F3">
        <w:rPr>
          <w:i/>
          <w:iCs/>
          <w:sz w:val="28"/>
          <w:szCs w:val="28"/>
        </w:rPr>
        <w:t>.</w:t>
      </w:r>
    </w:p>
    <w:p w14:paraId="5D4EBD09" w14:textId="326E19E2"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E2721A">
        <w:rPr>
          <w:b/>
          <w:bCs/>
          <w:sz w:val="28"/>
          <w:szCs w:val="28"/>
        </w:rPr>
        <w:t>6</w:t>
      </w:r>
      <w:r w:rsidRPr="000900F3">
        <w:rPr>
          <w:b/>
          <w:bCs/>
          <w:sz w:val="28"/>
          <w:szCs w:val="28"/>
        </w:rPr>
        <w:t xml:space="preserve">. Kỳ báo cáo thống kê </w:t>
      </w:r>
    </w:p>
    <w:p w14:paraId="6BF3233C" w14:textId="288E7C3E" w:rsidR="00D46DC8" w:rsidRPr="000900F3" w:rsidRDefault="00D46DC8" w:rsidP="00CC624B">
      <w:pPr>
        <w:widowControl w:val="0"/>
        <w:spacing w:before="120" w:after="120" w:line="240" w:lineRule="atLeast"/>
        <w:ind w:firstLine="720"/>
        <w:jc w:val="both"/>
        <w:rPr>
          <w:sz w:val="28"/>
          <w:szCs w:val="28"/>
        </w:rPr>
      </w:pPr>
      <w:bookmarkStart w:id="1" w:name="Dieu7"/>
      <w:r w:rsidRPr="000900F3">
        <w:rPr>
          <w:sz w:val="28"/>
          <w:szCs w:val="28"/>
        </w:rPr>
        <w:t xml:space="preserve">1. Báo cáo thống kê thi hành án dân sự bao gồm báo cáo thống kê </w:t>
      </w:r>
      <w:r w:rsidR="005A73AD">
        <w:rPr>
          <w:sz w:val="28"/>
          <w:szCs w:val="28"/>
        </w:rPr>
        <w:t>01 tháng, 2 tháng, 3 tháng, 4 tháng, 5 tháng, 6 tháng, 7 tháng, 8 tháng, 9 tháng, 10 tháng, 11 tháng, 12 tháng</w:t>
      </w:r>
      <w:r w:rsidRPr="000900F3">
        <w:rPr>
          <w:sz w:val="28"/>
          <w:szCs w:val="28"/>
        </w:rPr>
        <w:t xml:space="preserve"> và báo cáo thống kê đột xuất.</w:t>
      </w:r>
    </w:p>
    <w:p w14:paraId="699BA0B1" w14:textId="77777777" w:rsidR="00D46DC8" w:rsidRPr="000900F3" w:rsidRDefault="00D46DC8" w:rsidP="00CC624B">
      <w:pPr>
        <w:widowControl w:val="0"/>
        <w:spacing w:before="120" w:after="120" w:line="240" w:lineRule="atLeast"/>
        <w:ind w:firstLine="720"/>
        <w:jc w:val="both"/>
        <w:rPr>
          <w:spacing w:val="-4"/>
          <w:sz w:val="28"/>
          <w:szCs w:val="28"/>
        </w:rPr>
      </w:pPr>
      <w:r w:rsidRPr="000900F3">
        <w:rPr>
          <w:sz w:val="28"/>
          <w:szCs w:val="28"/>
        </w:rPr>
        <w:t xml:space="preserve">Kỳ báo cáo thống kê 12 tháng là kỳ báo cáo thống kê năm </w:t>
      </w:r>
      <w:r w:rsidRPr="000900F3">
        <w:rPr>
          <w:spacing w:val="-4"/>
          <w:sz w:val="28"/>
          <w:szCs w:val="28"/>
        </w:rPr>
        <w:t>bắt đầu từ ngày 01/10 năm trước, kết thúc vào ngày 30/9 năm sau.</w:t>
      </w:r>
    </w:p>
    <w:p w14:paraId="64120F14" w14:textId="33B116A7" w:rsidR="00D46DC8" w:rsidRPr="000900F3" w:rsidRDefault="00D46DC8" w:rsidP="00CC624B">
      <w:pPr>
        <w:spacing w:before="120" w:after="120" w:line="240" w:lineRule="atLeast"/>
        <w:ind w:firstLine="720"/>
        <w:jc w:val="both"/>
        <w:rPr>
          <w:b/>
          <w:sz w:val="28"/>
          <w:szCs w:val="28"/>
          <w:lang w:val="nl-NL"/>
        </w:rPr>
      </w:pPr>
      <w:r w:rsidRPr="000900F3">
        <w:rPr>
          <w:spacing w:val="-2"/>
          <w:sz w:val="28"/>
          <w:szCs w:val="28"/>
        </w:rPr>
        <w:t xml:space="preserve">2. Báo cáo thống kê đột xuất được thực hiện theo yêu cầu của </w:t>
      </w:r>
      <w:r w:rsidR="00D77714" w:rsidRPr="00587502">
        <w:rPr>
          <w:i/>
          <w:spacing w:val="-2"/>
          <w:sz w:val="28"/>
          <w:szCs w:val="28"/>
        </w:rPr>
        <w:t>cơ quan có</w:t>
      </w:r>
      <w:r w:rsidRPr="000900F3">
        <w:rPr>
          <w:spacing w:val="-2"/>
          <w:sz w:val="28"/>
          <w:szCs w:val="28"/>
        </w:rPr>
        <w:t xml:space="preserve"> thẩm quyền</w:t>
      </w:r>
      <w:r w:rsidR="00D77714">
        <w:rPr>
          <w:spacing w:val="-2"/>
          <w:sz w:val="28"/>
          <w:szCs w:val="28"/>
        </w:rPr>
        <w:t xml:space="preserve"> </w:t>
      </w:r>
      <w:r w:rsidR="00D77714" w:rsidRPr="00587502">
        <w:rPr>
          <w:i/>
          <w:spacing w:val="-2"/>
          <w:sz w:val="28"/>
          <w:szCs w:val="28"/>
        </w:rPr>
        <w:t>quản lý nhà nước về thi hành án dân sự</w:t>
      </w:r>
      <w:r w:rsidRPr="000900F3">
        <w:rPr>
          <w:spacing w:val="-2"/>
          <w:sz w:val="28"/>
          <w:szCs w:val="28"/>
        </w:rPr>
        <w:t xml:space="preserve">, </w:t>
      </w:r>
      <w:r w:rsidRPr="000900F3">
        <w:rPr>
          <w:i/>
          <w:iCs/>
          <w:spacing w:val="-2"/>
          <w:sz w:val="28"/>
          <w:szCs w:val="28"/>
        </w:rPr>
        <w:t>nhằm phục vụ công tác</w:t>
      </w:r>
      <w:r w:rsidRPr="000900F3">
        <w:rPr>
          <w:spacing w:val="-2"/>
          <w:sz w:val="28"/>
          <w:szCs w:val="28"/>
        </w:rPr>
        <w:t xml:space="preserve"> quản lý nhà nước trong thi hành án dân sự, theo dõi thi hành án hành chính. Văn bản của người có yêu cầu báo cáo thống kê đột xuất phải nêu rõ thời gian, thời hạn, nội dung báo cáo thống kê và các yêu cầu khác (nếu có) để cơ quan, cá nhân được yêu cầu thực hiện.</w:t>
      </w:r>
      <w:bookmarkEnd w:id="1"/>
    </w:p>
    <w:p w14:paraId="3B8B4CC2" w14:textId="55A164EE"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E2721A">
        <w:rPr>
          <w:b/>
          <w:bCs/>
          <w:sz w:val="28"/>
          <w:szCs w:val="28"/>
        </w:rPr>
        <w:t>7</w:t>
      </w:r>
      <w:r w:rsidRPr="000900F3">
        <w:rPr>
          <w:b/>
          <w:bCs/>
          <w:sz w:val="28"/>
          <w:szCs w:val="28"/>
        </w:rPr>
        <w:t xml:space="preserve">. Giá trị của số liệu thống kê </w:t>
      </w:r>
    </w:p>
    <w:p w14:paraId="0DC95AD6" w14:textId="2FC920AF" w:rsidR="00AE6663" w:rsidRDefault="00FA42ED" w:rsidP="00CC624B">
      <w:pPr>
        <w:widowControl w:val="0"/>
        <w:spacing w:before="120" w:after="120" w:line="240" w:lineRule="atLeast"/>
        <w:ind w:firstLine="720"/>
        <w:jc w:val="both"/>
        <w:rPr>
          <w:i/>
          <w:sz w:val="28"/>
          <w:szCs w:val="28"/>
        </w:rPr>
      </w:pPr>
      <w:r w:rsidRPr="000900F3">
        <w:rPr>
          <w:sz w:val="28"/>
          <w:szCs w:val="28"/>
        </w:rPr>
        <w:t xml:space="preserve"> </w:t>
      </w:r>
      <w:r w:rsidR="00D46DC8" w:rsidRPr="000900F3">
        <w:rPr>
          <w:i/>
          <w:iCs/>
          <w:sz w:val="28"/>
          <w:szCs w:val="28"/>
        </w:rPr>
        <w:t xml:space="preserve">1. </w:t>
      </w:r>
      <w:r w:rsidR="00D46DC8" w:rsidRPr="00AE6663">
        <w:rPr>
          <w:i/>
          <w:iCs/>
          <w:sz w:val="28"/>
          <w:szCs w:val="28"/>
        </w:rPr>
        <w:t xml:space="preserve">Thông tin, số liệu thống kê được thu thập, tổng hợp, lập và cung cấp theo quy định tại Thông tư này </w:t>
      </w:r>
      <w:r w:rsidR="00AE6663" w:rsidRPr="00AE6663">
        <w:rPr>
          <w:i/>
          <w:iCs/>
          <w:sz w:val="28"/>
          <w:szCs w:val="28"/>
        </w:rPr>
        <w:t xml:space="preserve">là số liệu thống kê chính thức, được sử dụng để </w:t>
      </w:r>
      <w:r w:rsidR="00D46DC8" w:rsidRPr="00AE6663">
        <w:rPr>
          <w:i/>
          <w:iCs/>
          <w:sz w:val="28"/>
          <w:szCs w:val="28"/>
        </w:rPr>
        <w:t xml:space="preserve">phục vụ </w:t>
      </w:r>
      <w:r w:rsidR="00D46DC8" w:rsidRPr="00587502">
        <w:rPr>
          <w:i/>
          <w:sz w:val="28"/>
          <w:szCs w:val="28"/>
        </w:rPr>
        <w:t>công tác quản lý, chỉ đạo, điều hành</w:t>
      </w:r>
      <w:r w:rsidR="00AE6663" w:rsidRPr="00587502">
        <w:rPr>
          <w:i/>
          <w:sz w:val="28"/>
          <w:szCs w:val="28"/>
        </w:rPr>
        <w:t xml:space="preserve"> và làm căn cứ để </w:t>
      </w:r>
      <w:r w:rsidR="00D46DC8" w:rsidRPr="00587502">
        <w:rPr>
          <w:i/>
          <w:sz w:val="28"/>
          <w:szCs w:val="28"/>
        </w:rPr>
        <w:t xml:space="preserve">công bố và phổ biến số liệu thống kê </w:t>
      </w:r>
      <w:r w:rsidR="00AE6663" w:rsidRPr="00587502">
        <w:rPr>
          <w:i/>
          <w:sz w:val="28"/>
          <w:szCs w:val="28"/>
        </w:rPr>
        <w:t>theo quy định của pháp luật</w:t>
      </w:r>
      <w:r w:rsidR="00AE6663">
        <w:rPr>
          <w:i/>
          <w:sz w:val="28"/>
          <w:szCs w:val="28"/>
        </w:rPr>
        <w:t>.</w:t>
      </w:r>
    </w:p>
    <w:p w14:paraId="66B69377" w14:textId="51F7A540" w:rsidR="00D46DC8" w:rsidRPr="00587502" w:rsidRDefault="00AE6663" w:rsidP="00CC624B">
      <w:pPr>
        <w:widowControl w:val="0"/>
        <w:spacing w:before="120" w:after="120" w:line="240" w:lineRule="atLeast"/>
        <w:ind w:firstLine="720"/>
        <w:jc w:val="both"/>
        <w:rPr>
          <w:rFonts w:ascii="Times New Roman Italic" w:hAnsi="Times New Roman Italic"/>
          <w:i/>
          <w:spacing w:val="-4"/>
          <w:sz w:val="28"/>
          <w:szCs w:val="28"/>
        </w:rPr>
      </w:pPr>
      <w:r w:rsidRPr="00587502">
        <w:rPr>
          <w:rFonts w:ascii="Times New Roman Italic" w:hAnsi="Times New Roman Italic"/>
          <w:i/>
          <w:spacing w:val="-4"/>
          <w:sz w:val="28"/>
          <w:szCs w:val="28"/>
        </w:rPr>
        <w:t xml:space="preserve">2. Việc sử dụng thông tin, số liệu thống kê quy định tại khoản 1 Điều này </w:t>
      </w:r>
      <w:r w:rsidRPr="00587502">
        <w:rPr>
          <w:rFonts w:ascii="Times New Roman Italic" w:hAnsi="Times New Roman Italic"/>
          <w:bCs/>
          <w:i/>
          <w:spacing w:val="-4"/>
          <w:sz w:val="28"/>
          <w:szCs w:val="28"/>
        </w:rPr>
        <w:t>không thay thế các tài liệu, hồ sơ nghiệp vụ và không làm phát sinh, thay đổi, chấm dứt quyền, nghĩa vụ của cơ quan, tổ chức, cá nhân theo quy định của pháp luật</w:t>
      </w:r>
      <w:r w:rsidRPr="00587502">
        <w:rPr>
          <w:rFonts w:ascii="Times New Roman Italic" w:hAnsi="Times New Roman Italic"/>
          <w:i/>
          <w:spacing w:val="-4"/>
          <w:sz w:val="28"/>
          <w:szCs w:val="28"/>
        </w:rPr>
        <w:t>.</w:t>
      </w:r>
    </w:p>
    <w:p w14:paraId="2C331BA2" w14:textId="5D355659" w:rsidR="00E960B5" w:rsidRPr="00587502" w:rsidRDefault="00AE6663" w:rsidP="00CC624B">
      <w:pPr>
        <w:widowControl w:val="0"/>
        <w:spacing w:before="120" w:after="120" w:line="240" w:lineRule="atLeast"/>
        <w:ind w:firstLine="720"/>
        <w:jc w:val="both"/>
        <w:rPr>
          <w:i/>
          <w:sz w:val="28"/>
          <w:szCs w:val="28"/>
        </w:rPr>
      </w:pPr>
      <w:r>
        <w:rPr>
          <w:i/>
          <w:iCs/>
          <w:sz w:val="28"/>
          <w:szCs w:val="28"/>
        </w:rPr>
        <w:t>3</w:t>
      </w:r>
      <w:r w:rsidR="00D46DC8" w:rsidRPr="000900F3">
        <w:rPr>
          <w:i/>
          <w:iCs/>
          <w:sz w:val="28"/>
          <w:szCs w:val="28"/>
        </w:rPr>
        <w:t xml:space="preserve">. </w:t>
      </w:r>
      <w:r w:rsidR="00E960B5" w:rsidRPr="00587502">
        <w:rPr>
          <w:i/>
          <w:sz w:val="28"/>
          <w:szCs w:val="28"/>
        </w:rPr>
        <w:t>Cơ quan, tổ chức, cá nhân có liên quan có trách nhiệm sử dụng thống nhất số liệu thống kê theo quy định tại khoản 1 Điều này trong quá trình quản lý, chỉ đạo, điều hành và thực hiện nhiệm vụ được giao; trường hợp sử dụng số liệu khác phải nêu rõ nguồn, thời điểm và chịu trách nhiệm về tính chính xác của số liệu đó.</w:t>
      </w:r>
    </w:p>
    <w:p w14:paraId="1E09B548" w14:textId="623E6D7F"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E2721A">
        <w:rPr>
          <w:b/>
          <w:bCs/>
          <w:sz w:val="28"/>
          <w:szCs w:val="28"/>
        </w:rPr>
        <w:t>8</w:t>
      </w:r>
      <w:r w:rsidRPr="000900F3">
        <w:rPr>
          <w:b/>
          <w:bCs/>
          <w:sz w:val="28"/>
          <w:szCs w:val="28"/>
        </w:rPr>
        <w:t xml:space="preserve">. Phương pháp tính trong báo cáo thống kê </w:t>
      </w:r>
    </w:p>
    <w:p w14:paraId="757C575B" w14:textId="77777777" w:rsidR="00FA42ED" w:rsidRPr="000900F3" w:rsidRDefault="00FA42ED" w:rsidP="00CC624B">
      <w:pPr>
        <w:spacing w:before="120" w:after="120" w:line="240" w:lineRule="atLeast"/>
        <w:ind w:firstLine="720"/>
        <w:jc w:val="both"/>
        <w:rPr>
          <w:sz w:val="28"/>
          <w:szCs w:val="28"/>
        </w:rPr>
      </w:pPr>
      <w:r w:rsidRPr="000900F3">
        <w:rPr>
          <w:sz w:val="28"/>
          <w:szCs w:val="28"/>
        </w:rPr>
        <w:t>Số liệu báo cáo thống kê thi hành án dân sự được tính theo phương pháp lũy kế. Phương pháp tính cụ thể đối với từng chỉ tiêu thống kê được hướng dẫn chi tiết tại các biểu mẫu được ban hành kèm theo Thông tư này.</w:t>
      </w:r>
    </w:p>
    <w:p w14:paraId="3E3033D9" w14:textId="4E243233" w:rsidR="00FA42ED" w:rsidRPr="000900F3" w:rsidRDefault="00FA42ED" w:rsidP="00CC624B">
      <w:pPr>
        <w:spacing w:before="120" w:after="120" w:line="240" w:lineRule="atLeast"/>
        <w:ind w:firstLine="720"/>
        <w:jc w:val="both"/>
        <w:rPr>
          <w:b/>
          <w:bCs/>
          <w:i/>
          <w:iCs/>
          <w:sz w:val="28"/>
          <w:szCs w:val="28"/>
        </w:rPr>
      </w:pPr>
      <w:r w:rsidRPr="000900F3">
        <w:rPr>
          <w:b/>
          <w:bCs/>
          <w:i/>
          <w:iCs/>
          <w:sz w:val="28"/>
          <w:szCs w:val="28"/>
        </w:rPr>
        <w:t xml:space="preserve">Điều </w:t>
      </w:r>
      <w:r w:rsidR="00E2721A">
        <w:rPr>
          <w:b/>
          <w:bCs/>
          <w:i/>
          <w:iCs/>
          <w:sz w:val="28"/>
          <w:szCs w:val="28"/>
        </w:rPr>
        <w:t>9</w:t>
      </w:r>
      <w:r w:rsidRPr="000900F3">
        <w:rPr>
          <w:b/>
          <w:bCs/>
          <w:i/>
          <w:iCs/>
          <w:sz w:val="28"/>
          <w:szCs w:val="28"/>
        </w:rPr>
        <w:t xml:space="preserve">. Nguồn </w:t>
      </w:r>
      <w:r w:rsidR="009152C9">
        <w:rPr>
          <w:b/>
          <w:bCs/>
          <w:i/>
          <w:iCs/>
          <w:sz w:val="28"/>
          <w:szCs w:val="28"/>
        </w:rPr>
        <w:t>số liệu để lập báo cáo thống kê</w:t>
      </w:r>
    </w:p>
    <w:p w14:paraId="5A41D3FD" w14:textId="480CF0A2" w:rsidR="00FA42ED" w:rsidRPr="000900F3" w:rsidRDefault="00FA42ED" w:rsidP="00CC624B">
      <w:pPr>
        <w:spacing w:before="120" w:after="120" w:line="240" w:lineRule="atLeast"/>
        <w:ind w:firstLine="720"/>
        <w:jc w:val="both"/>
        <w:rPr>
          <w:i/>
          <w:iCs/>
          <w:sz w:val="28"/>
          <w:szCs w:val="28"/>
        </w:rPr>
      </w:pPr>
      <w:r w:rsidRPr="000900F3">
        <w:rPr>
          <w:i/>
          <w:iCs/>
          <w:sz w:val="28"/>
          <w:szCs w:val="28"/>
        </w:rPr>
        <w:lastRenderedPageBreak/>
        <w:t>1. Số liệu sử dụng để lập báo cáo thống kê được khai thác, tổng hợp từ Cơ sở dữ liệu thi hành án dân sự</w:t>
      </w:r>
      <w:r w:rsidR="00AE6663">
        <w:rPr>
          <w:i/>
          <w:iCs/>
          <w:sz w:val="28"/>
          <w:szCs w:val="28"/>
        </w:rPr>
        <w:t>; trường hợp chưa có hoặc chưa đầy đủ trên Cơ sở dữ liệu thì được khai thác từ</w:t>
      </w:r>
      <w:r w:rsidRPr="000900F3">
        <w:rPr>
          <w:i/>
          <w:iCs/>
          <w:sz w:val="28"/>
          <w:szCs w:val="28"/>
        </w:rPr>
        <w:t xml:space="preserve"> phương tiện điện tử khác, hồ sơ nghiệp thi hành án dân sự và tài liệu khác có liên quan</w:t>
      </w:r>
      <w:r w:rsidR="00AE6663">
        <w:rPr>
          <w:i/>
          <w:iCs/>
          <w:sz w:val="28"/>
          <w:szCs w:val="28"/>
        </w:rPr>
        <w:t xml:space="preserve"> theo quy định của pháp luật.</w:t>
      </w:r>
    </w:p>
    <w:p w14:paraId="58568818" w14:textId="7690C926" w:rsidR="00E2721A" w:rsidRDefault="00FA42ED" w:rsidP="00CC624B">
      <w:pPr>
        <w:spacing w:before="120" w:after="120" w:line="240" w:lineRule="atLeast"/>
        <w:ind w:firstLine="720"/>
        <w:jc w:val="both"/>
        <w:rPr>
          <w:i/>
          <w:iCs/>
          <w:sz w:val="28"/>
          <w:szCs w:val="28"/>
        </w:rPr>
      </w:pPr>
      <w:r w:rsidRPr="000900F3">
        <w:rPr>
          <w:i/>
          <w:iCs/>
          <w:sz w:val="28"/>
          <w:szCs w:val="28"/>
        </w:rPr>
        <w:t xml:space="preserve">2. </w:t>
      </w:r>
      <w:r w:rsidR="00AE6663">
        <w:rPr>
          <w:i/>
          <w:iCs/>
          <w:sz w:val="28"/>
          <w:szCs w:val="28"/>
        </w:rPr>
        <w:t>S</w:t>
      </w:r>
      <w:r w:rsidRPr="000900F3">
        <w:rPr>
          <w:i/>
          <w:iCs/>
          <w:sz w:val="28"/>
          <w:szCs w:val="28"/>
        </w:rPr>
        <w:t xml:space="preserve">ố liệu trong báo cáo thống kê phải </w:t>
      </w:r>
      <w:r w:rsidR="00AE6663">
        <w:rPr>
          <w:i/>
          <w:iCs/>
          <w:sz w:val="28"/>
          <w:szCs w:val="28"/>
        </w:rPr>
        <w:t xml:space="preserve">được </w:t>
      </w:r>
      <w:r w:rsidRPr="000900F3">
        <w:rPr>
          <w:i/>
          <w:iCs/>
          <w:sz w:val="28"/>
          <w:szCs w:val="28"/>
        </w:rPr>
        <w:t>hình thành từ</w:t>
      </w:r>
      <w:r w:rsidR="00AE6663">
        <w:rPr>
          <w:i/>
          <w:iCs/>
          <w:sz w:val="28"/>
          <w:szCs w:val="28"/>
        </w:rPr>
        <w:t xml:space="preserve"> kết quả thực hiện </w:t>
      </w:r>
      <w:r w:rsidRPr="000900F3">
        <w:rPr>
          <w:i/>
          <w:iCs/>
          <w:sz w:val="28"/>
          <w:szCs w:val="28"/>
        </w:rPr>
        <w:t xml:space="preserve">nghiệp vụ </w:t>
      </w:r>
      <w:r w:rsidR="00AE6663">
        <w:rPr>
          <w:i/>
          <w:iCs/>
          <w:sz w:val="28"/>
          <w:szCs w:val="28"/>
        </w:rPr>
        <w:t xml:space="preserve">thi hành án dân sự, bảo đảm được cập nhật </w:t>
      </w:r>
      <w:r w:rsidRPr="000900F3">
        <w:rPr>
          <w:i/>
          <w:iCs/>
          <w:sz w:val="28"/>
          <w:szCs w:val="28"/>
        </w:rPr>
        <w:t>đầy đủ, chính xác, kịp thời</w:t>
      </w:r>
      <w:r w:rsidR="00AE6663">
        <w:rPr>
          <w:i/>
          <w:iCs/>
          <w:sz w:val="28"/>
          <w:szCs w:val="28"/>
        </w:rPr>
        <w:t xml:space="preserve"> và có thể kiểm tra, đối chiếu với hồ sơ nghiệp vụ, tài liệu có liên quan</w:t>
      </w:r>
      <w:r w:rsidR="00E2721A">
        <w:rPr>
          <w:i/>
          <w:iCs/>
          <w:sz w:val="28"/>
          <w:szCs w:val="28"/>
        </w:rPr>
        <w:t>.</w:t>
      </w:r>
    </w:p>
    <w:p w14:paraId="161B0E80" w14:textId="2B81B6B5" w:rsidR="00E2721A" w:rsidRPr="00E2721A" w:rsidRDefault="00E2721A" w:rsidP="00CC624B">
      <w:pPr>
        <w:spacing w:before="120" w:after="120" w:line="240" w:lineRule="atLeast"/>
        <w:ind w:firstLine="720"/>
        <w:jc w:val="both"/>
        <w:rPr>
          <w:i/>
          <w:iCs/>
          <w:sz w:val="28"/>
          <w:szCs w:val="28"/>
        </w:rPr>
      </w:pPr>
      <w:r>
        <w:rPr>
          <w:i/>
          <w:iCs/>
          <w:sz w:val="28"/>
          <w:szCs w:val="28"/>
        </w:rPr>
        <w:t xml:space="preserve">3. </w:t>
      </w:r>
      <w:r w:rsidRPr="00E2721A">
        <w:t xml:space="preserve"> </w:t>
      </w:r>
      <w:r w:rsidRPr="00E2721A">
        <w:rPr>
          <w:i/>
          <w:iCs/>
          <w:sz w:val="28"/>
          <w:szCs w:val="28"/>
        </w:rPr>
        <w:t>Trường hợp số liệu trên Cơ sở dữ liệu thi hành án dân sự, phương tiện điện tử có sự khác biệt so với hồ sơ nghiệp vụ, tài liệu có liên quan thì cơ quan, đơn vị có trách nhiệm kiểm tra, đối chiếu để xác định nguyên nhân chênh lệch</w:t>
      </w:r>
      <w:r>
        <w:rPr>
          <w:i/>
          <w:iCs/>
          <w:sz w:val="28"/>
          <w:szCs w:val="28"/>
        </w:rPr>
        <w:t xml:space="preserve"> và thực hiện như sau:</w:t>
      </w:r>
    </w:p>
    <w:p w14:paraId="7BEB7382" w14:textId="36B9222C" w:rsidR="00E2721A" w:rsidRPr="00E2721A" w:rsidRDefault="00E2721A" w:rsidP="00CC624B">
      <w:pPr>
        <w:spacing w:before="120" w:after="120" w:line="240" w:lineRule="atLeast"/>
        <w:ind w:firstLine="720"/>
        <w:jc w:val="both"/>
        <w:rPr>
          <w:i/>
          <w:iCs/>
          <w:sz w:val="28"/>
          <w:szCs w:val="28"/>
        </w:rPr>
      </w:pPr>
      <w:r>
        <w:rPr>
          <w:i/>
          <w:iCs/>
          <w:sz w:val="28"/>
          <w:szCs w:val="28"/>
        </w:rPr>
        <w:t>a</w:t>
      </w:r>
      <w:r w:rsidRPr="00E2721A">
        <w:rPr>
          <w:i/>
          <w:iCs/>
          <w:sz w:val="28"/>
          <w:szCs w:val="28"/>
        </w:rPr>
        <w:t>) Trường hợp xác định số liệu trên Cơ sở dữ liệu, phương tiện điện tử chưa chính xác hoặc chưa được cập nhật đầy đủ thì phải kịp thời cập nhật, điều chỉnh theo hồ sơ nghiệp vụ, tài liệu có liên quan;</w:t>
      </w:r>
    </w:p>
    <w:p w14:paraId="12BB479A" w14:textId="12630E1B" w:rsidR="00E2721A" w:rsidRPr="00E2721A" w:rsidRDefault="00E2721A" w:rsidP="00CC624B">
      <w:pPr>
        <w:spacing w:before="120" w:after="120" w:line="240" w:lineRule="atLeast"/>
        <w:ind w:firstLine="720"/>
        <w:jc w:val="both"/>
        <w:rPr>
          <w:i/>
          <w:iCs/>
          <w:sz w:val="28"/>
          <w:szCs w:val="28"/>
        </w:rPr>
      </w:pPr>
      <w:r>
        <w:rPr>
          <w:i/>
          <w:iCs/>
          <w:sz w:val="28"/>
          <w:szCs w:val="28"/>
        </w:rPr>
        <w:t>b</w:t>
      </w:r>
      <w:r w:rsidRPr="00E2721A">
        <w:rPr>
          <w:i/>
          <w:iCs/>
          <w:sz w:val="28"/>
          <w:szCs w:val="28"/>
        </w:rPr>
        <w:t>) Trường hợp chưa thể xác định ngay nguyên nhân hoặc chưa kịp điều chỉnh thì việc lập báo cáo thống kê phải căn cứ vào hồ sơ nghiệp vụ, đồng thời ghi chú rõ nội dung chênh lệch và thực hiện điều chỉnh trên Cơ sở dữ l</w:t>
      </w:r>
      <w:r>
        <w:rPr>
          <w:i/>
          <w:iCs/>
          <w:sz w:val="28"/>
          <w:szCs w:val="28"/>
        </w:rPr>
        <w:t>iệu sau khi có kết quả xác minh.</w:t>
      </w:r>
    </w:p>
    <w:p w14:paraId="688C3EB9" w14:textId="77777777" w:rsidR="00FA42ED" w:rsidRPr="000900F3" w:rsidRDefault="00FA42ED" w:rsidP="00CC624B">
      <w:pPr>
        <w:spacing w:before="120" w:after="120" w:line="240" w:lineRule="atLeast"/>
        <w:jc w:val="center"/>
        <w:rPr>
          <w:b/>
          <w:bCs/>
          <w:sz w:val="28"/>
          <w:szCs w:val="28"/>
        </w:rPr>
      </w:pPr>
      <w:r w:rsidRPr="000900F3">
        <w:rPr>
          <w:b/>
          <w:bCs/>
          <w:sz w:val="28"/>
          <w:szCs w:val="28"/>
        </w:rPr>
        <w:t>Chương II</w:t>
      </w:r>
    </w:p>
    <w:p w14:paraId="674F281B" w14:textId="77777777" w:rsidR="00FA42ED" w:rsidRPr="000900F3" w:rsidRDefault="00FA42ED" w:rsidP="00CC624B">
      <w:pPr>
        <w:spacing w:before="120" w:after="120" w:line="240" w:lineRule="atLeast"/>
        <w:jc w:val="center"/>
        <w:rPr>
          <w:b/>
          <w:bCs/>
          <w:sz w:val="28"/>
          <w:szCs w:val="28"/>
        </w:rPr>
      </w:pPr>
      <w:r w:rsidRPr="000900F3">
        <w:rPr>
          <w:b/>
          <w:bCs/>
          <w:sz w:val="28"/>
          <w:szCs w:val="28"/>
        </w:rPr>
        <w:t>TRÌNH TỰ THỰC HIỆN CHẾ ĐỘ</w:t>
      </w:r>
    </w:p>
    <w:p w14:paraId="62C27909" w14:textId="77777777" w:rsidR="00FA42ED" w:rsidRPr="000900F3" w:rsidRDefault="00FA42ED" w:rsidP="00CC624B">
      <w:pPr>
        <w:spacing w:before="120" w:after="120" w:line="240" w:lineRule="atLeast"/>
        <w:jc w:val="center"/>
        <w:rPr>
          <w:b/>
          <w:bCs/>
          <w:sz w:val="28"/>
          <w:szCs w:val="28"/>
        </w:rPr>
      </w:pPr>
      <w:r w:rsidRPr="000900F3">
        <w:rPr>
          <w:b/>
          <w:bCs/>
          <w:sz w:val="28"/>
          <w:szCs w:val="28"/>
        </w:rPr>
        <w:t>BÁO CÁO THỐNG KÊ THI HÀNH ÁN DÂN SỰ</w:t>
      </w:r>
    </w:p>
    <w:p w14:paraId="59AA3751" w14:textId="2A4B19FE"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E2721A">
        <w:rPr>
          <w:b/>
          <w:bCs/>
          <w:sz w:val="28"/>
          <w:szCs w:val="28"/>
        </w:rPr>
        <w:t>10</w:t>
      </w:r>
      <w:r w:rsidRPr="000900F3">
        <w:rPr>
          <w:b/>
          <w:bCs/>
          <w:sz w:val="28"/>
          <w:szCs w:val="28"/>
        </w:rPr>
        <w:t>. Khóa sổ và lập báo cáo thống kê</w:t>
      </w:r>
    </w:p>
    <w:p w14:paraId="5FF6CAE8" w14:textId="77777777" w:rsidR="00D46DC8" w:rsidRPr="000900F3" w:rsidRDefault="00D46DC8" w:rsidP="00CC624B">
      <w:pPr>
        <w:widowControl w:val="0"/>
        <w:spacing w:before="120" w:after="120" w:line="240" w:lineRule="atLeast"/>
        <w:ind w:firstLine="720"/>
        <w:jc w:val="both"/>
        <w:rPr>
          <w:sz w:val="28"/>
          <w:szCs w:val="28"/>
        </w:rPr>
      </w:pPr>
      <w:r w:rsidRPr="0032551D">
        <w:rPr>
          <w:i/>
          <w:sz w:val="28"/>
          <w:szCs w:val="28"/>
        </w:rPr>
        <w:t>1.</w:t>
      </w:r>
      <w:r w:rsidRPr="000900F3">
        <w:rPr>
          <w:b/>
          <w:sz w:val="28"/>
          <w:szCs w:val="28"/>
        </w:rPr>
        <w:t xml:space="preserve"> </w:t>
      </w:r>
      <w:r w:rsidRPr="000900F3">
        <w:rPr>
          <w:i/>
          <w:iCs/>
          <w:sz w:val="28"/>
          <w:szCs w:val="28"/>
        </w:rPr>
        <w:t>Sau thời điểm khóa sổ, hệ thống tự động xác lập dữ liệu của kỳ báo cáo để phục vụ trích xuất biểu mẫu thống kê; Dữ liệu phát sinh hoặc được cập nhật sau thời điểm khóa sổ được tính vào kỳ báo cáo tiếp theo, trừ trường hợp điều chỉnh số liệu theo quy định tại khoản 3 Điều 6 của Thông tư này.</w:t>
      </w:r>
    </w:p>
    <w:p w14:paraId="19D31B79" w14:textId="566A87B8" w:rsidR="00D46DC8" w:rsidRPr="00587502" w:rsidRDefault="00D46DC8" w:rsidP="00CC624B">
      <w:pPr>
        <w:widowControl w:val="0"/>
        <w:spacing w:before="120" w:after="120" w:line="240" w:lineRule="atLeast"/>
        <w:ind w:firstLine="720"/>
        <w:jc w:val="both"/>
        <w:rPr>
          <w:i/>
          <w:sz w:val="28"/>
          <w:szCs w:val="28"/>
        </w:rPr>
      </w:pPr>
      <w:r w:rsidRPr="00D77714">
        <w:rPr>
          <w:i/>
          <w:iCs/>
          <w:sz w:val="28"/>
          <w:szCs w:val="28"/>
        </w:rPr>
        <w:t>Trường hợp phương tiện điện tử chưa sẵn sàng hoặc chưa có dữ liệu điện tử thì</w:t>
      </w:r>
      <w:r w:rsidRPr="00587502">
        <w:rPr>
          <w:i/>
          <w:sz w:val="28"/>
          <w:szCs w:val="28"/>
        </w:rPr>
        <w:t xml:space="preserve"> cơ quan, cá nhân quy định tại khoản 1 Điều 4 Thông tư này phải chốt số liệu, khóa sổ </w:t>
      </w:r>
      <w:r w:rsidR="00D77714" w:rsidRPr="00587502">
        <w:rPr>
          <w:i/>
          <w:sz w:val="28"/>
          <w:szCs w:val="28"/>
        </w:rPr>
        <w:t xml:space="preserve">trên hồ sơ nghiệp vụ hoặc trên biểu mẫu báo cáo thống kê (bằng giấy hoặc phương tiện điện tử phù hợp) để lập báo cáo thống kê; đồng thời </w:t>
      </w:r>
      <w:r w:rsidRPr="00D77714">
        <w:rPr>
          <w:i/>
          <w:iCs/>
          <w:sz w:val="28"/>
          <w:szCs w:val="28"/>
        </w:rPr>
        <w:t>chịu trách nhiệm về tính đầy đủ, chính xác của dữ liệu thuộc phạm vi quản lý tại thời điểm khóa sổ.</w:t>
      </w:r>
    </w:p>
    <w:p w14:paraId="26235EAC" w14:textId="06E5C26D" w:rsidR="00D46DC8" w:rsidRPr="000900F3" w:rsidRDefault="00D46DC8" w:rsidP="00CC624B">
      <w:pPr>
        <w:spacing w:before="120" w:after="120" w:line="240" w:lineRule="atLeast"/>
        <w:ind w:firstLine="720"/>
        <w:jc w:val="both"/>
        <w:rPr>
          <w:sz w:val="28"/>
          <w:szCs w:val="28"/>
        </w:rPr>
      </w:pPr>
      <w:r w:rsidRPr="000900F3">
        <w:rPr>
          <w:sz w:val="28"/>
          <w:szCs w:val="28"/>
        </w:rPr>
        <w:t xml:space="preserve">2. Cách ghi chép, lập báo cáo thống kê được thực hiện theo hướng dẫn tại bản giải thích biểu mẫu. </w:t>
      </w:r>
    </w:p>
    <w:p w14:paraId="3D6D1977" w14:textId="4FE5780F" w:rsidR="00FA42ED" w:rsidRPr="000900F3" w:rsidRDefault="00FA42ED" w:rsidP="00CC624B">
      <w:pPr>
        <w:spacing w:before="120" w:after="120" w:line="240" w:lineRule="atLeast"/>
        <w:ind w:firstLine="720"/>
        <w:jc w:val="both"/>
        <w:rPr>
          <w:b/>
          <w:bCs/>
          <w:i/>
          <w:iCs/>
          <w:sz w:val="28"/>
          <w:szCs w:val="28"/>
        </w:rPr>
      </w:pPr>
      <w:r w:rsidRPr="000900F3">
        <w:rPr>
          <w:b/>
          <w:bCs/>
          <w:i/>
          <w:iCs/>
          <w:sz w:val="28"/>
          <w:szCs w:val="28"/>
        </w:rPr>
        <w:t xml:space="preserve">Điều </w:t>
      </w:r>
      <w:r w:rsidR="00E2721A">
        <w:rPr>
          <w:b/>
          <w:bCs/>
          <w:i/>
          <w:iCs/>
          <w:sz w:val="28"/>
          <w:szCs w:val="28"/>
        </w:rPr>
        <w:t>11</w:t>
      </w:r>
      <w:r w:rsidRPr="000900F3">
        <w:rPr>
          <w:b/>
          <w:bCs/>
          <w:i/>
          <w:iCs/>
          <w:sz w:val="28"/>
          <w:szCs w:val="28"/>
        </w:rPr>
        <w:t xml:space="preserve">. Xử lý sự cố hệ thống trong thực hiện báo cáo thống kê </w:t>
      </w:r>
    </w:p>
    <w:p w14:paraId="1D76B4F0" w14:textId="1CAC915D" w:rsidR="00FA42ED" w:rsidRPr="000900F3" w:rsidRDefault="00FA42ED" w:rsidP="00CC624B">
      <w:pPr>
        <w:spacing w:before="120" w:after="120" w:line="240" w:lineRule="atLeast"/>
        <w:ind w:firstLine="720"/>
        <w:jc w:val="both"/>
        <w:rPr>
          <w:i/>
          <w:iCs/>
          <w:sz w:val="28"/>
          <w:szCs w:val="28"/>
        </w:rPr>
      </w:pPr>
      <w:r w:rsidRPr="000900F3">
        <w:rPr>
          <w:i/>
          <w:iCs/>
          <w:sz w:val="28"/>
          <w:szCs w:val="28"/>
        </w:rPr>
        <w:t xml:space="preserve">1. Trường hợp phương tiện điện tử phục vụ công tác thống kê gặp sự cố kỹ thuật dẫn đến không thể cập nhật dữ liệu, trích xuất hoặc gửi báo cáo thống kê theo quy định, cơ quan thi hành án dân sự phải kịp thời thông báo cho </w:t>
      </w:r>
      <w:r w:rsidR="00973AC9">
        <w:rPr>
          <w:i/>
          <w:iCs/>
          <w:sz w:val="28"/>
          <w:szCs w:val="28"/>
        </w:rPr>
        <w:t>cơ quan quản lý thi hành án dân sự</w:t>
      </w:r>
      <w:r w:rsidRPr="000900F3">
        <w:rPr>
          <w:i/>
          <w:iCs/>
          <w:sz w:val="28"/>
          <w:szCs w:val="28"/>
        </w:rPr>
        <w:t xml:space="preserve"> thuộc Bộ Tư pháp để được hướng dẫn xử lý. </w:t>
      </w:r>
    </w:p>
    <w:p w14:paraId="6E082956" w14:textId="2351695D" w:rsidR="00FA42ED" w:rsidRPr="000900F3" w:rsidRDefault="00FA42ED" w:rsidP="00CC624B">
      <w:pPr>
        <w:spacing w:before="120" w:after="120" w:line="240" w:lineRule="atLeast"/>
        <w:ind w:firstLine="720"/>
        <w:jc w:val="both"/>
        <w:rPr>
          <w:i/>
          <w:iCs/>
          <w:sz w:val="28"/>
          <w:szCs w:val="28"/>
        </w:rPr>
      </w:pPr>
      <w:r w:rsidRPr="000900F3">
        <w:rPr>
          <w:i/>
          <w:iCs/>
          <w:sz w:val="28"/>
          <w:szCs w:val="28"/>
        </w:rPr>
        <w:lastRenderedPageBreak/>
        <w:t xml:space="preserve">2. Trong thời gian hệ thống xảy ra sự cố, cơ quan thi hành án dân sự thực hiện lập và gửi báo cáo thống kê bằng phương thức khác theo hướng dẫn của </w:t>
      </w:r>
      <w:r w:rsidR="00973AC9">
        <w:rPr>
          <w:i/>
          <w:iCs/>
          <w:sz w:val="28"/>
          <w:szCs w:val="28"/>
        </w:rPr>
        <w:t>cơ quan quản lý thi hành án dân sự thuộc Bộ Tư pháp.</w:t>
      </w:r>
    </w:p>
    <w:p w14:paraId="4A26B364"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3. Sau khi hệ thống được khôi phục, cơ quan thi hành án dân sự có trách nhiệm cập nhật đầy đủ dữ liệu nghiệp vụ phát sinh trong thời gian hệ thống xảy ra sự cố và rà soát, đối chiếu số liệu thống kê trên hệ thống.</w:t>
      </w:r>
    </w:p>
    <w:p w14:paraId="49BCD393" w14:textId="77777777" w:rsidR="00FA42ED" w:rsidRPr="000900F3" w:rsidRDefault="00FA42ED" w:rsidP="00CC624B">
      <w:pPr>
        <w:spacing w:before="120" w:after="120" w:line="240" w:lineRule="atLeast"/>
        <w:ind w:firstLine="720"/>
        <w:jc w:val="both"/>
        <w:rPr>
          <w:i/>
          <w:iCs/>
          <w:sz w:val="28"/>
          <w:szCs w:val="28"/>
        </w:rPr>
      </w:pPr>
      <w:r w:rsidRPr="000900F3">
        <w:rPr>
          <w:i/>
          <w:iCs/>
          <w:sz w:val="28"/>
          <w:szCs w:val="28"/>
        </w:rPr>
        <w:t>4. Trường hợp số liệu báo cáo đã gửi trong thời gian hệ thống xảy ra sự cố có sai lệch so với dữ liệu sau khi cập nhật đầy đủ trên hệ thống thì thực hiện điều chỉnh số liệu báo cáo thống kê theo quy định tại Thông tư này.</w:t>
      </w:r>
    </w:p>
    <w:p w14:paraId="6C0D9CD8" w14:textId="77777777" w:rsidR="00FA42ED" w:rsidRDefault="00FA42ED" w:rsidP="00CC624B">
      <w:pPr>
        <w:spacing w:before="120" w:after="120" w:line="240" w:lineRule="atLeast"/>
        <w:ind w:firstLine="720"/>
        <w:jc w:val="both"/>
        <w:rPr>
          <w:i/>
          <w:iCs/>
          <w:sz w:val="28"/>
          <w:szCs w:val="28"/>
        </w:rPr>
      </w:pPr>
      <w:r w:rsidRPr="000900F3">
        <w:rPr>
          <w:i/>
          <w:iCs/>
          <w:sz w:val="28"/>
          <w:szCs w:val="28"/>
        </w:rPr>
        <w:t>5. Thời gian hệ thống xảy ra sự cố được cơ quan quản lý, vận hành hệ thống xác nhận là căn cứ để xem xét việc thực hiện thời hạn lập và gửi báo cáo thống kê của cơ quan thi hành án dân sự.</w:t>
      </w:r>
    </w:p>
    <w:p w14:paraId="75CF0532" w14:textId="6AA0B52D" w:rsidR="00E2721A" w:rsidRPr="00E2721A" w:rsidRDefault="00E2721A" w:rsidP="00CC624B">
      <w:pPr>
        <w:spacing w:before="120" w:after="120" w:line="240" w:lineRule="atLeast"/>
        <w:ind w:firstLine="720"/>
        <w:jc w:val="both"/>
        <w:rPr>
          <w:i/>
          <w:iCs/>
          <w:sz w:val="28"/>
          <w:szCs w:val="28"/>
        </w:rPr>
      </w:pPr>
      <w:r>
        <w:rPr>
          <w:i/>
          <w:iCs/>
          <w:sz w:val="28"/>
          <w:szCs w:val="28"/>
        </w:rPr>
        <w:t>6. C</w:t>
      </w:r>
      <w:r w:rsidRPr="00E2721A">
        <w:rPr>
          <w:i/>
          <w:iCs/>
          <w:sz w:val="28"/>
          <w:szCs w:val="28"/>
        </w:rPr>
        <w:t xml:space="preserve">ơ quan quản lý, vận hành hệ thống </w:t>
      </w:r>
      <w:r>
        <w:rPr>
          <w:i/>
          <w:iCs/>
          <w:sz w:val="28"/>
          <w:szCs w:val="28"/>
        </w:rPr>
        <w:t xml:space="preserve">thông báo </w:t>
      </w:r>
      <w:r w:rsidRPr="00E2721A">
        <w:rPr>
          <w:i/>
          <w:iCs/>
          <w:sz w:val="28"/>
          <w:szCs w:val="28"/>
        </w:rPr>
        <w:t xml:space="preserve">xác nhận </w:t>
      </w:r>
      <w:r>
        <w:rPr>
          <w:i/>
          <w:iCs/>
          <w:sz w:val="28"/>
          <w:szCs w:val="28"/>
        </w:rPr>
        <w:t xml:space="preserve">sự cố </w:t>
      </w:r>
      <w:r w:rsidRPr="00E2721A">
        <w:rPr>
          <w:i/>
          <w:iCs/>
          <w:sz w:val="28"/>
          <w:szCs w:val="28"/>
        </w:rPr>
        <w:t xml:space="preserve">bằng </w:t>
      </w:r>
      <w:r>
        <w:rPr>
          <w:i/>
          <w:iCs/>
          <w:sz w:val="28"/>
          <w:szCs w:val="28"/>
        </w:rPr>
        <w:t>văn bản hoặc</w:t>
      </w:r>
      <w:r w:rsidRPr="00E2721A">
        <w:rPr>
          <w:i/>
          <w:iCs/>
          <w:sz w:val="28"/>
          <w:szCs w:val="28"/>
        </w:rPr>
        <w:t xml:space="preserve"> thông báo chính thức trên hệ thống hoặc hình thức điện t</w:t>
      </w:r>
      <w:r>
        <w:rPr>
          <w:i/>
          <w:iCs/>
          <w:sz w:val="28"/>
          <w:szCs w:val="28"/>
        </w:rPr>
        <w:t>ử khác có thể kiểm tra, lưu vết. T</w:t>
      </w:r>
      <w:r w:rsidRPr="00E2721A">
        <w:rPr>
          <w:i/>
          <w:iCs/>
          <w:sz w:val="28"/>
          <w:szCs w:val="28"/>
        </w:rPr>
        <w:t xml:space="preserve">hông báo sự cố phải </w:t>
      </w:r>
      <w:r>
        <w:rPr>
          <w:i/>
          <w:iCs/>
          <w:sz w:val="28"/>
          <w:szCs w:val="28"/>
        </w:rPr>
        <w:t>có các nội dung sau</w:t>
      </w:r>
      <w:r w:rsidRPr="00E2721A">
        <w:rPr>
          <w:i/>
          <w:iCs/>
          <w:sz w:val="28"/>
          <w:szCs w:val="28"/>
        </w:rPr>
        <w:t>: thời điểm phát sinh sự cố, phạm vi ảnh hưởng, dự kiến thời gian khắc phục (nếu có) và hướng dẫn tạm thời đối với</w:t>
      </w:r>
      <w:r>
        <w:rPr>
          <w:i/>
          <w:iCs/>
          <w:sz w:val="28"/>
          <w:szCs w:val="28"/>
        </w:rPr>
        <w:t xml:space="preserve"> việc lập, gửi báo cáo thống kê.</w:t>
      </w:r>
    </w:p>
    <w:p w14:paraId="100F7277" w14:textId="32537390" w:rsidR="00E2721A" w:rsidRPr="000900F3" w:rsidRDefault="00E2721A" w:rsidP="00CC624B">
      <w:pPr>
        <w:spacing w:before="120" w:after="120" w:line="240" w:lineRule="atLeast"/>
        <w:ind w:firstLine="720"/>
        <w:jc w:val="both"/>
        <w:rPr>
          <w:i/>
          <w:iCs/>
          <w:sz w:val="28"/>
          <w:szCs w:val="28"/>
        </w:rPr>
      </w:pPr>
      <w:r w:rsidRPr="00E2721A">
        <w:rPr>
          <w:i/>
          <w:iCs/>
          <w:sz w:val="28"/>
          <w:szCs w:val="28"/>
        </w:rPr>
        <w:t>Thời điểm bắt đầu và kết thúc sự cố được xác định theo thông báo hoặc xác nhận của cơ quan quản lý, vận hành hệ thống và là căn cứ để áp dụng các quy định tại Điều này.</w:t>
      </w:r>
    </w:p>
    <w:p w14:paraId="614700A1" w14:textId="313BA59A"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E2721A">
        <w:rPr>
          <w:b/>
          <w:bCs/>
          <w:sz w:val="28"/>
          <w:szCs w:val="28"/>
        </w:rPr>
        <w:t>12</w:t>
      </w:r>
      <w:r w:rsidRPr="000900F3">
        <w:rPr>
          <w:b/>
          <w:bCs/>
          <w:sz w:val="28"/>
          <w:szCs w:val="28"/>
        </w:rPr>
        <w:t>. Hình thức báo cáo và phương thức gửi báo cáo thống kê</w:t>
      </w:r>
    </w:p>
    <w:p w14:paraId="491010E5" w14:textId="77777777" w:rsidR="007D0F53" w:rsidRPr="00587502" w:rsidRDefault="007D0F53" w:rsidP="00CC624B">
      <w:pPr>
        <w:spacing w:before="120" w:after="120" w:line="240" w:lineRule="atLeast"/>
        <w:ind w:firstLine="709"/>
        <w:jc w:val="both"/>
        <w:rPr>
          <w:i/>
          <w:spacing w:val="-4"/>
          <w:sz w:val="28"/>
          <w:szCs w:val="28"/>
        </w:rPr>
      </w:pPr>
      <w:r w:rsidRPr="00587502">
        <w:rPr>
          <w:sz w:val="28"/>
          <w:szCs w:val="28"/>
        </w:rPr>
        <w:t xml:space="preserve">1. </w:t>
      </w:r>
      <w:r w:rsidRPr="00587502">
        <w:rPr>
          <w:spacing w:val="-4"/>
          <w:sz w:val="28"/>
          <w:szCs w:val="28"/>
        </w:rPr>
        <w:t xml:space="preserve">Báo cáo thống kê </w:t>
      </w:r>
      <w:r w:rsidRPr="00587502">
        <w:rPr>
          <w:i/>
          <w:spacing w:val="-4"/>
          <w:sz w:val="28"/>
          <w:szCs w:val="28"/>
        </w:rPr>
        <w:t>được thể hiện dưới dạng dữ liệu điện tử hoặc văn bản, bảo đảm đầy đủ nội dung theo biểu mẫu quy định.</w:t>
      </w:r>
    </w:p>
    <w:p w14:paraId="0864EF0C" w14:textId="77777777" w:rsidR="007D0F53" w:rsidRPr="00587502" w:rsidRDefault="007D0F53" w:rsidP="00CC624B">
      <w:pPr>
        <w:spacing w:before="120" w:after="120" w:line="240" w:lineRule="atLeast"/>
        <w:ind w:firstLine="709"/>
        <w:jc w:val="both"/>
        <w:rPr>
          <w:spacing w:val="-4"/>
          <w:sz w:val="28"/>
          <w:szCs w:val="28"/>
        </w:rPr>
      </w:pPr>
      <w:r w:rsidRPr="00587502">
        <w:rPr>
          <w:spacing w:val="-4"/>
          <w:sz w:val="28"/>
          <w:szCs w:val="28"/>
        </w:rPr>
        <w:t xml:space="preserve">a) Báo cáo bằng văn bản giấy phải có chữ ký </w:t>
      </w:r>
      <w:r w:rsidRPr="00587502">
        <w:rPr>
          <w:i/>
          <w:spacing w:val="-4"/>
          <w:sz w:val="28"/>
          <w:szCs w:val="28"/>
        </w:rPr>
        <w:t>của người có thẩm quyền</w:t>
      </w:r>
      <w:r w:rsidRPr="00587502">
        <w:rPr>
          <w:spacing w:val="-4"/>
          <w:sz w:val="28"/>
          <w:szCs w:val="28"/>
        </w:rPr>
        <w:t xml:space="preserve"> và đóng dấu theo quy định;</w:t>
      </w:r>
    </w:p>
    <w:p w14:paraId="23334846" w14:textId="77777777" w:rsidR="007D0F53" w:rsidRPr="00587502" w:rsidRDefault="007D0F53" w:rsidP="00CC624B">
      <w:pPr>
        <w:spacing w:before="120" w:after="120" w:line="240" w:lineRule="atLeast"/>
        <w:ind w:firstLine="709"/>
        <w:jc w:val="both"/>
        <w:rPr>
          <w:spacing w:val="-4"/>
          <w:sz w:val="28"/>
          <w:szCs w:val="28"/>
        </w:rPr>
      </w:pPr>
      <w:r w:rsidRPr="00587502">
        <w:rPr>
          <w:spacing w:val="-4"/>
          <w:sz w:val="28"/>
          <w:szCs w:val="28"/>
        </w:rPr>
        <w:t xml:space="preserve">b) Báo cáo điện tử được thể hiện dưới dạng </w:t>
      </w:r>
      <w:r w:rsidRPr="00587502">
        <w:rPr>
          <w:i/>
          <w:spacing w:val="-4"/>
          <w:sz w:val="28"/>
          <w:szCs w:val="28"/>
        </w:rPr>
        <w:t>thông điệp dữ liệu hoặc tệp điện tử, được xác thực bằng chữ ký số của người có thẩm quyền theo quy định của pháp luật về giao dịch điện tử</w:t>
      </w:r>
      <w:r w:rsidRPr="00587502">
        <w:rPr>
          <w:spacing w:val="-4"/>
          <w:sz w:val="28"/>
          <w:szCs w:val="28"/>
        </w:rPr>
        <w:t>.</w:t>
      </w:r>
    </w:p>
    <w:p w14:paraId="01685FA7" w14:textId="77777777" w:rsidR="007D0F53" w:rsidRPr="00587502" w:rsidRDefault="007D0F53" w:rsidP="00CC624B">
      <w:pPr>
        <w:spacing w:before="120" w:after="120" w:line="240" w:lineRule="atLeast"/>
        <w:ind w:firstLine="709"/>
        <w:jc w:val="both"/>
        <w:rPr>
          <w:i/>
          <w:sz w:val="28"/>
          <w:szCs w:val="28"/>
        </w:rPr>
      </w:pPr>
      <w:r w:rsidRPr="00587502">
        <w:rPr>
          <w:sz w:val="28"/>
          <w:szCs w:val="28"/>
        </w:rPr>
        <w:t xml:space="preserve">2. </w:t>
      </w:r>
      <w:r w:rsidRPr="00587502">
        <w:rPr>
          <w:i/>
          <w:sz w:val="28"/>
          <w:szCs w:val="28"/>
        </w:rPr>
        <w:t>Báo cáo thống kê được gửi đến cơ quan có thẩm quyền bằng phương thức điện tử là chủ yếu, thông qua một trong các hình thức sau:</w:t>
      </w:r>
    </w:p>
    <w:p w14:paraId="1C2A4251" w14:textId="77777777" w:rsidR="007D0F53" w:rsidRPr="007D0F53" w:rsidRDefault="007D0F53" w:rsidP="00CC624B">
      <w:pPr>
        <w:spacing w:before="120" w:after="120" w:line="240" w:lineRule="atLeast"/>
        <w:ind w:firstLine="709"/>
        <w:jc w:val="both"/>
        <w:rPr>
          <w:i/>
          <w:sz w:val="28"/>
          <w:szCs w:val="28"/>
        </w:rPr>
      </w:pPr>
      <w:r w:rsidRPr="007D0F53">
        <w:rPr>
          <w:sz w:val="28"/>
          <w:szCs w:val="28"/>
        </w:rPr>
        <w:t>a</w:t>
      </w:r>
      <w:r w:rsidRPr="007D0F53">
        <w:rPr>
          <w:i/>
          <w:sz w:val="28"/>
          <w:szCs w:val="28"/>
        </w:rPr>
        <w:t>) Gửi trên Nền tảng số trong lĩnh vực thi hành án dân sự;</w:t>
      </w:r>
    </w:p>
    <w:p w14:paraId="1C3EDD32" w14:textId="77777777" w:rsidR="007D0F53" w:rsidRPr="007D0F53" w:rsidRDefault="007D0F53" w:rsidP="00CC624B">
      <w:pPr>
        <w:spacing w:before="120" w:after="120" w:line="240" w:lineRule="atLeast"/>
        <w:ind w:firstLine="709"/>
        <w:jc w:val="both"/>
        <w:rPr>
          <w:i/>
          <w:sz w:val="28"/>
          <w:szCs w:val="28"/>
        </w:rPr>
      </w:pPr>
      <w:r w:rsidRPr="007D0F53">
        <w:rPr>
          <w:i/>
          <w:sz w:val="28"/>
          <w:szCs w:val="28"/>
        </w:rPr>
        <w:t>b) Gửi qua hệ thống thư điện tử do Bộ Tư pháp cấp;</w:t>
      </w:r>
    </w:p>
    <w:p w14:paraId="32B875E2" w14:textId="77777777" w:rsidR="007D0F53" w:rsidRPr="007D0F53" w:rsidRDefault="007D0F53" w:rsidP="00CC624B">
      <w:pPr>
        <w:spacing w:before="120" w:after="120" w:line="240" w:lineRule="atLeast"/>
        <w:ind w:firstLine="709"/>
        <w:jc w:val="both"/>
        <w:rPr>
          <w:i/>
          <w:sz w:val="28"/>
          <w:szCs w:val="28"/>
        </w:rPr>
      </w:pPr>
      <w:r w:rsidRPr="007D0F53">
        <w:rPr>
          <w:i/>
          <w:sz w:val="28"/>
          <w:szCs w:val="28"/>
        </w:rPr>
        <w:t>c) Gửi qua Hệ thống quản lý văn bản và điều hành của Bộ Tư pháp.</w:t>
      </w:r>
    </w:p>
    <w:p w14:paraId="698F2F76" w14:textId="77777777" w:rsidR="007D0F53" w:rsidRPr="007D0F53" w:rsidRDefault="007D0F53" w:rsidP="00CC624B">
      <w:pPr>
        <w:spacing w:before="120" w:after="120" w:line="240" w:lineRule="atLeast"/>
        <w:ind w:firstLine="709"/>
        <w:jc w:val="both"/>
        <w:rPr>
          <w:i/>
          <w:sz w:val="28"/>
          <w:szCs w:val="28"/>
        </w:rPr>
      </w:pPr>
      <w:r w:rsidRPr="007D0F53">
        <w:rPr>
          <w:i/>
          <w:sz w:val="28"/>
          <w:szCs w:val="28"/>
        </w:rPr>
        <w:t>Trường hợp chưa đáp ứng điều kiện kỹ thuật để thực hiện bằng phương thức điện tử thì được gửi bằng phương thức phù hợp theo quy định, bảo đảm kịp thời, đầy đủ và chính xác.</w:t>
      </w:r>
    </w:p>
    <w:p w14:paraId="351CA795" w14:textId="77777777" w:rsidR="007D0F53" w:rsidRPr="007D0F53" w:rsidRDefault="007D0F53" w:rsidP="00CC624B">
      <w:pPr>
        <w:spacing w:before="120" w:after="120" w:line="240" w:lineRule="atLeast"/>
        <w:ind w:firstLine="709"/>
        <w:jc w:val="both"/>
        <w:rPr>
          <w:sz w:val="28"/>
          <w:szCs w:val="28"/>
        </w:rPr>
      </w:pPr>
      <w:r w:rsidRPr="007D0F53">
        <w:rPr>
          <w:sz w:val="28"/>
          <w:szCs w:val="28"/>
        </w:rPr>
        <w:t>Việc gửi báo cáo thống kê thi hành án dân sự trong quân đội thực hiện theo quy định của Bộ Quốc phòng và hướng dẫn của cơ quan quản lý thi hành án thuộc Bộ Quốc phòng.</w:t>
      </w:r>
    </w:p>
    <w:p w14:paraId="2B16EDAF" w14:textId="475F8D43" w:rsidR="00FA42ED" w:rsidRPr="000900F3" w:rsidRDefault="00FA42ED" w:rsidP="00CC624B">
      <w:pPr>
        <w:spacing w:before="120" w:after="120" w:line="240" w:lineRule="atLeast"/>
        <w:ind w:firstLine="720"/>
        <w:jc w:val="both"/>
        <w:rPr>
          <w:b/>
          <w:bCs/>
          <w:sz w:val="28"/>
          <w:szCs w:val="28"/>
        </w:rPr>
      </w:pPr>
      <w:r w:rsidRPr="000900F3">
        <w:rPr>
          <w:b/>
          <w:bCs/>
          <w:sz w:val="28"/>
          <w:szCs w:val="28"/>
        </w:rPr>
        <w:lastRenderedPageBreak/>
        <w:t xml:space="preserve">Điều </w:t>
      </w:r>
      <w:r w:rsidR="00E2721A">
        <w:rPr>
          <w:b/>
          <w:bCs/>
          <w:sz w:val="28"/>
          <w:szCs w:val="28"/>
        </w:rPr>
        <w:t>13</w:t>
      </w:r>
      <w:r w:rsidRPr="000900F3">
        <w:rPr>
          <w:b/>
          <w:bCs/>
          <w:sz w:val="28"/>
          <w:szCs w:val="28"/>
        </w:rPr>
        <w:t xml:space="preserve">. Trình tự, thời hạn gửi báo cáo thống kê </w:t>
      </w:r>
    </w:p>
    <w:p w14:paraId="6E37CEC0" w14:textId="5797A6F5" w:rsidR="00792A28" w:rsidRDefault="00792A28" w:rsidP="00CC624B">
      <w:pPr>
        <w:spacing w:before="120" w:after="120" w:line="240" w:lineRule="atLeast"/>
        <w:ind w:firstLine="720"/>
        <w:jc w:val="both"/>
        <w:rPr>
          <w:i/>
          <w:sz w:val="28"/>
          <w:szCs w:val="28"/>
        </w:rPr>
      </w:pPr>
      <w:r w:rsidRPr="00587502">
        <w:rPr>
          <w:i/>
          <w:sz w:val="28"/>
          <w:szCs w:val="28"/>
        </w:rPr>
        <w:t xml:space="preserve">1. Trong thời hạn </w:t>
      </w:r>
      <w:r w:rsidR="00E2721A" w:rsidRPr="00587502">
        <w:rPr>
          <w:i/>
          <w:sz w:val="28"/>
          <w:szCs w:val="28"/>
        </w:rPr>
        <w:t xml:space="preserve">02 </w:t>
      </w:r>
      <w:r w:rsidRPr="00587502">
        <w:rPr>
          <w:i/>
          <w:sz w:val="28"/>
          <w:szCs w:val="28"/>
        </w:rPr>
        <w:t xml:space="preserve">ngày làm việc kể từ ngày kết thúc kỳ báo cáo thống kê, </w:t>
      </w:r>
      <w:r w:rsidR="00E2721A" w:rsidRPr="00587502">
        <w:rPr>
          <w:i/>
          <w:sz w:val="28"/>
          <w:szCs w:val="28"/>
        </w:rPr>
        <w:t>v</w:t>
      </w:r>
      <w:r w:rsidRPr="00587502">
        <w:rPr>
          <w:i/>
          <w:sz w:val="28"/>
          <w:szCs w:val="28"/>
        </w:rPr>
        <w:t xml:space="preserve">ăn phòng thi hành án dân sự gửi báo cáo thống kê </w:t>
      </w:r>
      <w:r w:rsidR="00B1698F" w:rsidRPr="00587502">
        <w:rPr>
          <w:i/>
          <w:sz w:val="28"/>
          <w:szCs w:val="28"/>
        </w:rPr>
        <w:t xml:space="preserve">theo quy định tại điểm b khoản 2 Điều 4 của Thông tư này </w:t>
      </w:r>
      <w:r w:rsidRPr="00587502">
        <w:rPr>
          <w:i/>
          <w:sz w:val="28"/>
          <w:szCs w:val="28"/>
        </w:rPr>
        <w:t xml:space="preserve">đến </w:t>
      </w:r>
      <w:r w:rsidR="00B1698F" w:rsidRPr="00587502">
        <w:rPr>
          <w:i/>
          <w:sz w:val="28"/>
          <w:szCs w:val="28"/>
        </w:rPr>
        <w:t>cơ quan thi hành án dân sự  tỉnh, thành phố nơi văn phòng thi hành án đặt trụ sở</w:t>
      </w:r>
      <w:r w:rsidR="00B1698F">
        <w:rPr>
          <w:i/>
          <w:sz w:val="28"/>
          <w:szCs w:val="28"/>
        </w:rPr>
        <w:t xml:space="preserve"> để tổng hợp</w:t>
      </w:r>
      <w:r w:rsidRPr="00587502">
        <w:rPr>
          <w:i/>
          <w:sz w:val="28"/>
          <w:szCs w:val="28"/>
        </w:rPr>
        <w:t>.</w:t>
      </w:r>
    </w:p>
    <w:p w14:paraId="6AF8EE7E" w14:textId="3F52B8EF" w:rsidR="00FC7242" w:rsidRDefault="00792A28" w:rsidP="00CC624B">
      <w:pPr>
        <w:spacing w:before="120" w:after="120" w:line="240" w:lineRule="atLeast"/>
        <w:ind w:firstLine="720"/>
        <w:jc w:val="both"/>
        <w:rPr>
          <w:i/>
          <w:sz w:val="28"/>
          <w:szCs w:val="28"/>
        </w:rPr>
      </w:pPr>
      <w:r w:rsidRPr="000900F3">
        <w:rPr>
          <w:sz w:val="28"/>
          <w:szCs w:val="28"/>
        </w:rPr>
        <w:t>2</w:t>
      </w:r>
      <w:r w:rsidRPr="00587502">
        <w:rPr>
          <w:i/>
          <w:sz w:val="28"/>
          <w:szCs w:val="28"/>
        </w:rPr>
        <w:t xml:space="preserve">. Trong thời hạn </w:t>
      </w:r>
      <w:r w:rsidR="00B1698F">
        <w:rPr>
          <w:i/>
          <w:sz w:val="28"/>
          <w:szCs w:val="28"/>
        </w:rPr>
        <w:t>04</w:t>
      </w:r>
      <w:r w:rsidR="00B1698F" w:rsidRPr="00587502">
        <w:rPr>
          <w:i/>
          <w:sz w:val="28"/>
          <w:szCs w:val="28"/>
        </w:rPr>
        <w:t xml:space="preserve"> </w:t>
      </w:r>
      <w:r w:rsidRPr="00587502">
        <w:rPr>
          <w:i/>
          <w:sz w:val="28"/>
          <w:szCs w:val="28"/>
        </w:rPr>
        <w:t>ngày làm việc kể từ ngày kết thúc kỳ báo cáo thống kê</w:t>
      </w:r>
      <w:r w:rsidR="00B1698F">
        <w:rPr>
          <w:i/>
          <w:sz w:val="28"/>
          <w:szCs w:val="28"/>
        </w:rPr>
        <w:t>,</w:t>
      </w:r>
      <w:r w:rsidRPr="00587502">
        <w:rPr>
          <w:i/>
          <w:sz w:val="28"/>
          <w:szCs w:val="28"/>
        </w:rPr>
        <w:t xml:space="preserve"> cơ quan thi hành án dân sự tỉnh, thành phố</w:t>
      </w:r>
      <w:r w:rsidR="00B1698F">
        <w:rPr>
          <w:i/>
          <w:sz w:val="28"/>
          <w:szCs w:val="28"/>
        </w:rPr>
        <w:t xml:space="preserve"> gửi báo cáo thống kê theo quy định tại điểm a khoản 1 Điều 4 của Thông tư này đến cơ quan quản lý thi hành án dân sự thuộc Bộ Tư pháp</w:t>
      </w:r>
      <w:r w:rsidRPr="00587502">
        <w:rPr>
          <w:i/>
          <w:sz w:val="28"/>
          <w:szCs w:val="28"/>
        </w:rPr>
        <w:t>.</w:t>
      </w:r>
    </w:p>
    <w:p w14:paraId="1BEAF89F" w14:textId="2DDB96F8" w:rsidR="00B1698F" w:rsidRDefault="00B1698F" w:rsidP="00CC624B">
      <w:pPr>
        <w:spacing w:before="120" w:after="120" w:line="240" w:lineRule="atLeast"/>
        <w:ind w:firstLine="720"/>
        <w:jc w:val="both"/>
        <w:rPr>
          <w:i/>
          <w:sz w:val="28"/>
          <w:szCs w:val="28"/>
        </w:rPr>
      </w:pPr>
      <w:r>
        <w:rPr>
          <w:sz w:val="28"/>
          <w:szCs w:val="28"/>
        </w:rPr>
        <w:t>3</w:t>
      </w:r>
      <w:r w:rsidRPr="003A2D5C">
        <w:rPr>
          <w:i/>
          <w:sz w:val="28"/>
          <w:szCs w:val="28"/>
        </w:rPr>
        <w:t xml:space="preserve">. Trong thời hạn </w:t>
      </w:r>
      <w:r>
        <w:rPr>
          <w:i/>
          <w:sz w:val="28"/>
          <w:szCs w:val="28"/>
        </w:rPr>
        <w:t>04</w:t>
      </w:r>
      <w:r w:rsidR="00FC7242">
        <w:rPr>
          <w:i/>
          <w:sz w:val="28"/>
          <w:szCs w:val="28"/>
        </w:rPr>
        <w:t xml:space="preserve"> ngày làm việc</w:t>
      </w:r>
      <w:r w:rsidRPr="003A2D5C">
        <w:rPr>
          <w:i/>
          <w:sz w:val="28"/>
          <w:szCs w:val="28"/>
        </w:rPr>
        <w:t xml:space="preserve"> kể từ ngày kết thúc kỳ báo cáo thống kê</w:t>
      </w:r>
      <w:r>
        <w:rPr>
          <w:i/>
          <w:sz w:val="28"/>
          <w:szCs w:val="28"/>
        </w:rPr>
        <w:t>,</w:t>
      </w:r>
      <w:r w:rsidRPr="003A2D5C">
        <w:rPr>
          <w:i/>
          <w:sz w:val="28"/>
          <w:szCs w:val="28"/>
        </w:rPr>
        <w:t xml:space="preserve"> cơ quan </w:t>
      </w:r>
      <w:r>
        <w:rPr>
          <w:i/>
          <w:sz w:val="28"/>
          <w:szCs w:val="28"/>
        </w:rPr>
        <w:t>quản lý thi hành án thuộc Bộ Quốc phòng gửi báo cáo thống kê theo quy định tại điểm b khoản 1 Điều 4 của Thông tư này đến Bộ Tư pháp (thông qua cơ quan quản lý thi hành án dân sự thuộc Bộ Tư pháp)</w:t>
      </w:r>
      <w:r w:rsidRPr="003A2D5C">
        <w:rPr>
          <w:i/>
          <w:sz w:val="28"/>
          <w:szCs w:val="28"/>
        </w:rPr>
        <w:t>.</w:t>
      </w:r>
    </w:p>
    <w:p w14:paraId="6FFAEA0F" w14:textId="47B10EBD" w:rsidR="00B1698F" w:rsidRPr="003A2D5C" w:rsidRDefault="00792A28" w:rsidP="00CC624B">
      <w:pPr>
        <w:spacing w:before="120" w:after="120" w:line="240" w:lineRule="atLeast"/>
        <w:ind w:firstLine="720"/>
        <w:jc w:val="both"/>
        <w:rPr>
          <w:i/>
          <w:sz w:val="28"/>
          <w:szCs w:val="28"/>
        </w:rPr>
      </w:pPr>
      <w:r w:rsidRPr="00587502">
        <w:rPr>
          <w:i/>
          <w:sz w:val="28"/>
          <w:szCs w:val="28"/>
        </w:rPr>
        <w:t>4.</w:t>
      </w:r>
      <w:r w:rsidRPr="000900F3">
        <w:rPr>
          <w:sz w:val="28"/>
          <w:szCs w:val="28"/>
        </w:rPr>
        <w:t xml:space="preserve"> </w:t>
      </w:r>
      <w:r w:rsidR="00B1698F" w:rsidRPr="003A2D5C">
        <w:rPr>
          <w:i/>
          <w:sz w:val="28"/>
          <w:szCs w:val="28"/>
        </w:rPr>
        <w:t xml:space="preserve">Trong thời hạn </w:t>
      </w:r>
      <w:r w:rsidR="00B1698F">
        <w:rPr>
          <w:i/>
          <w:sz w:val="28"/>
          <w:szCs w:val="28"/>
        </w:rPr>
        <w:t>06</w:t>
      </w:r>
      <w:r w:rsidR="00B1698F" w:rsidRPr="003A2D5C">
        <w:rPr>
          <w:i/>
          <w:sz w:val="28"/>
          <w:szCs w:val="28"/>
        </w:rPr>
        <w:t xml:space="preserve"> ng</w:t>
      </w:r>
      <w:r w:rsidR="00FC7242">
        <w:rPr>
          <w:i/>
          <w:sz w:val="28"/>
          <w:szCs w:val="28"/>
        </w:rPr>
        <w:t>ày làm việc</w:t>
      </w:r>
      <w:r w:rsidR="00B1698F" w:rsidRPr="003A2D5C">
        <w:rPr>
          <w:i/>
          <w:sz w:val="28"/>
          <w:szCs w:val="28"/>
        </w:rPr>
        <w:t xml:space="preserve"> kể từ ngày kết thúc kỳ báo cáo thống kê</w:t>
      </w:r>
      <w:r w:rsidR="00B1698F">
        <w:rPr>
          <w:i/>
          <w:sz w:val="28"/>
          <w:szCs w:val="28"/>
        </w:rPr>
        <w:t>,</w:t>
      </w:r>
      <w:r w:rsidR="00B1698F" w:rsidRPr="003A2D5C">
        <w:rPr>
          <w:i/>
          <w:sz w:val="28"/>
          <w:szCs w:val="28"/>
        </w:rPr>
        <w:t xml:space="preserve"> cơ quan </w:t>
      </w:r>
      <w:r w:rsidR="00B1698F">
        <w:rPr>
          <w:i/>
          <w:sz w:val="28"/>
          <w:szCs w:val="28"/>
        </w:rPr>
        <w:t xml:space="preserve">quản lý thi hành án dân sự thuộc Bộ Tư pháp </w:t>
      </w:r>
      <w:r w:rsidR="00FC7242">
        <w:rPr>
          <w:i/>
          <w:sz w:val="28"/>
          <w:szCs w:val="28"/>
        </w:rPr>
        <w:t>thực hiện</w:t>
      </w:r>
      <w:r w:rsidR="00B1698F">
        <w:rPr>
          <w:i/>
          <w:sz w:val="28"/>
          <w:szCs w:val="28"/>
        </w:rPr>
        <w:t xml:space="preserve"> tổng hợp, </w:t>
      </w:r>
      <w:r w:rsidR="00FC7242">
        <w:rPr>
          <w:i/>
          <w:sz w:val="28"/>
          <w:szCs w:val="28"/>
        </w:rPr>
        <w:t xml:space="preserve">lập </w:t>
      </w:r>
      <w:r w:rsidR="00B1698F">
        <w:rPr>
          <w:i/>
          <w:sz w:val="28"/>
          <w:szCs w:val="28"/>
        </w:rPr>
        <w:t>báo cáo thống kê theo quy định</w:t>
      </w:r>
      <w:r w:rsidR="00FC7242">
        <w:rPr>
          <w:i/>
          <w:sz w:val="28"/>
          <w:szCs w:val="28"/>
        </w:rPr>
        <w:t>.</w:t>
      </w:r>
    </w:p>
    <w:p w14:paraId="289EB0A2" w14:textId="55B82CB6" w:rsidR="00792A28" w:rsidRDefault="00792A28" w:rsidP="00CC624B">
      <w:pPr>
        <w:spacing w:before="120" w:after="120" w:line="240" w:lineRule="atLeast"/>
        <w:ind w:firstLine="720"/>
        <w:jc w:val="both"/>
        <w:rPr>
          <w:i/>
          <w:iCs/>
          <w:sz w:val="28"/>
          <w:szCs w:val="28"/>
        </w:rPr>
      </w:pPr>
      <w:r w:rsidRPr="000900F3">
        <w:rPr>
          <w:i/>
          <w:iCs/>
          <w:sz w:val="28"/>
          <w:szCs w:val="28"/>
        </w:rPr>
        <w:t xml:space="preserve">5. Đối với báo cáo thống kê đột xuất, cơ quan, cá nhân thực hiện báo cáo </w:t>
      </w:r>
      <w:r w:rsidR="00FC7242">
        <w:rPr>
          <w:i/>
          <w:iCs/>
          <w:sz w:val="28"/>
          <w:szCs w:val="28"/>
        </w:rPr>
        <w:t>theo</w:t>
      </w:r>
      <w:r w:rsidRPr="000900F3">
        <w:rPr>
          <w:i/>
          <w:iCs/>
          <w:sz w:val="28"/>
          <w:szCs w:val="28"/>
        </w:rPr>
        <w:t xml:space="preserve"> yêu cầu</w:t>
      </w:r>
      <w:r w:rsidR="00FC7242">
        <w:rPr>
          <w:i/>
          <w:iCs/>
          <w:sz w:val="28"/>
          <w:szCs w:val="28"/>
        </w:rPr>
        <w:t xml:space="preserve"> về nội dung và thời hạn của cơ quan có thẩm quyền</w:t>
      </w:r>
      <w:r w:rsidR="00D77714">
        <w:rPr>
          <w:i/>
          <w:iCs/>
          <w:sz w:val="28"/>
          <w:szCs w:val="28"/>
        </w:rPr>
        <w:t xml:space="preserve"> </w:t>
      </w:r>
      <w:r w:rsidR="00D77714" w:rsidRPr="00D77714">
        <w:rPr>
          <w:i/>
          <w:iCs/>
          <w:sz w:val="28"/>
          <w:szCs w:val="28"/>
        </w:rPr>
        <w:t>quản lý nhà nước về thi hành án dân sự</w:t>
      </w:r>
      <w:r w:rsidR="00FC7242">
        <w:rPr>
          <w:i/>
          <w:iCs/>
          <w:sz w:val="28"/>
          <w:szCs w:val="28"/>
        </w:rPr>
        <w:t>.</w:t>
      </w:r>
    </w:p>
    <w:p w14:paraId="0E0A2E0C" w14:textId="3F02B4F0"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FC7242">
        <w:rPr>
          <w:b/>
          <w:bCs/>
          <w:sz w:val="28"/>
          <w:szCs w:val="28"/>
        </w:rPr>
        <w:t>14</w:t>
      </w:r>
      <w:r w:rsidRPr="000900F3">
        <w:rPr>
          <w:b/>
          <w:bCs/>
          <w:sz w:val="28"/>
          <w:szCs w:val="28"/>
        </w:rPr>
        <w:t xml:space="preserve">. </w:t>
      </w:r>
      <w:r w:rsidR="00500BA4" w:rsidRPr="00587502">
        <w:rPr>
          <w:b/>
          <w:bCs/>
          <w:i/>
          <w:sz w:val="28"/>
          <w:szCs w:val="28"/>
        </w:rPr>
        <w:t>Nội dung</w:t>
      </w:r>
      <w:r w:rsidR="00500BA4">
        <w:rPr>
          <w:b/>
          <w:bCs/>
          <w:sz w:val="28"/>
          <w:szCs w:val="28"/>
        </w:rPr>
        <w:t xml:space="preserve"> k</w:t>
      </w:r>
      <w:r w:rsidRPr="000900F3">
        <w:rPr>
          <w:b/>
          <w:bCs/>
          <w:sz w:val="28"/>
          <w:szCs w:val="28"/>
        </w:rPr>
        <w:t xml:space="preserve">iểm tra thống kê </w:t>
      </w:r>
    </w:p>
    <w:p w14:paraId="12AC62BC" w14:textId="77777777" w:rsidR="00792A28" w:rsidRPr="000900F3" w:rsidRDefault="00792A28" w:rsidP="00CC624B">
      <w:pPr>
        <w:spacing w:before="120" w:after="120" w:line="240" w:lineRule="atLeast"/>
        <w:ind w:firstLine="720"/>
        <w:jc w:val="both"/>
        <w:rPr>
          <w:spacing w:val="-6"/>
          <w:sz w:val="28"/>
          <w:szCs w:val="28"/>
        </w:rPr>
      </w:pPr>
      <w:r w:rsidRPr="000900F3">
        <w:rPr>
          <w:spacing w:val="-6"/>
          <w:sz w:val="28"/>
          <w:szCs w:val="28"/>
        </w:rPr>
        <w:t>1. Kiểm tra thống kê thi hành án dân sự bao gồm các nội dung sau:</w:t>
      </w:r>
    </w:p>
    <w:p w14:paraId="7A5489F4" w14:textId="77777777" w:rsidR="00792A28" w:rsidRDefault="00792A28" w:rsidP="00CC624B">
      <w:pPr>
        <w:spacing w:before="120" w:after="120" w:line="240" w:lineRule="atLeast"/>
        <w:ind w:firstLine="720"/>
        <w:jc w:val="both"/>
        <w:rPr>
          <w:i/>
          <w:iCs/>
          <w:sz w:val="28"/>
          <w:szCs w:val="28"/>
        </w:rPr>
      </w:pPr>
      <w:r w:rsidRPr="000900F3">
        <w:rPr>
          <w:sz w:val="28"/>
          <w:szCs w:val="28"/>
        </w:rPr>
        <w:t xml:space="preserve">a) Việc </w:t>
      </w:r>
      <w:r w:rsidRPr="000900F3">
        <w:rPr>
          <w:i/>
          <w:iCs/>
          <w:sz w:val="28"/>
          <w:szCs w:val="28"/>
        </w:rPr>
        <w:t>chấp hành</w:t>
      </w:r>
      <w:r w:rsidRPr="000900F3">
        <w:rPr>
          <w:sz w:val="28"/>
          <w:szCs w:val="28"/>
        </w:rPr>
        <w:t xml:space="preserve"> các quy định của pháp luật </w:t>
      </w:r>
      <w:r w:rsidRPr="000900F3">
        <w:rPr>
          <w:i/>
          <w:iCs/>
          <w:sz w:val="28"/>
          <w:szCs w:val="28"/>
        </w:rPr>
        <w:t>về thống kê trong lĩnh vực thi hành án dân sự và theo dõi thi hành án hành chính;</w:t>
      </w:r>
    </w:p>
    <w:p w14:paraId="0A876319" w14:textId="357AD4AF" w:rsidR="00FC7242" w:rsidRPr="00FC7242" w:rsidRDefault="00792A28" w:rsidP="00CC624B">
      <w:pPr>
        <w:spacing w:before="120" w:after="120" w:line="240" w:lineRule="atLeast"/>
        <w:ind w:firstLine="720"/>
        <w:jc w:val="both"/>
        <w:rPr>
          <w:sz w:val="28"/>
          <w:szCs w:val="28"/>
        </w:rPr>
      </w:pPr>
      <w:r w:rsidRPr="000900F3">
        <w:rPr>
          <w:sz w:val="28"/>
          <w:szCs w:val="28"/>
        </w:rPr>
        <w:t xml:space="preserve">b) Việc thực hiện chế độ báo cáo thống kê, </w:t>
      </w:r>
      <w:r w:rsidRPr="000900F3">
        <w:rPr>
          <w:i/>
          <w:iCs/>
          <w:sz w:val="28"/>
          <w:szCs w:val="28"/>
        </w:rPr>
        <w:t>bao gồm việc lập, tổng hợp, ký số, gửi và lưu trữ báo cáo thống kê;</w:t>
      </w:r>
    </w:p>
    <w:p w14:paraId="1D6E2B2C" w14:textId="35F823DB" w:rsidR="00BA0A4D" w:rsidRPr="00FC7242" w:rsidRDefault="00792A28" w:rsidP="00CC624B">
      <w:pPr>
        <w:spacing w:before="120" w:after="120" w:line="240" w:lineRule="atLeast"/>
        <w:ind w:firstLine="720"/>
        <w:jc w:val="both"/>
        <w:rPr>
          <w:sz w:val="28"/>
          <w:szCs w:val="28"/>
        </w:rPr>
      </w:pPr>
      <w:r w:rsidRPr="000900F3">
        <w:rPr>
          <w:i/>
          <w:iCs/>
          <w:sz w:val="28"/>
          <w:szCs w:val="28"/>
        </w:rPr>
        <w:t xml:space="preserve">c) Việc quản lý, </w:t>
      </w:r>
      <w:r w:rsidR="00BA0A4D">
        <w:rPr>
          <w:i/>
          <w:iCs/>
          <w:sz w:val="28"/>
          <w:szCs w:val="28"/>
        </w:rPr>
        <w:t xml:space="preserve">vân hành, </w:t>
      </w:r>
      <w:r w:rsidRPr="000900F3">
        <w:rPr>
          <w:i/>
          <w:iCs/>
          <w:sz w:val="28"/>
          <w:szCs w:val="28"/>
        </w:rPr>
        <w:t>khai thác và sử dụng hệ thống thông tin, cơ sở dữ liệu phục vụ công tác thống kê;</w:t>
      </w:r>
    </w:p>
    <w:p w14:paraId="2B5F1FC6" w14:textId="29DA87C3" w:rsidR="00FC7242" w:rsidRPr="00587502" w:rsidRDefault="00792A28" w:rsidP="00CC624B">
      <w:pPr>
        <w:spacing w:before="120" w:after="120" w:line="240" w:lineRule="atLeast"/>
        <w:ind w:firstLine="720"/>
        <w:jc w:val="both"/>
        <w:rPr>
          <w:i/>
          <w:sz w:val="28"/>
          <w:szCs w:val="28"/>
        </w:rPr>
      </w:pPr>
      <w:r w:rsidRPr="00587502">
        <w:rPr>
          <w:i/>
          <w:sz w:val="28"/>
          <w:szCs w:val="28"/>
        </w:rPr>
        <w:t xml:space="preserve">d) </w:t>
      </w:r>
      <w:r w:rsidR="00FC7242" w:rsidRPr="00587502">
        <w:rPr>
          <w:i/>
          <w:sz w:val="28"/>
          <w:szCs w:val="28"/>
        </w:rPr>
        <w:t>Việc tổ chức thực hiện công tác thống kê tại cơ quan, đơn vị;</w:t>
      </w:r>
    </w:p>
    <w:p w14:paraId="6B1582A7" w14:textId="7B52B98E" w:rsidR="00FC7242" w:rsidRPr="00587502" w:rsidRDefault="00FC7242" w:rsidP="00CC624B">
      <w:pPr>
        <w:spacing w:before="120" w:after="120" w:line="240" w:lineRule="atLeast"/>
        <w:ind w:firstLine="720"/>
        <w:jc w:val="both"/>
        <w:rPr>
          <w:i/>
          <w:sz w:val="28"/>
          <w:szCs w:val="28"/>
        </w:rPr>
      </w:pPr>
      <w:r w:rsidRPr="00587502">
        <w:rPr>
          <w:i/>
          <w:sz w:val="28"/>
          <w:szCs w:val="28"/>
        </w:rPr>
        <w:t>đ) Các nội dung khác có liên quan đến việc chấp hành chế độ thống kê.</w:t>
      </w:r>
    </w:p>
    <w:p w14:paraId="4A914F6D" w14:textId="38B534A6" w:rsidR="00BA0A4D" w:rsidRDefault="00F77091" w:rsidP="00CC624B">
      <w:pPr>
        <w:spacing w:before="120" w:after="120" w:line="240" w:lineRule="atLeast"/>
        <w:ind w:firstLine="720"/>
        <w:jc w:val="both"/>
        <w:rPr>
          <w:i/>
          <w:iCs/>
          <w:spacing w:val="4"/>
          <w:sz w:val="28"/>
          <w:szCs w:val="28"/>
        </w:rPr>
      </w:pPr>
      <w:r>
        <w:rPr>
          <w:i/>
          <w:iCs/>
          <w:spacing w:val="4"/>
          <w:sz w:val="28"/>
          <w:szCs w:val="28"/>
        </w:rPr>
        <w:t>2</w:t>
      </w:r>
      <w:r w:rsidR="00BA0A4D">
        <w:rPr>
          <w:i/>
          <w:iCs/>
          <w:spacing w:val="4"/>
          <w:sz w:val="28"/>
          <w:szCs w:val="28"/>
        </w:rPr>
        <w:t xml:space="preserve">. </w:t>
      </w:r>
      <w:r w:rsidR="00BA0A4D" w:rsidRPr="00BA0A4D">
        <w:rPr>
          <w:i/>
          <w:iCs/>
          <w:spacing w:val="4"/>
          <w:sz w:val="28"/>
          <w:szCs w:val="28"/>
        </w:rPr>
        <w:t>Hình thức kiểm tra thống kê được thực hiện thông qua một hoặc nhiều hình thức sau:</w:t>
      </w:r>
    </w:p>
    <w:p w14:paraId="079A35E5" w14:textId="27CA8911" w:rsidR="00BA0A4D" w:rsidRDefault="00BA0A4D" w:rsidP="00CC624B">
      <w:pPr>
        <w:spacing w:before="120" w:after="120" w:line="240" w:lineRule="atLeast"/>
        <w:ind w:firstLine="720"/>
        <w:jc w:val="both"/>
        <w:rPr>
          <w:i/>
          <w:sz w:val="28"/>
          <w:szCs w:val="28"/>
        </w:rPr>
      </w:pPr>
      <w:r w:rsidRPr="00587502">
        <w:rPr>
          <w:i/>
          <w:sz w:val="28"/>
          <w:szCs w:val="28"/>
        </w:rPr>
        <w:t>a) Việc k</w:t>
      </w:r>
      <w:r w:rsidR="00F77091">
        <w:rPr>
          <w:i/>
          <w:sz w:val="28"/>
          <w:szCs w:val="28"/>
        </w:rPr>
        <w:t xml:space="preserve">iểm </w:t>
      </w:r>
      <w:r w:rsidRPr="00587502">
        <w:rPr>
          <w:i/>
          <w:sz w:val="28"/>
          <w:szCs w:val="28"/>
        </w:rPr>
        <w:t xml:space="preserve"> tra được thực hiện thường xuyên thông qua việc tiếp nhận, xử lý, tổng hợp báo cáo thống kê;</w:t>
      </w:r>
    </w:p>
    <w:p w14:paraId="249B2CC8" w14:textId="1046E6EA" w:rsidR="00BA0A4D" w:rsidRDefault="00BA0A4D" w:rsidP="00CC624B">
      <w:pPr>
        <w:spacing w:before="120" w:after="120" w:line="240" w:lineRule="atLeast"/>
        <w:ind w:firstLine="720"/>
        <w:jc w:val="both"/>
        <w:rPr>
          <w:i/>
          <w:sz w:val="28"/>
          <w:szCs w:val="28"/>
        </w:rPr>
      </w:pPr>
      <w:r>
        <w:rPr>
          <w:i/>
          <w:sz w:val="28"/>
          <w:szCs w:val="28"/>
        </w:rPr>
        <w:t xml:space="preserve">b) </w:t>
      </w:r>
      <w:r w:rsidR="00F77091">
        <w:rPr>
          <w:i/>
          <w:sz w:val="28"/>
          <w:szCs w:val="28"/>
        </w:rPr>
        <w:t xml:space="preserve">Kiểm tra </w:t>
      </w:r>
      <w:r w:rsidRPr="00BA0A4D">
        <w:rPr>
          <w:i/>
          <w:sz w:val="28"/>
          <w:szCs w:val="28"/>
        </w:rPr>
        <w:t>theo chuyên đề, theo kế hoạch hoặc đột xuất;</w:t>
      </w:r>
    </w:p>
    <w:p w14:paraId="112FEA88" w14:textId="14225053" w:rsidR="00BA0A4D" w:rsidRDefault="00BA0A4D" w:rsidP="00CC624B">
      <w:pPr>
        <w:spacing w:before="120" w:after="120" w:line="240" w:lineRule="atLeast"/>
        <w:ind w:firstLine="720"/>
        <w:jc w:val="both"/>
        <w:rPr>
          <w:i/>
          <w:sz w:val="28"/>
          <w:szCs w:val="28"/>
        </w:rPr>
      </w:pPr>
      <w:r>
        <w:rPr>
          <w:i/>
          <w:sz w:val="28"/>
          <w:szCs w:val="28"/>
        </w:rPr>
        <w:t xml:space="preserve">c) </w:t>
      </w:r>
      <w:r w:rsidR="00F77091">
        <w:rPr>
          <w:i/>
          <w:sz w:val="28"/>
          <w:szCs w:val="28"/>
        </w:rPr>
        <w:t xml:space="preserve">Kiểm tra </w:t>
      </w:r>
      <w:r w:rsidRPr="00BA0A4D">
        <w:rPr>
          <w:i/>
          <w:sz w:val="28"/>
          <w:szCs w:val="28"/>
        </w:rPr>
        <w:t>thông qua hệ thống thông tin, cơ sở dữ liệu và các phương tiện điện tử;</w:t>
      </w:r>
    </w:p>
    <w:p w14:paraId="65E98773" w14:textId="00079632" w:rsidR="00BA0A4D" w:rsidRDefault="00BA0A4D" w:rsidP="00CC624B">
      <w:pPr>
        <w:spacing w:before="120" w:after="120" w:line="240" w:lineRule="atLeast"/>
        <w:ind w:firstLine="720"/>
        <w:jc w:val="both"/>
        <w:rPr>
          <w:i/>
          <w:sz w:val="28"/>
          <w:szCs w:val="28"/>
        </w:rPr>
      </w:pPr>
      <w:r>
        <w:rPr>
          <w:i/>
          <w:sz w:val="28"/>
          <w:szCs w:val="28"/>
        </w:rPr>
        <w:t xml:space="preserve">d) </w:t>
      </w:r>
      <w:r w:rsidRPr="00BA0A4D">
        <w:rPr>
          <w:i/>
          <w:sz w:val="28"/>
          <w:szCs w:val="28"/>
        </w:rPr>
        <w:t>Các hình thức khác theo quy định của pháp luật</w:t>
      </w:r>
      <w:r>
        <w:rPr>
          <w:i/>
          <w:sz w:val="28"/>
          <w:szCs w:val="28"/>
        </w:rPr>
        <w:t>.</w:t>
      </w:r>
    </w:p>
    <w:p w14:paraId="7A60B5AA" w14:textId="762583D4" w:rsidR="00BA0A4D" w:rsidRPr="00587502" w:rsidRDefault="00F77091" w:rsidP="00CC624B">
      <w:pPr>
        <w:spacing w:before="120" w:after="120" w:line="240" w:lineRule="atLeast"/>
        <w:ind w:firstLine="720"/>
        <w:jc w:val="both"/>
        <w:rPr>
          <w:i/>
          <w:sz w:val="28"/>
          <w:szCs w:val="28"/>
        </w:rPr>
      </w:pPr>
      <w:r>
        <w:rPr>
          <w:i/>
          <w:sz w:val="28"/>
          <w:szCs w:val="28"/>
        </w:rPr>
        <w:lastRenderedPageBreak/>
        <w:t>3</w:t>
      </w:r>
      <w:r w:rsidR="00BA0A4D" w:rsidRPr="007D0F53">
        <w:rPr>
          <w:i/>
          <w:sz w:val="28"/>
          <w:szCs w:val="28"/>
        </w:rPr>
        <w:t xml:space="preserve">. </w:t>
      </w:r>
      <w:r w:rsidR="00FC7242" w:rsidRPr="00587502">
        <w:rPr>
          <w:i/>
          <w:sz w:val="28"/>
          <w:szCs w:val="28"/>
        </w:rPr>
        <w:t xml:space="preserve">Khi phát hiện sai sót, vi phạm trong công tác thống kê, </w:t>
      </w:r>
      <w:r w:rsidRPr="007D0F53">
        <w:rPr>
          <w:i/>
          <w:sz w:val="28"/>
          <w:szCs w:val="28"/>
        </w:rPr>
        <w:t>cơ quan có thẩm quyền kiểm tra</w:t>
      </w:r>
      <w:r>
        <w:rPr>
          <w:i/>
          <w:sz w:val="28"/>
          <w:szCs w:val="28"/>
        </w:rPr>
        <w:t xml:space="preserve"> </w:t>
      </w:r>
      <w:r w:rsidR="00FC7242" w:rsidRPr="00587502">
        <w:rPr>
          <w:i/>
          <w:sz w:val="28"/>
          <w:szCs w:val="28"/>
        </w:rPr>
        <w:t>có trách nhiệm:</w:t>
      </w:r>
    </w:p>
    <w:p w14:paraId="7E12743E" w14:textId="1E88B46D" w:rsidR="00BA0A4D" w:rsidRPr="00587502" w:rsidRDefault="00FC7242" w:rsidP="00CC624B">
      <w:pPr>
        <w:spacing w:before="120" w:after="120" w:line="240" w:lineRule="atLeast"/>
        <w:ind w:firstLine="720"/>
        <w:jc w:val="both"/>
        <w:rPr>
          <w:i/>
          <w:sz w:val="28"/>
          <w:szCs w:val="28"/>
        </w:rPr>
      </w:pPr>
      <w:r w:rsidRPr="00587502">
        <w:rPr>
          <w:i/>
          <w:sz w:val="28"/>
          <w:szCs w:val="28"/>
        </w:rPr>
        <w:t>a) Yêu cầu cơ quan, đơn vị được kiểm tra giải trình, cung cấp thông tin, tài liệu có liên quan;</w:t>
      </w:r>
    </w:p>
    <w:p w14:paraId="20A1C91E" w14:textId="77777777" w:rsidR="00BA0A4D" w:rsidRPr="00587502" w:rsidRDefault="00FC7242" w:rsidP="00CC624B">
      <w:pPr>
        <w:spacing w:before="120" w:after="120" w:line="240" w:lineRule="atLeast"/>
        <w:ind w:firstLine="720"/>
        <w:jc w:val="both"/>
        <w:rPr>
          <w:i/>
          <w:sz w:val="28"/>
          <w:szCs w:val="28"/>
        </w:rPr>
      </w:pPr>
      <w:r w:rsidRPr="00587502">
        <w:rPr>
          <w:i/>
          <w:sz w:val="28"/>
          <w:szCs w:val="28"/>
        </w:rPr>
        <w:t>b) Yêu cầu điều chỉnh, hoàn thiện số liệu thống kê; trường hợp cần thiết thì yêu cầu lập lại báo cáo thống kê theo quy định;</w:t>
      </w:r>
    </w:p>
    <w:p w14:paraId="7294ACD3" w14:textId="77777777" w:rsidR="00BA0A4D" w:rsidRPr="00587502" w:rsidRDefault="00FC7242" w:rsidP="00CC624B">
      <w:pPr>
        <w:spacing w:before="120" w:after="120" w:line="240" w:lineRule="atLeast"/>
        <w:ind w:firstLine="720"/>
        <w:jc w:val="both"/>
        <w:rPr>
          <w:i/>
          <w:sz w:val="28"/>
          <w:szCs w:val="28"/>
        </w:rPr>
      </w:pPr>
      <w:r w:rsidRPr="00587502">
        <w:rPr>
          <w:i/>
          <w:sz w:val="28"/>
          <w:szCs w:val="28"/>
        </w:rPr>
        <w:t>c) Kiến nghị hoặc quyết định xử lý theo thẩm quyền đối với tổ chức, cá nhân có vi phạm theo quy định của pháp luật;</w:t>
      </w:r>
    </w:p>
    <w:p w14:paraId="5C20A2E1" w14:textId="4CB6FF6E" w:rsidR="00FC7242" w:rsidRPr="00587502" w:rsidRDefault="00FC7242" w:rsidP="00CC624B">
      <w:pPr>
        <w:spacing w:before="120" w:after="120" w:line="240" w:lineRule="atLeast"/>
        <w:ind w:firstLine="720"/>
        <w:jc w:val="both"/>
        <w:rPr>
          <w:i/>
          <w:sz w:val="28"/>
          <w:szCs w:val="28"/>
        </w:rPr>
      </w:pPr>
      <w:r w:rsidRPr="00587502">
        <w:rPr>
          <w:i/>
          <w:sz w:val="28"/>
          <w:szCs w:val="28"/>
        </w:rPr>
        <w:t>d) Trường hợp số liệu thống kê đã được sử dụng trong báo cáo, tham mưu, chỉ đạo, điều hành mà phát hiện có sai lệch thì phải kịp thời điều chỉnh, đồng thời thông báo đến cơ quan, tổ chức, cá nhân đã sử dụng số liệu đó để bảo đảm thống nhất.</w:t>
      </w:r>
    </w:p>
    <w:p w14:paraId="1AB22127" w14:textId="1AB188CB"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BA0A4D">
        <w:rPr>
          <w:b/>
          <w:bCs/>
          <w:sz w:val="28"/>
          <w:szCs w:val="28"/>
        </w:rPr>
        <w:t>15</w:t>
      </w:r>
      <w:r w:rsidRPr="000900F3">
        <w:rPr>
          <w:b/>
          <w:bCs/>
          <w:sz w:val="28"/>
          <w:szCs w:val="28"/>
        </w:rPr>
        <w:t xml:space="preserve">. Thẩm quyền công bố và phổ biến thông tin thống kê </w:t>
      </w:r>
    </w:p>
    <w:p w14:paraId="3EAE9BE7" w14:textId="77777777" w:rsidR="00FA42ED" w:rsidRPr="000900F3" w:rsidRDefault="00FA42ED" w:rsidP="00CC624B">
      <w:pPr>
        <w:spacing w:before="120" w:after="120" w:line="240" w:lineRule="atLeast"/>
        <w:ind w:firstLine="720"/>
        <w:jc w:val="both"/>
        <w:rPr>
          <w:sz w:val="28"/>
          <w:szCs w:val="28"/>
        </w:rPr>
      </w:pPr>
      <w:r w:rsidRPr="000900F3">
        <w:rPr>
          <w:sz w:val="28"/>
          <w:szCs w:val="28"/>
        </w:rPr>
        <w:t>1. Bộ trưởng Bộ Tư pháp công bố và phổ biến thông tin thống kê thi hành án dân sự theo quy định của pháp luật.</w:t>
      </w:r>
    </w:p>
    <w:p w14:paraId="4B9FB260" w14:textId="77777777" w:rsidR="00FA42ED" w:rsidRPr="00500BA4" w:rsidRDefault="00FA42ED" w:rsidP="00CC624B">
      <w:pPr>
        <w:spacing w:before="120" w:after="120" w:line="240" w:lineRule="atLeast"/>
        <w:ind w:firstLine="720"/>
        <w:jc w:val="both"/>
        <w:rPr>
          <w:i/>
          <w:iCs/>
          <w:sz w:val="28"/>
          <w:szCs w:val="28"/>
        </w:rPr>
      </w:pPr>
      <w:r w:rsidRPr="00587502">
        <w:rPr>
          <w:i/>
          <w:iCs/>
          <w:sz w:val="28"/>
          <w:szCs w:val="28"/>
        </w:rPr>
        <w:t>2. Căn cứ yêu cầu quản lý, chỉ đạo, điều hành hoặc phục vụ công tác chuyên môn, Bộ trưởng Bộ Tư pháp có thể ủy quyền cho cơ quan, đơn vị thuộc Bộ thực hiện việc công bố, phổ biến số liệu thống kê chuyên đề, số liệu thống kê theo lĩnh vực, địa bàn hoặc theo yêu cầu đột xuất.</w:t>
      </w:r>
    </w:p>
    <w:p w14:paraId="488AF553" w14:textId="27D987F9"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BA0A4D">
        <w:rPr>
          <w:b/>
          <w:bCs/>
          <w:sz w:val="28"/>
          <w:szCs w:val="28"/>
        </w:rPr>
        <w:t>16</w:t>
      </w:r>
      <w:r w:rsidRPr="000900F3">
        <w:rPr>
          <w:b/>
          <w:bCs/>
          <w:sz w:val="28"/>
          <w:szCs w:val="28"/>
        </w:rPr>
        <w:t xml:space="preserve">. Sử dụng số liệu, thông tin trong báo cáo thống kê </w:t>
      </w:r>
    </w:p>
    <w:p w14:paraId="15F252F0" w14:textId="5F422616" w:rsidR="00FA42ED" w:rsidRPr="00587502" w:rsidRDefault="00FA42ED" w:rsidP="00CC624B">
      <w:pPr>
        <w:spacing w:before="120" w:after="120" w:line="240" w:lineRule="atLeast"/>
        <w:ind w:firstLine="720"/>
        <w:jc w:val="both"/>
        <w:rPr>
          <w:i/>
          <w:sz w:val="28"/>
          <w:szCs w:val="28"/>
        </w:rPr>
      </w:pPr>
      <w:r w:rsidRPr="000900F3">
        <w:rPr>
          <w:sz w:val="28"/>
          <w:szCs w:val="28"/>
        </w:rPr>
        <w:t xml:space="preserve">Số liệu và thông tin trong báo cáo thống kê thi hành án dân sự được sử dụng làm một trong những căn cứ </w:t>
      </w:r>
      <w:r w:rsidR="00E32713" w:rsidRPr="00587502">
        <w:rPr>
          <w:i/>
          <w:sz w:val="28"/>
          <w:szCs w:val="28"/>
        </w:rPr>
        <w:t>phục vụ công tác quản lý, chỉ đạo, điều hành, bao gồm</w:t>
      </w:r>
      <w:r w:rsidRPr="00587502">
        <w:rPr>
          <w:i/>
          <w:sz w:val="28"/>
          <w:szCs w:val="28"/>
        </w:rPr>
        <w:t>:</w:t>
      </w:r>
    </w:p>
    <w:p w14:paraId="0C64763D" w14:textId="07BBF08A" w:rsidR="00FA42ED" w:rsidRDefault="00FA42ED" w:rsidP="00CC624B">
      <w:pPr>
        <w:spacing w:before="120" w:after="120" w:line="240" w:lineRule="atLeast"/>
        <w:ind w:firstLine="720"/>
        <w:jc w:val="both"/>
        <w:rPr>
          <w:spacing w:val="-2"/>
          <w:sz w:val="28"/>
          <w:szCs w:val="28"/>
        </w:rPr>
      </w:pPr>
      <w:r w:rsidRPr="000900F3">
        <w:rPr>
          <w:spacing w:val="-2"/>
          <w:sz w:val="28"/>
          <w:szCs w:val="28"/>
        </w:rPr>
        <w:t>1. Đánh giá kết quả thực hiện chỉ tiêu, nhiệm vụ thi hành án dân sự; tình hình tổ chức, hoạt động của các cơ quan thi hành án dân sự</w:t>
      </w:r>
      <w:r w:rsidR="00E32713">
        <w:rPr>
          <w:spacing w:val="-2"/>
          <w:sz w:val="28"/>
          <w:szCs w:val="28"/>
        </w:rPr>
        <w:t xml:space="preserve"> </w:t>
      </w:r>
      <w:r w:rsidR="00E32713" w:rsidRPr="00587502">
        <w:rPr>
          <w:i/>
          <w:spacing w:val="-2"/>
          <w:sz w:val="28"/>
          <w:szCs w:val="28"/>
        </w:rPr>
        <w:t>theo các</w:t>
      </w:r>
      <w:r w:rsidRPr="000900F3">
        <w:rPr>
          <w:spacing w:val="-2"/>
          <w:sz w:val="28"/>
          <w:szCs w:val="28"/>
        </w:rPr>
        <w:t xml:space="preserve"> kỳ báo cáo, năm báo cáo.</w:t>
      </w:r>
    </w:p>
    <w:p w14:paraId="57208585" w14:textId="36C89DD7" w:rsidR="00E32713" w:rsidRPr="008F1899" w:rsidRDefault="00FA42ED" w:rsidP="00CC624B">
      <w:pPr>
        <w:spacing w:before="120" w:after="120" w:line="240" w:lineRule="atLeast"/>
        <w:ind w:firstLine="720"/>
        <w:jc w:val="both"/>
        <w:rPr>
          <w:spacing w:val="-4"/>
          <w:sz w:val="28"/>
          <w:szCs w:val="28"/>
        </w:rPr>
      </w:pPr>
      <w:r w:rsidRPr="008F1899">
        <w:rPr>
          <w:i/>
          <w:spacing w:val="-4"/>
          <w:sz w:val="28"/>
          <w:szCs w:val="28"/>
        </w:rPr>
        <w:t xml:space="preserve">2. </w:t>
      </w:r>
      <w:r w:rsidR="00E32713" w:rsidRPr="008F1899">
        <w:rPr>
          <w:i/>
          <w:spacing w:val="-4"/>
          <w:sz w:val="28"/>
          <w:szCs w:val="28"/>
        </w:rPr>
        <w:t xml:space="preserve">Xây dựng </w:t>
      </w:r>
      <w:r w:rsidR="00E32713" w:rsidRPr="008F1899">
        <w:rPr>
          <w:spacing w:val="-4"/>
          <w:sz w:val="28"/>
          <w:szCs w:val="28"/>
        </w:rPr>
        <w:t>kế hoạch</w:t>
      </w:r>
      <w:r w:rsidR="00E32713" w:rsidRPr="008F1899">
        <w:rPr>
          <w:i/>
          <w:spacing w:val="-4"/>
          <w:sz w:val="28"/>
          <w:szCs w:val="28"/>
        </w:rPr>
        <w:t xml:space="preserve">, </w:t>
      </w:r>
      <w:r w:rsidR="00E32713" w:rsidRPr="008F1899">
        <w:rPr>
          <w:spacing w:val="-4"/>
          <w:sz w:val="28"/>
          <w:szCs w:val="28"/>
        </w:rPr>
        <w:t>giao chỉ tiêu, nhiệm vụ thi hành án dân sự hằng năm.</w:t>
      </w:r>
    </w:p>
    <w:p w14:paraId="6F0DF689" w14:textId="05B7D08C" w:rsidR="00E32713" w:rsidRPr="00587502" w:rsidRDefault="00FA42ED" w:rsidP="00CC624B">
      <w:pPr>
        <w:spacing w:before="120" w:after="120" w:line="240" w:lineRule="atLeast"/>
        <w:ind w:firstLine="720"/>
        <w:jc w:val="both"/>
        <w:rPr>
          <w:i/>
          <w:sz w:val="28"/>
          <w:szCs w:val="28"/>
        </w:rPr>
      </w:pPr>
      <w:r w:rsidRPr="00587502">
        <w:rPr>
          <w:i/>
          <w:spacing w:val="-2"/>
          <w:sz w:val="28"/>
          <w:szCs w:val="28"/>
        </w:rPr>
        <w:t xml:space="preserve">3. </w:t>
      </w:r>
      <w:r w:rsidR="00E32713" w:rsidRPr="00587502">
        <w:rPr>
          <w:i/>
          <w:sz w:val="28"/>
          <w:szCs w:val="28"/>
        </w:rPr>
        <w:t>Thực hiện công tác tổ chức cán bộ trong hệ thống thi hành án dân sự.</w:t>
      </w:r>
    </w:p>
    <w:p w14:paraId="5FBB90D3" w14:textId="4A266D8B" w:rsidR="00E32713" w:rsidRDefault="00E32713" w:rsidP="00CC624B">
      <w:pPr>
        <w:spacing w:before="120" w:after="120" w:line="240" w:lineRule="atLeast"/>
        <w:ind w:firstLine="720"/>
        <w:jc w:val="both"/>
        <w:rPr>
          <w:i/>
          <w:sz w:val="28"/>
          <w:szCs w:val="28"/>
        </w:rPr>
      </w:pPr>
      <w:r w:rsidRPr="00587502">
        <w:rPr>
          <w:i/>
          <w:sz w:val="28"/>
          <w:szCs w:val="28"/>
        </w:rPr>
        <w:t>4</w:t>
      </w:r>
      <w:r w:rsidR="00FA42ED" w:rsidRPr="00587502">
        <w:rPr>
          <w:i/>
          <w:sz w:val="28"/>
          <w:szCs w:val="28"/>
        </w:rPr>
        <w:t>.</w:t>
      </w:r>
      <w:r w:rsidRPr="00587502">
        <w:rPr>
          <w:i/>
          <w:sz w:val="28"/>
          <w:szCs w:val="28"/>
        </w:rPr>
        <w:t xml:space="preserve"> Thực hiện công tác quản lý tài chính, bảo đảm điều kiện hoạt động của hệ thống thi hành án dân sự.</w:t>
      </w:r>
    </w:p>
    <w:p w14:paraId="506EB2A8" w14:textId="7F059265" w:rsidR="00E32713" w:rsidRPr="00587502" w:rsidRDefault="00E32713" w:rsidP="00CC624B">
      <w:pPr>
        <w:spacing w:before="120" w:after="120" w:line="240" w:lineRule="atLeast"/>
        <w:ind w:firstLine="720"/>
        <w:jc w:val="both"/>
        <w:rPr>
          <w:i/>
          <w:sz w:val="28"/>
          <w:szCs w:val="28"/>
        </w:rPr>
      </w:pPr>
      <w:r w:rsidRPr="00E32713">
        <w:rPr>
          <w:i/>
          <w:sz w:val="28"/>
          <w:szCs w:val="28"/>
        </w:rPr>
        <w:t xml:space="preserve">5. </w:t>
      </w:r>
      <w:r w:rsidRPr="00587502">
        <w:rPr>
          <w:i/>
          <w:sz w:val="28"/>
          <w:szCs w:val="28"/>
        </w:rPr>
        <w:t>Tổng hợp, báo cáo cơ quan có thẩm quyền theo quy định của pháp luật.</w:t>
      </w:r>
    </w:p>
    <w:p w14:paraId="52209F6A" w14:textId="36CD5567" w:rsidR="00E32713" w:rsidRPr="00587502" w:rsidRDefault="00E32713" w:rsidP="00CC624B">
      <w:pPr>
        <w:spacing w:before="120" w:after="120" w:line="240" w:lineRule="atLeast"/>
        <w:ind w:firstLine="709"/>
        <w:rPr>
          <w:rFonts w:ascii="Times New Roman Italic" w:hAnsi="Times New Roman Italic"/>
          <w:i/>
          <w:sz w:val="28"/>
          <w:szCs w:val="28"/>
        </w:rPr>
      </w:pPr>
      <w:r w:rsidRPr="00587502">
        <w:rPr>
          <w:rFonts w:ascii="Times New Roman Italic" w:hAnsi="Times New Roman Italic"/>
          <w:i/>
          <w:sz w:val="28"/>
          <w:szCs w:val="28"/>
        </w:rPr>
        <w:t>6. Đánh giá kết quả thi hành án hành chính, phục vụ việc xem xét, kiến nghị xử lý trách nhiệm theo quy định của pháp luật.</w:t>
      </w:r>
    </w:p>
    <w:p w14:paraId="31B879F7" w14:textId="77777777" w:rsidR="00FA42ED" w:rsidRPr="000900F3" w:rsidRDefault="00FA42ED" w:rsidP="00CC624B">
      <w:pPr>
        <w:spacing w:before="120" w:after="120" w:line="240" w:lineRule="atLeast"/>
        <w:jc w:val="center"/>
        <w:rPr>
          <w:b/>
          <w:bCs/>
          <w:sz w:val="28"/>
          <w:szCs w:val="28"/>
        </w:rPr>
      </w:pPr>
      <w:r w:rsidRPr="000900F3">
        <w:rPr>
          <w:b/>
          <w:bCs/>
          <w:sz w:val="28"/>
          <w:szCs w:val="28"/>
        </w:rPr>
        <w:t>Chương III</w:t>
      </w:r>
    </w:p>
    <w:p w14:paraId="0D2BCC21" w14:textId="77777777" w:rsidR="00FA42ED" w:rsidRPr="000900F3" w:rsidRDefault="00FA42ED" w:rsidP="00CC624B">
      <w:pPr>
        <w:spacing w:before="120" w:after="120" w:line="240" w:lineRule="atLeast"/>
        <w:jc w:val="center"/>
        <w:rPr>
          <w:b/>
          <w:bCs/>
          <w:sz w:val="28"/>
          <w:szCs w:val="28"/>
        </w:rPr>
      </w:pPr>
      <w:r w:rsidRPr="000900F3">
        <w:rPr>
          <w:b/>
          <w:bCs/>
          <w:sz w:val="28"/>
          <w:szCs w:val="28"/>
        </w:rPr>
        <w:t>TỔ CHỨC THỰC HIỆN</w:t>
      </w:r>
    </w:p>
    <w:p w14:paraId="6442C7D5" w14:textId="7E5212F3"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A82A2C">
        <w:rPr>
          <w:b/>
          <w:bCs/>
          <w:sz w:val="28"/>
          <w:szCs w:val="28"/>
        </w:rPr>
        <w:t>17</w:t>
      </w:r>
      <w:r w:rsidRPr="000900F3">
        <w:rPr>
          <w:b/>
          <w:bCs/>
          <w:sz w:val="28"/>
          <w:szCs w:val="28"/>
        </w:rPr>
        <w:t>. Trách nhiệm thực hiện Chế độ báo cáo thống kê</w:t>
      </w:r>
    </w:p>
    <w:p w14:paraId="70F918E8" w14:textId="66D80C50" w:rsidR="00FA42ED" w:rsidRPr="000900F3" w:rsidRDefault="00FA42ED" w:rsidP="00CC624B">
      <w:pPr>
        <w:spacing w:before="120" w:after="120" w:line="240" w:lineRule="atLeast"/>
        <w:ind w:firstLine="720"/>
        <w:jc w:val="both"/>
        <w:rPr>
          <w:sz w:val="28"/>
          <w:szCs w:val="28"/>
        </w:rPr>
      </w:pPr>
      <w:r w:rsidRPr="000900F3">
        <w:rPr>
          <w:sz w:val="28"/>
          <w:szCs w:val="28"/>
        </w:rPr>
        <w:lastRenderedPageBreak/>
        <w:t>1. Bộ Tư pháp có trách nhiệm chỉ đạo xây dựng</w:t>
      </w:r>
      <w:r w:rsidRPr="00587502">
        <w:rPr>
          <w:i/>
          <w:sz w:val="28"/>
          <w:szCs w:val="28"/>
        </w:rPr>
        <w:t xml:space="preserve">, quản lý, vận hành và bảo đảm điều kiện kỹ thuật cho Nền tảng số </w:t>
      </w:r>
      <w:r w:rsidR="00792A28" w:rsidRPr="00587502">
        <w:rPr>
          <w:i/>
          <w:sz w:val="28"/>
          <w:szCs w:val="28"/>
        </w:rPr>
        <w:t>trong thi hành án dân sự</w:t>
      </w:r>
      <w:r w:rsidRPr="00587502">
        <w:rPr>
          <w:i/>
          <w:sz w:val="28"/>
          <w:szCs w:val="28"/>
        </w:rPr>
        <w:t>, cơ sở dữ liệu về thi hành án dân sự; tổ chức kết nối, chia sẻ dữ liệu theo quy định của pháp luật; chỉ đạo xây dựng danh mục dùng chung, mã chỉ tiêu và cấu trúc dữ liệu phục vụ việc trích xuất báo cáo thống kê theo Thông tư này.</w:t>
      </w:r>
    </w:p>
    <w:p w14:paraId="1F3D7704" w14:textId="0543E0B1" w:rsidR="00FA42ED" w:rsidRPr="000900F3" w:rsidRDefault="00FA42ED" w:rsidP="00CC624B">
      <w:pPr>
        <w:spacing w:before="120" w:after="120" w:line="240" w:lineRule="atLeast"/>
        <w:ind w:firstLine="720"/>
        <w:jc w:val="both"/>
        <w:rPr>
          <w:sz w:val="28"/>
          <w:szCs w:val="28"/>
        </w:rPr>
      </w:pPr>
      <w:r w:rsidRPr="000900F3">
        <w:rPr>
          <w:sz w:val="28"/>
          <w:szCs w:val="28"/>
        </w:rPr>
        <w:t xml:space="preserve">2. </w:t>
      </w:r>
      <w:r w:rsidR="00973AC9" w:rsidRPr="008F1899">
        <w:rPr>
          <w:i/>
          <w:sz w:val="28"/>
          <w:szCs w:val="28"/>
        </w:rPr>
        <w:t>C</w:t>
      </w:r>
      <w:r w:rsidR="00973AC9">
        <w:rPr>
          <w:i/>
          <w:iCs/>
          <w:sz w:val="28"/>
          <w:szCs w:val="28"/>
        </w:rPr>
        <w:t>ơ quan quản lý thi hành án dân sự</w:t>
      </w:r>
      <w:r w:rsidR="00973AC9" w:rsidRPr="000900F3">
        <w:rPr>
          <w:i/>
          <w:iCs/>
          <w:sz w:val="28"/>
          <w:szCs w:val="28"/>
        </w:rPr>
        <w:t xml:space="preserve"> </w:t>
      </w:r>
      <w:r w:rsidR="00973AC9">
        <w:rPr>
          <w:i/>
          <w:iCs/>
          <w:sz w:val="28"/>
          <w:szCs w:val="28"/>
        </w:rPr>
        <w:t xml:space="preserve">thuộc Bộ Tư pháp </w:t>
      </w:r>
      <w:r w:rsidRPr="000900F3">
        <w:rPr>
          <w:sz w:val="28"/>
          <w:szCs w:val="28"/>
        </w:rPr>
        <w:t xml:space="preserve">giúp Bộ trưởng Bộ Tư pháp hướng dẫn, chỉ đạo, kiểm tra, thẩm tra và đôn đốc việc thực hiện chế độ báo cáo thống kê </w:t>
      </w:r>
      <w:r w:rsidRPr="00587502">
        <w:rPr>
          <w:i/>
          <w:sz w:val="28"/>
          <w:szCs w:val="28"/>
        </w:rPr>
        <w:t>trong toàn hệ thống</w:t>
      </w:r>
      <w:r w:rsidRPr="000900F3">
        <w:rPr>
          <w:sz w:val="28"/>
          <w:szCs w:val="28"/>
        </w:rPr>
        <w:t>.</w:t>
      </w:r>
    </w:p>
    <w:p w14:paraId="140B9C50" w14:textId="180F99DB" w:rsidR="00FA42ED" w:rsidRPr="00587502" w:rsidRDefault="00FA42ED" w:rsidP="00CC624B">
      <w:pPr>
        <w:spacing w:before="120" w:after="120" w:line="240" w:lineRule="atLeast"/>
        <w:ind w:firstLine="720"/>
        <w:jc w:val="both"/>
        <w:rPr>
          <w:i/>
          <w:sz w:val="28"/>
          <w:szCs w:val="28"/>
        </w:rPr>
      </w:pPr>
      <w:r w:rsidRPr="00587502">
        <w:rPr>
          <w:i/>
          <w:sz w:val="28"/>
          <w:szCs w:val="28"/>
        </w:rPr>
        <w:t xml:space="preserve">3. Cơ quan </w:t>
      </w:r>
      <w:r w:rsidR="00973AC9">
        <w:rPr>
          <w:i/>
          <w:sz w:val="28"/>
          <w:szCs w:val="28"/>
        </w:rPr>
        <w:t>t</w:t>
      </w:r>
      <w:r w:rsidR="00973AC9" w:rsidRPr="00587502">
        <w:rPr>
          <w:i/>
          <w:sz w:val="28"/>
          <w:szCs w:val="28"/>
        </w:rPr>
        <w:t xml:space="preserve">hi </w:t>
      </w:r>
      <w:r w:rsidRPr="00587502">
        <w:rPr>
          <w:i/>
          <w:sz w:val="28"/>
          <w:szCs w:val="28"/>
        </w:rPr>
        <w:t>hành án dân sự tỉnh, thành phố có trách nhiệm tổ chức triển khai thực hiện Thông tư này trong phạm vi quản lý; phân công đầu mối</w:t>
      </w:r>
      <w:r w:rsidR="00A82A2C">
        <w:rPr>
          <w:i/>
          <w:sz w:val="28"/>
          <w:szCs w:val="28"/>
        </w:rPr>
        <w:t>, hướng dẫn</w:t>
      </w:r>
      <w:r w:rsidRPr="00587502">
        <w:rPr>
          <w:i/>
          <w:sz w:val="28"/>
          <w:szCs w:val="28"/>
        </w:rPr>
        <w:t xml:space="preserve"> thực hiện công tác thống kê</w:t>
      </w:r>
      <w:r w:rsidR="00A82A2C">
        <w:rPr>
          <w:i/>
          <w:sz w:val="28"/>
          <w:szCs w:val="28"/>
        </w:rPr>
        <w:t xml:space="preserve">; </w:t>
      </w:r>
      <w:r w:rsidRPr="00587502">
        <w:rPr>
          <w:i/>
          <w:sz w:val="28"/>
          <w:szCs w:val="28"/>
        </w:rPr>
        <w:t>tổ chức rà soát, đối chiếu, kiểm soát số liệu trước khi ký số, gửi báo cáo; chịu trách nhiệm về tính chính xác, đầy đủ và kịp thời của số liệu.</w:t>
      </w:r>
    </w:p>
    <w:p w14:paraId="519F7F00" w14:textId="298E18D6" w:rsidR="00FA42ED" w:rsidRPr="000900F3" w:rsidRDefault="00662C4F" w:rsidP="00CC624B">
      <w:pPr>
        <w:spacing w:before="120" w:after="120" w:line="240" w:lineRule="atLeast"/>
        <w:ind w:firstLine="720"/>
        <w:jc w:val="both"/>
        <w:rPr>
          <w:sz w:val="28"/>
          <w:szCs w:val="28"/>
        </w:rPr>
      </w:pPr>
      <w:r w:rsidRPr="000900F3">
        <w:rPr>
          <w:sz w:val="28"/>
          <w:szCs w:val="28"/>
        </w:rPr>
        <w:t>4</w:t>
      </w:r>
      <w:r w:rsidR="00FA42ED" w:rsidRPr="000900F3">
        <w:rPr>
          <w:sz w:val="28"/>
          <w:szCs w:val="28"/>
        </w:rPr>
        <w:t xml:space="preserve">. </w:t>
      </w:r>
      <w:r w:rsidR="00AA2F78" w:rsidRPr="008F1899">
        <w:rPr>
          <w:i/>
          <w:sz w:val="28"/>
          <w:szCs w:val="28"/>
        </w:rPr>
        <w:t>Cơ quan quản lý thi hành án thuộc</w:t>
      </w:r>
      <w:r w:rsidR="00FA42ED" w:rsidRPr="000900F3">
        <w:rPr>
          <w:sz w:val="28"/>
          <w:szCs w:val="28"/>
        </w:rPr>
        <w:t xml:space="preserve"> Bộ Quốc phòng có trách nhiệm tổ chức thực hiện chế độ báo cáo thống kê thi hành án dân sự trong quân đội nhân dân; hướng dẫn, kiểm tra và đôn đốc việc thực hiện Chế độ báo cáo thống kê thi hành án dân sự trong phạm vi quản lý.</w:t>
      </w:r>
    </w:p>
    <w:p w14:paraId="597F93C1" w14:textId="073DD0C7" w:rsidR="00662C4F" w:rsidRPr="000900F3" w:rsidRDefault="00B22778" w:rsidP="00CC624B">
      <w:pPr>
        <w:spacing w:before="120" w:after="120" w:line="240" w:lineRule="atLeast"/>
        <w:ind w:firstLine="720"/>
        <w:jc w:val="both"/>
        <w:rPr>
          <w:i/>
          <w:iCs/>
          <w:sz w:val="28"/>
          <w:szCs w:val="28"/>
        </w:rPr>
      </w:pPr>
      <w:r w:rsidRPr="000900F3">
        <w:rPr>
          <w:i/>
          <w:iCs/>
          <w:sz w:val="28"/>
          <w:szCs w:val="28"/>
        </w:rPr>
        <w:t>5</w:t>
      </w:r>
      <w:r w:rsidR="00FA42ED" w:rsidRPr="000900F3">
        <w:rPr>
          <w:i/>
          <w:iCs/>
          <w:sz w:val="28"/>
          <w:szCs w:val="28"/>
        </w:rPr>
        <w:t>.</w:t>
      </w:r>
      <w:r w:rsidR="00662C4F" w:rsidRPr="000900F3">
        <w:rPr>
          <w:i/>
          <w:iCs/>
          <w:sz w:val="28"/>
          <w:szCs w:val="28"/>
        </w:rPr>
        <w:t xml:space="preserve"> Văn phòng Thi hành án dân sự </w:t>
      </w:r>
      <w:r w:rsidR="00792A28" w:rsidRPr="000900F3">
        <w:rPr>
          <w:i/>
          <w:iCs/>
          <w:sz w:val="28"/>
          <w:szCs w:val="28"/>
        </w:rPr>
        <w:t>có trách nhiệm tổ chức thực hiện chế độ báo cáo thống kê thi hành án dân sự theo quy định tại Thông tư này;</w:t>
      </w:r>
      <w:r w:rsidR="00662C4F" w:rsidRPr="000900F3">
        <w:rPr>
          <w:i/>
          <w:iCs/>
          <w:sz w:val="28"/>
          <w:szCs w:val="28"/>
        </w:rPr>
        <w:t>chịu trách nhiệm trước pháp luật và cơ quan quản lý thi hành án dân sự về tính chính xác, đầy đủ, trung thực của số liệu, thông tin thuộc phạm vi hoạt động của mình</w:t>
      </w:r>
      <w:r w:rsidR="00807258" w:rsidRPr="000900F3">
        <w:rPr>
          <w:i/>
          <w:iCs/>
          <w:sz w:val="28"/>
          <w:szCs w:val="28"/>
        </w:rPr>
        <w:t>.</w:t>
      </w:r>
    </w:p>
    <w:p w14:paraId="3BA56CC5" w14:textId="5D1332A4" w:rsidR="00FA42ED" w:rsidRPr="000900F3" w:rsidRDefault="00FA42ED" w:rsidP="00CC624B">
      <w:pPr>
        <w:spacing w:before="120" w:after="120" w:line="240" w:lineRule="atLeast"/>
        <w:ind w:firstLine="720"/>
        <w:jc w:val="both"/>
        <w:rPr>
          <w:b/>
          <w:bCs/>
          <w:sz w:val="28"/>
          <w:szCs w:val="28"/>
        </w:rPr>
      </w:pPr>
      <w:r w:rsidRPr="000900F3">
        <w:rPr>
          <w:b/>
          <w:bCs/>
          <w:sz w:val="28"/>
          <w:szCs w:val="28"/>
        </w:rPr>
        <w:t xml:space="preserve">Điều </w:t>
      </w:r>
      <w:r w:rsidR="00A82A2C">
        <w:rPr>
          <w:b/>
          <w:bCs/>
          <w:sz w:val="28"/>
          <w:szCs w:val="28"/>
        </w:rPr>
        <w:t>18</w:t>
      </w:r>
      <w:r w:rsidRPr="000900F3">
        <w:rPr>
          <w:b/>
          <w:bCs/>
          <w:sz w:val="28"/>
          <w:szCs w:val="28"/>
        </w:rPr>
        <w:t>. Hiệu lực thi hành</w:t>
      </w:r>
    </w:p>
    <w:p w14:paraId="344BA0CC" w14:textId="71A2E1FB" w:rsidR="00662A6B" w:rsidRPr="000900F3" w:rsidRDefault="00662A6B" w:rsidP="00CC624B">
      <w:pPr>
        <w:tabs>
          <w:tab w:val="left" w:pos="0"/>
        </w:tabs>
        <w:spacing w:before="120" w:after="120" w:line="240" w:lineRule="atLeast"/>
        <w:ind w:firstLine="720"/>
        <w:jc w:val="both"/>
        <w:rPr>
          <w:sz w:val="28"/>
          <w:szCs w:val="28"/>
        </w:rPr>
      </w:pPr>
      <w:r w:rsidRPr="000900F3">
        <w:rPr>
          <w:sz w:val="28"/>
          <w:szCs w:val="28"/>
        </w:rPr>
        <w:t>1. Thông tư này có hiệu lực thi hành kể từ ngày ... tháng ... năm 2026 và thay thế Thông tư số 05/2024/TT-BTP ngày 10 tháng 6 năm 2024 của Bộ trưởng Bộ Tư pháp quy định Chế độ báo cáo thống kê thi hành án dân sự, theo dõi thi hành án hành chính.</w:t>
      </w:r>
    </w:p>
    <w:p w14:paraId="39F1969E" w14:textId="77777777" w:rsidR="00A36FCD" w:rsidRPr="00A36FCD" w:rsidRDefault="00A36FCD" w:rsidP="00CC624B">
      <w:pPr>
        <w:tabs>
          <w:tab w:val="left" w:pos="0"/>
        </w:tabs>
        <w:spacing w:before="120" w:after="120" w:line="240" w:lineRule="atLeast"/>
        <w:ind w:firstLine="720"/>
        <w:jc w:val="both"/>
        <w:rPr>
          <w:i/>
          <w:sz w:val="28"/>
          <w:szCs w:val="28"/>
        </w:rPr>
      </w:pPr>
      <w:r w:rsidRPr="00A36FCD">
        <w:rPr>
          <w:i/>
          <w:sz w:val="28"/>
          <w:szCs w:val="28"/>
        </w:rPr>
        <w:t>2. Đối với kỳ báo cáo thống kê năm đang thực hiện tại thời điểm Thông tư này có hiệu lực thì tiếp tục áp dụng quy định về biểu mẫu, phương pháp tính và chế độ báo cáo theo Thông tư số 05/2024/TT-BTP ngày 10 tháng 6 năm 2024 của Bộ trưởng Bộ Tư pháp cho đến hết ngày 30 tháng 9 năm 2026.</w:t>
      </w:r>
    </w:p>
    <w:p w14:paraId="266D56DF" w14:textId="77777777" w:rsidR="00A36FCD" w:rsidRPr="00A36FCD" w:rsidRDefault="00A36FCD" w:rsidP="00CC624B">
      <w:pPr>
        <w:tabs>
          <w:tab w:val="left" w:pos="0"/>
        </w:tabs>
        <w:spacing w:before="120" w:after="120" w:line="240" w:lineRule="atLeast"/>
        <w:ind w:firstLine="720"/>
        <w:jc w:val="both"/>
        <w:rPr>
          <w:i/>
          <w:sz w:val="28"/>
          <w:szCs w:val="28"/>
        </w:rPr>
      </w:pPr>
      <w:r w:rsidRPr="00A36FCD">
        <w:rPr>
          <w:i/>
          <w:sz w:val="28"/>
          <w:szCs w:val="28"/>
        </w:rPr>
        <w:t>Kể từ ngày 01 tháng 7 năm 2026, nội dung giải thích chỉ tiêu, hướng dẫn ghi biểu mẫu theo quy định tại Thông tư này được áp dụng để thực hiện thống nhất trong quá trình thu thập, tổng hợp số liệu, nhưng không làm thay đổi biểu mẫu và phương pháp tính đang áp dụng.</w:t>
      </w:r>
    </w:p>
    <w:p w14:paraId="0697CEBF" w14:textId="77777777" w:rsidR="00A36FCD" w:rsidRDefault="00A36FCD" w:rsidP="00CC624B">
      <w:pPr>
        <w:tabs>
          <w:tab w:val="left" w:pos="0"/>
        </w:tabs>
        <w:spacing w:before="120" w:after="120" w:line="240" w:lineRule="atLeast"/>
        <w:ind w:firstLine="720"/>
        <w:jc w:val="both"/>
        <w:rPr>
          <w:i/>
          <w:sz w:val="28"/>
          <w:szCs w:val="28"/>
        </w:rPr>
      </w:pPr>
      <w:r w:rsidRPr="00A36FCD">
        <w:rPr>
          <w:i/>
          <w:sz w:val="28"/>
          <w:szCs w:val="28"/>
        </w:rPr>
        <w:t>Kể từ ngày 01 tháng 10 năm 2026, việc lập và gửi báo cáo thống kê được thực hiện theo quy định tại Thông tư này.</w:t>
      </w:r>
    </w:p>
    <w:p w14:paraId="3B995830" w14:textId="08E33215" w:rsidR="009B160C" w:rsidRDefault="00662A6B" w:rsidP="00CC624B">
      <w:pPr>
        <w:tabs>
          <w:tab w:val="left" w:pos="0"/>
        </w:tabs>
        <w:spacing w:before="120" w:after="120" w:line="240" w:lineRule="atLeast"/>
        <w:ind w:firstLine="720"/>
        <w:jc w:val="both"/>
        <w:rPr>
          <w:sz w:val="28"/>
          <w:szCs w:val="28"/>
        </w:rPr>
      </w:pPr>
      <w:r w:rsidRPr="000900F3">
        <w:rPr>
          <w:sz w:val="28"/>
          <w:szCs w:val="28"/>
        </w:rPr>
        <w:t>3. Các báo cáo thống kê đã được lập, gửi đúng quy định theo Thông tư số 05/2024/TT-BTP trước ngày Thông tư này</w:t>
      </w:r>
      <w:r w:rsidRPr="00662A6B">
        <w:rPr>
          <w:sz w:val="28"/>
          <w:szCs w:val="28"/>
        </w:rPr>
        <w:t xml:space="preserve"> có hiệu lực thì được công nhận và có giá trị sử dụng</w:t>
      </w:r>
      <w:r>
        <w:rPr>
          <w:sz w:val="28"/>
          <w:szCs w:val="28"/>
        </w:rPr>
        <w:t>.</w:t>
      </w:r>
    </w:p>
    <w:p w14:paraId="03F6A9F2" w14:textId="77777777" w:rsidR="00CC624B" w:rsidRPr="003777E7" w:rsidRDefault="00CC624B" w:rsidP="00CC624B">
      <w:pPr>
        <w:tabs>
          <w:tab w:val="left" w:pos="0"/>
        </w:tabs>
        <w:spacing w:before="120" w:after="120" w:line="240" w:lineRule="atLeast"/>
        <w:ind w:firstLine="720"/>
        <w:jc w:val="both"/>
        <w:rPr>
          <w:sz w:val="28"/>
          <w:szCs w:val="28"/>
        </w:rPr>
      </w:pPr>
    </w:p>
    <w:tbl>
      <w:tblPr>
        <w:tblW w:w="9592" w:type="dxa"/>
        <w:tblLook w:val="01E0" w:firstRow="1" w:lastRow="1" w:firstColumn="1" w:lastColumn="1" w:noHBand="0" w:noVBand="0"/>
      </w:tblPr>
      <w:tblGrid>
        <w:gridCol w:w="5495"/>
        <w:gridCol w:w="284"/>
        <w:gridCol w:w="3813"/>
      </w:tblGrid>
      <w:tr w:rsidR="00215848" w:rsidRPr="00D46DC8" w14:paraId="096D4BEA" w14:textId="77777777" w:rsidTr="00184B7B">
        <w:tc>
          <w:tcPr>
            <w:tcW w:w="5495" w:type="dxa"/>
            <w:hideMark/>
          </w:tcPr>
          <w:p w14:paraId="51908317" w14:textId="77777777" w:rsidR="00215848" w:rsidRPr="00662A6B" w:rsidRDefault="00215848">
            <w:pPr>
              <w:spacing w:before="60" w:after="60"/>
              <w:rPr>
                <w:b/>
                <w:i/>
                <w:lang w:val="nl-NL"/>
              </w:rPr>
            </w:pPr>
            <w:r w:rsidRPr="00662A6B">
              <w:rPr>
                <w:b/>
                <w:i/>
                <w:lang w:val="nl-NL"/>
              </w:rPr>
              <w:lastRenderedPageBreak/>
              <w:t>Nơi nhận:</w:t>
            </w:r>
          </w:p>
          <w:p w14:paraId="3001F794" w14:textId="77777777" w:rsidR="00215848" w:rsidRPr="00662A6B" w:rsidRDefault="00215848">
            <w:pPr>
              <w:rPr>
                <w:spacing w:val="-2"/>
                <w:sz w:val="22"/>
                <w:szCs w:val="22"/>
                <w:lang w:val="nl-NL"/>
              </w:rPr>
            </w:pPr>
            <w:r w:rsidRPr="00662A6B">
              <w:rPr>
                <w:spacing w:val="-2"/>
                <w:sz w:val="22"/>
                <w:szCs w:val="22"/>
                <w:lang w:val="nl-NL"/>
              </w:rPr>
              <w:t xml:space="preserve">- </w:t>
            </w:r>
            <w:r w:rsidR="003C2B1F" w:rsidRPr="00662A6B">
              <w:rPr>
                <w:spacing w:val="-2"/>
                <w:sz w:val="22"/>
                <w:szCs w:val="22"/>
                <w:lang w:val="nl-NL"/>
              </w:rPr>
              <w:t>Ban Bí thư Trung ương Đảng</w:t>
            </w:r>
            <w:r w:rsidRPr="00662A6B">
              <w:rPr>
                <w:spacing w:val="-2"/>
                <w:sz w:val="22"/>
                <w:szCs w:val="22"/>
                <w:lang w:val="nl-NL"/>
              </w:rPr>
              <w:t>;</w:t>
            </w:r>
          </w:p>
          <w:p w14:paraId="74D4406D" w14:textId="039FDC24" w:rsidR="00D6068E" w:rsidRPr="00662A6B" w:rsidRDefault="00215848">
            <w:pPr>
              <w:rPr>
                <w:spacing w:val="-2"/>
                <w:sz w:val="22"/>
                <w:szCs w:val="22"/>
                <w:lang w:val="nl-NL"/>
              </w:rPr>
            </w:pPr>
            <w:r w:rsidRPr="00662A6B">
              <w:rPr>
                <w:spacing w:val="-2"/>
                <w:sz w:val="22"/>
                <w:szCs w:val="22"/>
                <w:lang w:val="nl-NL"/>
              </w:rPr>
              <w:t>- Thủ tướng</w:t>
            </w:r>
            <w:r w:rsidR="003C2B1F" w:rsidRPr="00662A6B">
              <w:rPr>
                <w:spacing w:val="-2"/>
                <w:sz w:val="22"/>
                <w:szCs w:val="22"/>
                <w:lang w:val="nl-NL"/>
              </w:rPr>
              <w:t xml:space="preserve">, </w:t>
            </w:r>
            <w:r w:rsidRPr="00662A6B">
              <w:rPr>
                <w:spacing w:val="-2"/>
                <w:sz w:val="22"/>
                <w:szCs w:val="22"/>
                <w:lang w:val="nl-NL"/>
              </w:rPr>
              <w:t>các Phó Thủ tướng</w:t>
            </w:r>
            <w:r w:rsidR="003C2B1F" w:rsidRPr="00662A6B">
              <w:rPr>
                <w:spacing w:val="-2"/>
                <w:sz w:val="22"/>
                <w:szCs w:val="22"/>
                <w:lang w:val="nl-NL"/>
              </w:rPr>
              <w:t xml:space="preserve"> Chính phủ</w:t>
            </w:r>
            <w:r w:rsidRPr="00662A6B">
              <w:rPr>
                <w:spacing w:val="-2"/>
                <w:sz w:val="22"/>
                <w:szCs w:val="22"/>
                <w:lang w:val="nl-NL"/>
              </w:rPr>
              <w:t>;</w:t>
            </w:r>
          </w:p>
          <w:p w14:paraId="132A5B65" w14:textId="77777777" w:rsidR="003C2B1F" w:rsidRPr="00662A6B" w:rsidRDefault="003C2B1F">
            <w:pPr>
              <w:rPr>
                <w:spacing w:val="-2"/>
                <w:sz w:val="22"/>
                <w:szCs w:val="22"/>
                <w:lang w:val="nl-NL"/>
              </w:rPr>
            </w:pPr>
            <w:r w:rsidRPr="00662A6B">
              <w:rPr>
                <w:spacing w:val="-2"/>
                <w:sz w:val="22"/>
                <w:szCs w:val="22"/>
                <w:lang w:val="nl-NL"/>
              </w:rPr>
              <w:t>- Các Bộ, cơ quan ngang Bộ, cơ quan thuộc Chính phủ;</w:t>
            </w:r>
          </w:p>
          <w:p w14:paraId="5B00F2BA" w14:textId="5599DCC9" w:rsidR="003C2B1F" w:rsidRPr="00662A6B" w:rsidRDefault="003C2B1F">
            <w:pPr>
              <w:rPr>
                <w:spacing w:val="-2"/>
                <w:sz w:val="22"/>
                <w:szCs w:val="22"/>
                <w:lang w:val="nl-NL"/>
              </w:rPr>
            </w:pPr>
            <w:r w:rsidRPr="00662A6B">
              <w:rPr>
                <w:spacing w:val="-2"/>
                <w:sz w:val="22"/>
                <w:szCs w:val="22"/>
                <w:lang w:val="nl-NL"/>
              </w:rPr>
              <w:t>- UBND các tỉnh, thành phố</w:t>
            </w:r>
            <w:r w:rsidR="00214E7A" w:rsidRPr="00662A6B">
              <w:rPr>
                <w:spacing w:val="-2"/>
                <w:sz w:val="22"/>
                <w:szCs w:val="22"/>
                <w:lang w:val="nl-NL"/>
              </w:rPr>
              <w:t>;</w:t>
            </w:r>
          </w:p>
          <w:p w14:paraId="4E6CBCE2" w14:textId="77777777" w:rsidR="003C2B1F" w:rsidRPr="00662A6B" w:rsidRDefault="003C2B1F">
            <w:pPr>
              <w:rPr>
                <w:spacing w:val="-2"/>
                <w:sz w:val="22"/>
                <w:szCs w:val="22"/>
                <w:lang w:val="nl-NL"/>
              </w:rPr>
            </w:pPr>
            <w:r w:rsidRPr="00662A6B">
              <w:rPr>
                <w:spacing w:val="-2"/>
                <w:sz w:val="22"/>
                <w:szCs w:val="22"/>
                <w:lang w:val="nl-NL"/>
              </w:rPr>
              <w:t>- Văn phòng Tổng Bí thư;</w:t>
            </w:r>
          </w:p>
          <w:p w14:paraId="3C9718D9" w14:textId="77777777" w:rsidR="003C2B1F" w:rsidRPr="00662A6B" w:rsidRDefault="003C2B1F">
            <w:pPr>
              <w:rPr>
                <w:spacing w:val="-2"/>
                <w:sz w:val="22"/>
                <w:szCs w:val="22"/>
                <w:lang w:val="nl-NL"/>
              </w:rPr>
            </w:pPr>
            <w:r w:rsidRPr="00662A6B">
              <w:rPr>
                <w:spacing w:val="-2"/>
                <w:sz w:val="22"/>
                <w:szCs w:val="22"/>
                <w:lang w:val="nl-NL"/>
              </w:rPr>
              <w:t>- Văn phòng Trung ương và các Ban của Đảng;</w:t>
            </w:r>
          </w:p>
          <w:p w14:paraId="0BA10225" w14:textId="77777777" w:rsidR="00215848" w:rsidRPr="00662A6B" w:rsidRDefault="00215848">
            <w:pPr>
              <w:rPr>
                <w:spacing w:val="-2"/>
                <w:sz w:val="22"/>
                <w:szCs w:val="22"/>
                <w:lang w:val="nl-NL"/>
              </w:rPr>
            </w:pPr>
            <w:r w:rsidRPr="00662A6B">
              <w:rPr>
                <w:spacing w:val="-2"/>
                <w:sz w:val="22"/>
                <w:szCs w:val="22"/>
                <w:lang w:val="nl-NL"/>
              </w:rPr>
              <w:t>- Văn phòng Chủ tịch nước;</w:t>
            </w:r>
          </w:p>
          <w:p w14:paraId="3ADBF998" w14:textId="77777777" w:rsidR="00215848" w:rsidRPr="00662A6B" w:rsidRDefault="00215848">
            <w:pPr>
              <w:rPr>
                <w:spacing w:val="-2"/>
                <w:sz w:val="22"/>
                <w:szCs w:val="22"/>
                <w:lang w:val="nl-NL"/>
              </w:rPr>
            </w:pPr>
            <w:r w:rsidRPr="00662A6B">
              <w:rPr>
                <w:spacing w:val="-2"/>
                <w:sz w:val="22"/>
                <w:szCs w:val="22"/>
                <w:lang w:val="nl-NL"/>
              </w:rPr>
              <w:t>- Văn phòng Quốc hội;</w:t>
            </w:r>
          </w:p>
          <w:p w14:paraId="2402FFE2" w14:textId="77777777" w:rsidR="00215848" w:rsidRPr="00662A6B" w:rsidRDefault="00215848">
            <w:pPr>
              <w:rPr>
                <w:spacing w:val="-2"/>
                <w:sz w:val="22"/>
                <w:szCs w:val="22"/>
                <w:lang w:val="nl-NL"/>
              </w:rPr>
            </w:pPr>
            <w:r w:rsidRPr="00662A6B">
              <w:rPr>
                <w:spacing w:val="-2"/>
                <w:sz w:val="22"/>
                <w:szCs w:val="22"/>
                <w:lang w:val="nl-NL"/>
              </w:rPr>
              <w:t>- Văn phòng Chính phủ;</w:t>
            </w:r>
          </w:p>
          <w:p w14:paraId="221F3567" w14:textId="549790C0" w:rsidR="00215848" w:rsidRPr="00662A6B" w:rsidRDefault="00215848">
            <w:pPr>
              <w:rPr>
                <w:spacing w:val="-2"/>
                <w:sz w:val="22"/>
                <w:szCs w:val="22"/>
                <w:lang w:val="nl-NL"/>
              </w:rPr>
            </w:pPr>
            <w:r w:rsidRPr="00662A6B">
              <w:rPr>
                <w:spacing w:val="-2"/>
                <w:sz w:val="22"/>
                <w:szCs w:val="22"/>
                <w:lang w:val="nl-NL"/>
              </w:rPr>
              <w:t xml:space="preserve">- </w:t>
            </w:r>
            <w:r w:rsidR="00737BF2" w:rsidRPr="00662A6B">
              <w:rPr>
                <w:spacing w:val="-2"/>
                <w:sz w:val="22"/>
                <w:szCs w:val="22"/>
                <w:lang w:val="nl-NL"/>
              </w:rPr>
              <w:t>Tòa án</w:t>
            </w:r>
            <w:r w:rsidR="0055323B" w:rsidRPr="00662A6B">
              <w:rPr>
                <w:spacing w:val="-2"/>
                <w:sz w:val="22"/>
                <w:szCs w:val="22"/>
                <w:lang w:val="nl-NL"/>
              </w:rPr>
              <w:t xml:space="preserve"> nhân dân</w:t>
            </w:r>
            <w:r w:rsidR="00722004" w:rsidRPr="00662A6B">
              <w:rPr>
                <w:spacing w:val="-2"/>
                <w:sz w:val="22"/>
                <w:szCs w:val="22"/>
                <w:lang w:val="nl-NL"/>
              </w:rPr>
              <w:t xml:space="preserve"> </w:t>
            </w:r>
            <w:r w:rsidRPr="00662A6B">
              <w:rPr>
                <w:spacing w:val="-2"/>
                <w:sz w:val="22"/>
                <w:szCs w:val="22"/>
                <w:lang w:val="nl-NL"/>
              </w:rPr>
              <w:t>tối cao;</w:t>
            </w:r>
          </w:p>
          <w:p w14:paraId="22508204" w14:textId="77777777" w:rsidR="00215848" w:rsidRPr="00662A6B" w:rsidRDefault="00215848">
            <w:pPr>
              <w:rPr>
                <w:spacing w:val="-2"/>
                <w:sz w:val="22"/>
                <w:szCs w:val="22"/>
                <w:lang w:val="nl-NL"/>
              </w:rPr>
            </w:pPr>
            <w:r w:rsidRPr="00662A6B">
              <w:rPr>
                <w:spacing w:val="-2"/>
                <w:sz w:val="22"/>
                <w:szCs w:val="22"/>
                <w:lang w:val="nl-NL"/>
              </w:rPr>
              <w:t>- Viện kiểm sát nhân dân tối cao;</w:t>
            </w:r>
          </w:p>
          <w:p w14:paraId="0598A5E1" w14:textId="77777777" w:rsidR="003C2B1F" w:rsidRPr="00662A6B" w:rsidRDefault="003C2B1F">
            <w:pPr>
              <w:rPr>
                <w:spacing w:val="-2"/>
                <w:sz w:val="22"/>
                <w:szCs w:val="22"/>
                <w:lang w:val="nl-NL"/>
              </w:rPr>
            </w:pPr>
            <w:r w:rsidRPr="00662A6B">
              <w:rPr>
                <w:spacing w:val="-2"/>
                <w:sz w:val="22"/>
                <w:szCs w:val="22"/>
                <w:lang w:val="nl-NL"/>
              </w:rPr>
              <w:t>- Cơ quan Trung ương của các đoàn thể;</w:t>
            </w:r>
          </w:p>
          <w:p w14:paraId="4C2054B9" w14:textId="77777777" w:rsidR="003C2B1F" w:rsidRPr="00662A6B" w:rsidRDefault="003C2B1F">
            <w:pPr>
              <w:rPr>
                <w:spacing w:val="-2"/>
                <w:sz w:val="22"/>
                <w:szCs w:val="22"/>
                <w:lang w:val="nl-NL"/>
              </w:rPr>
            </w:pPr>
            <w:r w:rsidRPr="00662A6B">
              <w:rPr>
                <w:spacing w:val="-2"/>
                <w:sz w:val="22"/>
                <w:szCs w:val="22"/>
                <w:lang w:val="nl-NL"/>
              </w:rPr>
              <w:t>- Kiểm toán nhà nước;</w:t>
            </w:r>
          </w:p>
          <w:p w14:paraId="0F5F0897" w14:textId="77777777" w:rsidR="003C2B1F" w:rsidRPr="00662A6B" w:rsidRDefault="003C2B1F">
            <w:pPr>
              <w:rPr>
                <w:spacing w:val="-8"/>
                <w:sz w:val="22"/>
                <w:szCs w:val="22"/>
                <w:lang w:val="nl-NL"/>
              </w:rPr>
            </w:pPr>
            <w:r w:rsidRPr="00662A6B">
              <w:rPr>
                <w:spacing w:val="-8"/>
                <w:sz w:val="22"/>
                <w:szCs w:val="22"/>
                <w:lang w:val="nl-NL"/>
              </w:rPr>
              <w:t>- Bộ Tư pháp (Bộ trưởng, các Thứ trưởng, các đơn vị thuộc Bộ);</w:t>
            </w:r>
          </w:p>
          <w:p w14:paraId="4BD931FE" w14:textId="0F1B72B5" w:rsidR="00215848" w:rsidRPr="00662A6B" w:rsidRDefault="00215848">
            <w:pPr>
              <w:tabs>
                <w:tab w:val="right" w:pos="5137"/>
              </w:tabs>
              <w:rPr>
                <w:spacing w:val="-2"/>
                <w:sz w:val="22"/>
                <w:szCs w:val="22"/>
                <w:lang w:val="nl-NL"/>
              </w:rPr>
            </w:pPr>
            <w:r w:rsidRPr="00662A6B">
              <w:rPr>
                <w:spacing w:val="-2"/>
                <w:sz w:val="22"/>
                <w:szCs w:val="22"/>
                <w:lang w:val="nl-NL"/>
              </w:rPr>
              <w:t xml:space="preserve">- </w:t>
            </w:r>
            <w:r w:rsidR="00214E7A" w:rsidRPr="00662A6B">
              <w:rPr>
                <w:spacing w:val="-2"/>
                <w:sz w:val="22"/>
                <w:szCs w:val="22"/>
                <w:lang w:val="nl-NL"/>
              </w:rPr>
              <w:t>Cục</w:t>
            </w:r>
            <w:r w:rsidRPr="00662A6B">
              <w:rPr>
                <w:spacing w:val="-2"/>
                <w:sz w:val="22"/>
                <w:szCs w:val="22"/>
                <w:lang w:val="nl-NL"/>
              </w:rPr>
              <w:t xml:space="preserve"> Thống kê - Bộ </w:t>
            </w:r>
            <w:r w:rsidR="00214E7A" w:rsidRPr="00662A6B">
              <w:rPr>
                <w:spacing w:val="-2"/>
                <w:sz w:val="22"/>
                <w:szCs w:val="22"/>
                <w:lang w:val="nl-NL"/>
              </w:rPr>
              <w:t>Tài chính</w:t>
            </w:r>
            <w:r w:rsidRPr="00662A6B">
              <w:rPr>
                <w:spacing w:val="-2"/>
                <w:sz w:val="22"/>
                <w:szCs w:val="22"/>
                <w:lang w:val="nl-NL"/>
              </w:rPr>
              <w:t>;</w:t>
            </w:r>
          </w:p>
          <w:p w14:paraId="665FAC65" w14:textId="3925106D" w:rsidR="00215848" w:rsidRPr="00662A6B" w:rsidRDefault="00215848">
            <w:pPr>
              <w:ind w:left="187" w:right="29" w:hanging="187"/>
              <w:rPr>
                <w:spacing w:val="-2"/>
                <w:sz w:val="22"/>
                <w:szCs w:val="22"/>
                <w:lang w:val="nl-NL"/>
              </w:rPr>
            </w:pPr>
            <w:r w:rsidRPr="00662A6B">
              <w:rPr>
                <w:spacing w:val="-2"/>
                <w:sz w:val="22"/>
                <w:szCs w:val="22"/>
                <w:lang w:val="nl-NL"/>
              </w:rPr>
              <w:t xml:space="preserve">- Sở Tư pháp tỉnh, </w:t>
            </w:r>
            <w:r w:rsidR="00214E7A" w:rsidRPr="00662A6B">
              <w:rPr>
                <w:spacing w:val="-2"/>
                <w:sz w:val="22"/>
                <w:szCs w:val="22"/>
                <w:lang w:val="nl-NL"/>
              </w:rPr>
              <w:t>thành phố</w:t>
            </w:r>
            <w:r w:rsidRPr="00662A6B">
              <w:rPr>
                <w:spacing w:val="-2"/>
                <w:sz w:val="22"/>
                <w:szCs w:val="22"/>
                <w:lang w:val="nl-NL"/>
              </w:rPr>
              <w:t>;</w:t>
            </w:r>
          </w:p>
          <w:p w14:paraId="7F6597B2" w14:textId="55D04F45" w:rsidR="00215848" w:rsidRPr="00662A6B" w:rsidRDefault="00215848">
            <w:pPr>
              <w:ind w:right="29"/>
              <w:rPr>
                <w:spacing w:val="-2"/>
                <w:sz w:val="22"/>
                <w:szCs w:val="22"/>
                <w:lang w:val="nl-NL"/>
              </w:rPr>
            </w:pPr>
            <w:r w:rsidRPr="00662A6B">
              <w:rPr>
                <w:spacing w:val="-2"/>
                <w:sz w:val="22"/>
                <w:szCs w:val="22"/>
                <w:lang w:val="nl-NL"/>
              </w:rPr>
              <w:t xml:space="preserve">- </w:t>
            </w:r>
            <w:r w:rsidR="00214E7A" w:rsidRPr="00662A6B">
              <w:rPr>
                <w:spacing w:val="-2"/>
                <w:sz w:val="22"/>
                <w:szCs w:val="22"/>
                <w:lang w:val="nl-NL"/>
              </w:rPr>
              <w:t>T</w:t>
            </w:r>
            <w:r w:rsidRPr="00662A6B">
              <w:rPr>
                <w:spacing w:val="-2"/>
                <w:sz w:val="22"/>
                <w:szCs w:val="22"/>
                <w:lang w:val="nl-NL"/>
              </w:rPr>
              <w:t xml:space="preserve">hi hành án dân sự tỉnh, </w:t>
            </w:r>
            <w:r w:rsidR="00214E7A" w:rsidRPr="00662A6B">
              <w:rPr>
                <w:spacing w:val="-2"/>
                <w:sz w:val="22"/>
                <w:szCs w:val="22"/>
                <w:lang w:val="nl-NL"/>
              </w:rPr>
              <w:t>thành phố</w:t>
            </w:r>
            <w:r w:rsidRPr="00662A6B">
              <w:rPr>
                <w:spacing w:val="-2"/>
                <w:sz w:val="22"/>
                <w:szCs w:val="22"/>
                <w:lang w:val="nl-NL"/>
              </w:rPr>
              <w:t>;</w:t>
            </w:r>
          </w:p>
          <w:p w14:paraId="77799547" w14:textId="527FC4FC" w:rsidR="003C2B1F" w:rsidRPr="00662A6B" w:rsidRDefault="003C2B1F" w:rsidP="003C2B1F">
            <w:pPr>
              <w:ind w:right="29"/>
              <w:rPr>
                <w:spacing w:val="-2"/>
                <w:sz w:val="22"/>
                <w:szCs w:val="22"/>
                <w:lang w:val="nl-NL"/>
              </w:rPr>
            </w:pPr>
            <w:r w:rsidRPr="00662A6B">
              <w:rPr>
                <w:spacing w:val="-2"/>
                <w:sz w:val="22"/>
                <w:szCs w:val="22"/>
                <w:lang w:val="nl-NL"/>
              </w:rPr>
              <w:t>- Cục Thi hành án</w:t>
            </w:r>
            <w:r w:rsidR="003777E7" w:rsidRPr="00662A6B">
              <w:rPr>
                <w:spacing w:val="-2"/>
                <w:sz w:val="22"/>
                <w:szCs w:val="22"/>
                <w:lang w:val="nl-NL"/>
              </w:rPr>
              <w:t xml:space="preserve"> -</w:t>
            </w:r>
            <w:r w:rsidRPr="00662A6B">
              <w:rPr>
                <w:spacing w:val="-2"/>
                <w:sz w:val="22"/>
                <w:szCs w:val="22"/>
                <w:lang w:val="nl-NL"/>
              </w:rPr>
              <w:t xml:space="preserve"> Bộ Quốc phòng;</w:t>
            </w:r>
          </w:p>
          <w:p w14:paraId="0E60AA53" w14:textId="77777777" w:rsidR="00215848" w:rsidRPr="00662A6B" w:rsidRDefault="00215848">
            <w:pPr>
              <w:ind w:right="29"/>
              <w:rPr>
                <w:spacing w:val="-2"/>
                <w:sz w:val="22"/>
                <w:szCs w:val="22"/>
                <w:lang w:val="nl-NL"/>
              </w:rPr>
            </w:pPr>
            <w:r w:rsidRPr="00662A6B">
              <w:rPr>
                <w:spacing w:val="-2"/>
                <w:sz w:val="22"/>
                <w:szCs w:val="22"/>
                <w:lang w:val="nl-NL"/>
              </w:rPr>
              <w:t>- Phòng Thi hành án cấp quân khu;</w:t>
            </w:r>
          </w:p>
          <w:p w14:paraId="2D72EA6D" w14:textId="77777777" w:rsidR="00215848" w:rsidRPr="00662A6B" w:rsidRDefault="00215848">
            <w:pPr>
              <w:rPr>
                <w:spacing w:val="-2"/>
                <w:sz w:val="22"/>
                <w:szCs w:val="22"/>
                <w:lang w:val="nl-NL"/>
              </w:rPr>
            </w:pPr>
            <w:r w:rsidRPr="00662A6B">
              <w:rPr>
                <w:spacing w:val="-2"/>
                <w:sz w:val="22"/>
                <w:szCs w:val="22"/>
                <w:lang w:val="nl-NL"/>
              </w:rPr>
              <w:t xml:space="preserve">- Công báo; Cổng Thông tin điện tử Chính phủ; </w:t>
            </w:r>
          </w:p>
          <w:p w14:paraId="2C981AE3" w14:textId="77777777" w:rsidR="00215848" w:rsidRPr="00662A6B" w:rsidRDefault="00215848">
            <w:pPr>
              <w:rPr>
                <w:spacing w:val="-2"/>
                <w:sz w:val="22"/>
                <w:szCs w:val="22"/>
                <w:lang w:val="nl-NL"/>
              </w:rPr>
            </w:pPr>
            <w:r w:rsidRPr="00662A6B">
              <w:rPr>
                <w:spacing w:val="-2"/>
                <w:sz w:val="22"/>
                <w:szCs w:val="22"/>
                <w:lang w:val="nl-NL"/>
              </w:rPr>
              <w:t>- Cổng Thông tin điện tử Bộ Tư pháp;</w:t>
            </w:r>
          </w:p>
          <w:p w14:paraId="624C2E49" w14:textId="77777777" w:rsidR="00215848" w:rsidRPr="00662A6B" w:rsidRDefault="00215848">
            <w:pPr>
              <w:rPr>
                <w:spacing w:val="-2"/>
                <w:sz w:val="22"/>
                <w:szCs w:val="22"/>
                <w:lang w:val="nl-NL"/>
              </w:rPr>
            </w:pPr>
            <w:r w:rsidRPr="00662A6B">
              <w:rPr>
                <w:spacing w:val="-2"/>
                <w:sz w:val="22"/>
                <w:szCs w:val="22"/>
                <w:lang w:val="nl-NL"/>
              </w:rPr>
              <w:t>- Cổng Thông tin điện tử Thi hành án dân sự;</w:t>
            </w:r>
          </w:p>
          <w:p w14:paraId="1F988CB9" w14:textId="41559CE2" w:rsidR="00215848" w:rsidRPr="005C1C43" w:rsidRDefault="00215848">
            <w:pPr>
              <w:rPr>
                <w:sz w:val="28"/>
                <w:szCs w:val="28"/>
                <w:lang w:val="nl-NL"/>
              </w:rPr>
            </w:pPr>
            <w:r w:rsidRPr="00662A6B">
              <w:rPr>
                <w:spacing w:val="-2"/>
                <w:sz w:val="22"/>
                <w:szCs w:val="22"/>
                <w:lang w:val="nl-NL"/>
              </w:rPr>
              <w:t xml:space="preserve">- Lưu: VT, </w:t>
            </w:r>
            <w:r w:rsidR="00214E7A" w:rsidRPr="00662A6B">
              <w:rPr>
                <w:spacing w:val="-2"/>
                <w:sz w:val="22"/>
                <w:szCs w:val="22"/>
                <w:lang w:val="nl-NL"/>
              </w:rPr>
              <w:t>Cục Quản lý</w:t>
            </w:r>
            <w:r w:rsidR="003C2B1F" w:rsidRPr="00662A6B">
              <w:rPr>
                <w:spacing w:val="-2"/>
                <w:sz w:val="22"/>
                <w:szCs w:val="22"/>
                <w:lang w:val="nl-NL"/>
              </w:rPr>
              <w:t xml:space="preserve"> </w:t>
            </w:r>
            <w:r w:rsidRPr="00662A6B">
              <w:rPr>
                <w:spacing w:val="-2"/>
                <w:sz w:val="22"/>
                <w:szCs w:val="22"/>
                <w:lang w:val="nl-NL"/>
              </w:rPr>
              <w:t>THADS.</w:t>
            </w:r>
          </w:p>
        </w:tc>
        <w:tc>
          <w:tcPr>
            <w:tcW w:w="284" w:type="dxa"/>
          </w:tcPr>
          <w:p w14:paraId="3A5B65C1" w14:textId="77777777" w:rsidR="00215848" w:rsidRPr="005C1C43" w:rsidRDefault="00215848">
            <w:pPr>
              <w:spacing w:before="60" w:after="60"/>
              <w:jc w:val="center"/>
              <w:rPr>
                <w:b/>
                <w:sz w:val="28"/>
                <w:szCs w:val="28"/>
                <w:lang w:val="nl-NL"/>
              </w:rPr>
            </w:pPr>
          </w:p>
        </w:tc>
        <w:tc>
          <w:tcPr>
            <w:tcW w:w="3813" w:type="dxa"/>
          </w:tcPr>
          <w:p w14:paraId="15E2FA12" w14:textId="359323F8" w:rsidR="00D6068E" w:rsidRPr="005C1C43" w:rsidRDefault="00D6068E" w:rsidP="00587502">
            <w:pPr>
              <w:spacing w:before="20"/>
              <w:jc w:val="center"/>
              <w:rPr>
                <w:b/>
                <w:sz w:val="28"/>
                <w:szCs w:val="28"/>
                <w:lang w:val="nl-NL"/>
              </w:rPr>
            </w:pPr>
            <w:r w:rsidRPr="005C1C43">
              <w:rPr>
                <w:b/>
                <w:sz w:val="28"/>
                <w:szCs w:val="28"/>
                <w:lang w:val="nl-NL"/>
              </w:rPr>
              <w:t>KT.</w:t>
            </w:r>
            <w:r w:rsidR="00585D2F" w:rsidRPr="005C1C43">
              <w:rPr>
                <w:b/>
                <w:sz w:val="28"/>
                <w:szCs w:val="28"/>
                <w:lang w:val="nl-NL"/>
              </w:rPr>
              <w:t xml:space="preserve"> </w:t>
            </w:r>
            <w:r w:rsidR="00215848" w:rsidRPr="005C1C43">
              <w:rPr>
                <w:b/>
                <w:sz w:val="28"/>
                <w:szCs w:val="28"/>
                <w:lang w:val="nl-NL"/>
              </w:rPr>
              <w:t>BỘ TRƯỞNG</w:t>
            </w:r>
          </w:p>
          <w:p w14:paraId="5F5B8111" w14:textId="31860A34" w:rsidR="00215848" w:rsidRPr="005C1C43" w:rsidRDefault="00D6068E" w:rsidP="00587502">
            <w:pPr>
              <w:spacing w:before="20"/>
              <w:jc w:val="center"/>
              <w:rPr>
                <w:b/>
                <w:sz w:val="28"/>
                <w:szCs w:val="28"/>
                <w:lang w:val="nl-NL"/>
              </w:rPr>
            </w:pPr>
            <w:r w:rsidRPr="005C1C43">
              <w:rPr>
                <w:b/>
                <w:sz w:val="28"/>
                <w:szCs w:val="28"/>
                <w:lang w:val="nl-NL"/>
              </w:rPr>
              <w:t>THỨ TRƯỞNG</w:t>
            </w:r>
            <w:r w:rsidR="00215848" w:rsidRPr="005C1C43">
              <w:rPr>
                <w:b/>
                <w:sz w:val="28"/>
                <w:szCs w:val="28"/>
                <w:lang w:val="nl-NL"/>
              </w:rPr>
              <w:t xml:space="preserve"> </w:t>
            </w:r>
          </w:p>
          <w:p w14:paraId="45065E1C" w14:textId="77777777" w:rsidR="004274AB" w:rsidRPr="005C1C43" w:rsidRDefault="004274AB">
            <w:pPr>
              <w:spacing w:before="60" w:after="60"/>
              <w:ind w:firstLine="34"/>
              <w:jc w:val="center"/>
              <w:rPr>
                <w:b/>
                <w:spacing w:val="-8"/>
                <w:sz w:val="28"/>
                <w:szCs w:val="28"/>
                <w:lang w:val="nl-NL"/>
              </w:rPr>
            </w:pPr>
          </w:p>
          <w:p w14:paraId="30361668" w14:textId="77777777" w:rsidR="004274AB" w:rsidRDefault="004274AB">
            <w:pPr>
              <w:spacing w:before="60" w:after="60"/>
              <w:ind w:firstLine="34"/>
              <w:jc w:val="center"/>
              <w:rPr>
                <w:b/>
                <w:spacing w:val="-8"/>
                <w:sz w:val="28"/>
                <w:szCs w:val="28"/>
                <w:lang w:val="nl-NL"/>
              </w:rPr>
            </w:pPr>
          </w:p>
          <w:p w14:paraId="4F305AF3" w14:textId="77777777" w:rsidR="00807258" w:rsidRPr="005C1C43" w:rsidRDefault="00807258">
            <w:pPr>
              <w:spacing w:before="60" w:after="60"/>
              <w:ind w:firstLine="34"/>
              <w:jc w:val="center"/>
              <w:rPr>
                <w:b/>
                <w:spacing w:val="-8"/>
                <w:sz w:val="28"/>
                <w:szCs w:val="28"/>
                <w:lang w:val="nl-NL"/>
              </w:rPr>
            </w:pPr>
          </w:p>
          <w:p w14:paraId="5E20ADD3" w14:textId="77777777" w:rsidR="004274AB" w:rsidRPr="005C1C43" w:rsidRDefault="004274AB">
            <w:pPr>
              <w:spacing w:before="60" w:after="60"/>
              <w:ind w:firstLine="34"/>
              <w:jc w:val="center"/>
              <w:rPr>
                <w:b/>
                <w:spacing w:val="-8"/>
                <w:sz w:val="28"/>
                <w:szCs w:val="28"/>
                <w:lang w:val="nl-NL"/>
              </w:rPr>
            </w:pPr>
          </w:p>
          <w:p w14:paraId="711D3AFF" w14:textId="27435BAC" w:rsidR="00215848" w:rsidRPr="00964AAD" w:rsidRDefault="00D6068E">
            <w:pPr>
              <w:spacing w:before="60" w:after="60"/>
              <w:ind w:firstLine="34"/>
              <w:jc w:val="center"/>
              <w:rPr>
                <w:b/>
                <w:spacing w:val="-8"/>
                <w:sz w:val="28"/>
                <w:szCs w:val="28"/>
                <w:lang w:val="nl-NL"/>
              </w:rPr>
            </w:pPr>
            <w:r w:rsidRPr="005C1C43">
              <w:rPr>
                <w:b/>
                <w:spacing w:val="-8"/>
                <w:sz w:val="28"/>
                <w:szCs w:val="28"/>
                <w:lang w:val="nl-NL"/>
              </w:rPr>
              <w:t>Mai Lương Khôi</w:t>
            </w:r>
          </w:p>
        </w:tc>
      </w:tr>
    </w:tbl>
    <w:p w14:paraId="41060C7A" w14:textId="77777777" w:rsidR="00215848" w:rsidRPr="00964AAD" w:rsidRDefault="00215848" w:rsidP="00215848">
      <w:pPr>
        <w:spacing w:before="140" w:after="140" w:line="240" w:lineRule="atLeast"/>
        <w:ind w:firstLine="720"/>
        <w:jc w:val="both"/>
        <w:rPr>
          <w:sz w:val="28"/>
          <w:szCs w:val="28"/>
          <w:lang w:val="nl-NL"/>
        </w:rPr>
      </w:pPr>
    </w:p>
    <w:p w14:paraId="20196E34" w14:textId="77777777" w:rsidR="006126EB" w:rsidRPr="00D46DC8" w:rsidRDefault="006126EB">
      <w:pPr>
        <w:rPr>
          <w:sz w:val="28"/>
          <w:szCs w:val="28"/>
          <w:lang w:val="nl-NL"/>
        </w:rPr>
      </w:pPr>
    </w:p>
    <w:sectPr w:rsidR="006126EB" w:rsidRPr="00D46DC8" w:rsidSect="00D15623">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E685" w14:textId="77777777" w:rsidR="00BD3B83" w:rsidRDefault="00BD3B83" w:rsidP="00090C6C">
      <w:r>
        <w:separator/>
      </w:r>
    </w:p>
  </w:endnote>
  <w:endnote w:type="continuationSeparator" w:id="0">
    <w:p w14:paraId="22A8ED2C" w14:textId="77777777" w:rsidR="00BD3B83" w:rsidRDefault="00BD3B83" w:rsidP="0009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AEC4" w14:textId="77777777" w:rsidR="00BD3B83" w:rsidRDefault="00BD3B83" w:rsidP="00090C6C">
      <w:r>
        <w:separator/>
      </w:r>
    </w:p>
  </w:footnote>
  <w:footnote w:type="continuationSeparator" w:id="0">
    <w:p w14:paraId="001505C2" w14:textId="77777777" w:rsidR="00BD3B83" w:rsidRDefault="00BD3B83" w:rsidP="0009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61704"/>
      <w:docPartObj>
        <w:docPartGallery w:val="Page Numbers (Top of Page)"/>
        <w:docPartUnique/>
      </w:docPartObj>
    </w:sdtPr>
    <w:sdtEndPr>
      <w:rPr>
        <w:noProof/>
      </w:rPr>
    </w:sdtEndPr>
    <w:sdtContent>
      <w:p w14:paraId="1FF64D0E" w14:textId="4DB67BB0" w:rsidR="00B1698F" w:rsidRDefault="00B1698F">
        <w:pPr>
          <w:pStyle w:val="Header"/>
          <w:jc w:val="center"/>
        </w:pPr>
        <w:r>
          <w:fldChar w:fldCharType="begin"/>
        </w:r>
        <w:r>
          <w:instrText xml:space="preserve"> PAGE   \* MERGEFORMAT </w:instrText>
        </w:r>
        <w:r>
          <w:fldChar w:fldCharType="separate"/>
        </w:r>
        <w:r w:rsidR="00A43D2F">
          <w:rPr>
            <w:noProof/>
          </w:rPr>
          <w:t>11</w:t>
        </w:r>
        <w:r>
          <w:rPr>
            <w:noProof/>
          </w:rPr>
          <w:fldChar w:fldCharType="end"/>
        </w:r>
      </w:p>
    </w:sdtContent>
  </w:sdt>
  <w:p w14:paraId="46F6D9F1" w14:textId="77777777" w:rsidR="00B1698F" w:rsidRDefault="00B1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E"/>
    <w:multiLevelType w:val="multilevel"/>
    <w:tmpl w:val="A1F4A0D4"/>
    <w:lvl w:ilvl="0">
      <w:start w:val="3"/>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 w15:restartNumberingAfterBreak="0">
    <w:nsid w:val="1FBD4575"/>
    <w:multiLevelType w:val="hybridMultilevel"/>
    <w:tmpl w:val="6FE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76C43"/>
    <w:multiLevelType w:val="hybridMultilevel"/>
    <w:tmpl w:val="622EFE78"/>
    <w:lvl w:ilvl="0" w:tplc="CF0450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7322EA8"/>
    <w:multiLevelType w:val="hybridMultilevel"/>
    <w:tmpl w:val="41B8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C73B2"/>
    <w:multiLevelType w:val="hybridMultilevel"/>
    <w:tmpl w:val="47ACE5C8"/>
    <w:lvl w:ilvl="0" w:tplc="A89C0D7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867256148">
    <w:abstractNumId w:val="1"/>
  </w:num>
  <w:num w:numId="2" w16cid:durableId="401221329">
    <w:abstractNumId w:val="4"/>
  </w:num>
  <w:num w:numId="3" w16cid:durableId="880436010">
    <w:abstractNumId w:val="3"/>
  </w:num>
  <w:num w:numId="4" w16cid:durableId="1852984779">
    <w:abstractNumId w:val="2"/>
  </w:num>
  <w:num w:numId="5" w16cid:durableId="160788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848"/>
    <w:rsid w:val="00001AA9"/>
    <w:rsid w:val="000063CE"/>
    <w:rsid w:val="00006E9B"/>
    <w:rsid w:val="00010935"/>
    <w:rsid w:val="000167DA"/>
    <w:rsid w:val="00022CD4"/>
    <w:rsid w:val="00026C99"/>
    <w:rsid w:val="0003567F"/>
    <w:rsid w:val="00045642"/>
    <w:rsid w:val="00047BF1"/>
    <w:rsid w:val="000522C7"/>
    <w:rsid w:val="0007487E"/>
    <w:rsid w:val="00080389"/>
    <w:rsid w:val="000900F3"/>
    <w:rsid w:val="00090937"/>
    <w:rsid w:val="00090C6C"/>
    <w:rsid w:val="00092DC1"/>
    <w:rsid w:val="00094714"/>
    <w:rsid w:val="0009623D"/>
    <w:rsid w:val="00096400"/>
    <w:rsid w:val="000976BC"/>
    <w:rsid w:val="000A2844"/>
    <w:rsid w:val="000A539E"/>
    <w:rsid w:val="000B64A0"/>
    <w:rsid w:val="000B68B6"/>
    <w:rsid w:val="000C439E"/>
    <w:rsid w:val="000D2782"/>
    <w:rsid w:val="000D2D58"/>
    <w:rsid w:val="000D5B05"/>
    <w:rsid w:val="000D7189"/>
    <w:rsid w:val="00103546"/>
    <w:rsid w:val="00111578"/>
    <w:rsid w:val="001123DF"/>
    <w:rsid w:val="0011729A"/>
    <w:rsid w:val="00125064"/>
    <w:rsid w:val="00131CBB"/>
    <w:rsid w:val="001446E3"/>
    <w:rsid w:val="001525E3"/>
    <w:rsid w:val="00154083"/>
    <w:rsid w:val="00163E3B"/>
    <w:rsid w:val="001665BF"/>
    <w:rsid w:val="00166868"/>
    <w:rsid w:val="001731CD"/>
    <w:rsid w:val="001769C4"/>
    <w:rsid w:val="00184B7B"/>
    <w:rsid w:val="0018558C"/>
    <w:rsid w:val="001900DF"/>
    <w:rsid w:val="001B3973"/>
    <w:rsid w:val="001C3C1F"/>
    <w:rsid w:val="001E3488"/>
    <w:rsid w:val="001E4417"/>
    <w:rsid w:val="001F1CE6"/>
    <w:rsid w:val="001F3CCC"/>
    <w:rsid w:val="002043E9"/>
    <w:rsid w:val="00207D37"/>
    <w:rsid w:val="00214E7A"/>
    <w:rsid w:val="00215848"/>
    <w:rsid w:val="00232C00"/>
    <w:rsid w:val="0024056E"/>
    <w:rsid w:val="00241A47"/>
    <w:rsid w:val="002505B3"/>
    <w:rsid w:val="002552CF"/>
    <w:rsid w:val="00260607"/>
    <w:rsid w:val="002624E2"/>
    <w:rsid w:val="002656E0"/>
    <w:rsid w:val="00271070"/>
    <w:rsid w:val="002723AA"/>
    <w:rsid w:val="00277CD2"/>
    <w:rsid w:val="00281035"/>
    <w:rsid w:val="00285239"/>
    <w:rsid w:val="002930D5"/>
    <w:rsid w:val="002A0A3B"/>
    <w:rsid w:val="002A67AC"/>
    <w:rsid w:val="002B202D"/>
    <w:rsid w:val="002B68AA"/>
    <w:rsid w:val="002C5DF0"/>
    <w:rsid w:val="002E317D"/>
    <w:rsid w:val="002E6B01"/>
    <w:rsid w:val="002E7794"/>
    <w:rsid w:val="003011CA"/>
    <w:rsid w:val="003073DA"/>
    <w:rsid w:val="00313D81"/>
    <w:rsid w:val="00314445"/>
    <w:rsid w:val="0032389A"/>
    <w:rsid w:val="00323BDA"/>
    <w:rsid w:val="0032551D"/>
    <w:rsid w:val="00325BE4"/>
    <w:rsid w:val="003301DB"/>
    <w:rsid w:val="00334AF7"/>
    <w:rsid w:val="00342245"/>
    <w:rsid w:val="003470AE"/>
    <w:rsid w:val="003529AE"/>
    <w:rsid w:val="00353838"/>
    <w:rsid w:val="003673F6"/>
    <w:rsid w:val="00375866"/>
    <w:rsid w:val="003777E7"/>
    <w:rsid w:val="00377E27"/>
    <w:rsid w:val="00381669"/>
    <w:rsid w:val="00382BB9"/>
    <w:rsid w:val="003830D8"/>
    <w:rsid w:val="00384105"/>
    <w:rsid w:val="003A1F45"/>
    <w:rsid w:val="003A7BBF"/>
    <w:rsid w:val="003B179F"/>
    <w:rsid w:val="003B1E6B"/>
    <w:rsid w:val="003C2B1F"/>
    <w:rsid w:val="003C2D81"/>
    <w:rsid w:val="003D2810"/>
    <w:rsid w:val="003D2A8B"/>
    <w:rsid w:val="003D7F66"/>
    <w:rsid w:val="003E0C41"/>
    <w:rsid w:val="003E168D"/>
    <w:rsid w:val="003E6CA8"/>
    <w:rsid w:val="003F76C5"/>
    <w:rsid w:val="00400DE4"/>
    <w:rsid w:val="00404E4F"/>
    <w:rsid w:val="004050A9"/>
    <w:rsid w:val="00414BDA"/>
    <w:rsid w:val="004220CD"/>
    <w:rsid w:val="00424926"/>
    <w:rsid w:val="004253B1"/>
    <w:rsid w:val="00425F56"/>
    <w:rsid w:val="004274AB"/>
    <w:rsid w:val="00434561"/>
    <w:rsid w:val="0043563E"/>
    <w:rsid w:val="004474B0"/>
    <w:rsid w:val="00464E71"/>
    <w:rsid w:val="0047151F"/>
    <w:rsid w:val="00481DFD"/>
    <w:rsid w:val="00482F83"/>
    <w:rsid w:val="00483569"/>
    <w:rsid w:val="00484644"/>
    <w:rsid w:val="00484EF8"/>
    <w:rsid w:val="00484F44"/>
    <w:rsid w:val="00487963"/>
    <w:rsid w:val="004A560E"/>
    <w:rsid w:val="004A7508"/>
    <w:rsid w:val="004B01F7"/>
    <w:rsid w:val="004C2ED2"/>
    <w:rsid w:val="004C6D2F"/>
    <w:rsid w:val="004D0539"/>
    <w:rsid w:val="004D3217"/>
    <w:rsid w:val="004D54A7"/>
    <w:rsid w:val="004E01C4"/>
    <w:rsid w:val="004E0DBC"/>
    <w:rsid w:val="005007F3"/>
    <w:rsid w:val="00500BA4"/>
    <w:rsid w:val="0050547E"/>
    <w:rsid w:val="00537356"/>
    <w:rsid w:val="0053794D"/>
    <w:rsid w:val="0054199E"/>
    <w:rsid w:val="0054394B"/>
    <w:rsid w:val="005446D4"/>
    <w:rsid w:val="0055104B"/>
    <w:rsid w:val="005510BB"/>
    <w:rsid w:val="0055323B"/>
    <w:rsid w:val="0055702D"/>
    <w:rsid w:val="00557A76"/>
    <w:rsid w:val="00557DA8"/>
    <w:rsid w:val="005678D6"/>
    <w:rsid w:val="00583244"/>
    <w:rsid w:val="00584C2D"/>
    <w:rsid w:val="00585D2F"/>
    <w:rsid w:val="00587502"/>
    <w:rsid w:val="005907CE"/>
    <w:rsid w:val="005A73AD"/>
    <w:rsid w:val="005B0334"/>
    <w:rsid w:val="005B3245"/>
    <w:rsid w:val="005B3C21"/>
    <w:rsid w:val="005C1C43"/>
    <w:rsid w:val="005E25A4"/>
    <w:rsid w:val="005F0C5E"/>
    <w:rsid w:val="00611D91"/>
    <w:rsid w:val="006126EB"/>
    <w:rsid w:val="00616462"/>
    <w:rsid w:val="0062256C"/>
    <w:rsid w:val="00624F44"/>
    <w:rsid w:val="006262F5"/>
    <w:rsid w:val="00630439"/>
    <w:rsid w:val="0063410A"/>
    <w:rsid w:val="0064149D"/>
    <w:rsid w:val="00662A6B"/>
    <w:rsid w:val="00662C4F"/>
    <w:rsid w:val="00674211"/>
    <w:rsid w:val="00674785"/>
    <w:rsid w:val="00682CDB"/>
    <w:rsid w:val="00683302"/>
    <w:rsid w:val="00683DE5"/>
    <w:rsid w:val="0068429D"/>
    <w:rsid w:val="006A5900"/>
    <w:rsid w:val="006B1BA4"/>
    <w:rsid w:val="006E3C2E"/>
    <w:rsid w:val="006E484E"/>
    <w:rsid w:val="006F23C1"/>
    <w:rsid w:val="006F3F02"/>
    <w:rsid w:val="007028FE"/>
    <w:rsid w:val="00704249"/>
    <w:rsid w:val="00712E1C"/>
    <w:rsid w:val="007153DB"/>
    <w:rsid w:val="00722004"/>
    <w:rsid w:val="00734B98"/>
    <w:rsid w:val="00736774"/>
    <w:rsid w:val="00737BF2"/>
    <w:rsid w:val="00745152"/>
    <w:rsid w:val="00745EE8"/>
    <w:rsid w:val="0076188A"/>
    <w:rsid w:val="00761C25"/>
    <w:rsid w:val="007665E5"/>
    <w:rsid w:val="00777523"/>
    <w:rsid w:val="00792A28"/>
    <w:rsid w:val="007A2B45"/>
    <w:rsid w:val="007A6162"/>
    <w:rsid w:val="007B3435"/>
    <w:rsid w:val="007C3F52"/>
    <w:rsid w:val="007D089F"/>
    <w:rsid w:val="007D0F53"/>
    <w:rsid w:val="007F4AD6"/>
    <w:rsid w:val="008012A4"/>
    <w:rsid w:val="00805542"/>
    <w:rsid w:val="00806AF6"/>
    <w:rsid w:val="00807258"/>
    <w:rsid w:val="0082689D"/>
    <w:rsid w:val="00832555"/>
    <w:rsid w:val="00832D95"/>
    <w:rsid w:val="00834466"/>
    <w:rsid w:val="0084549A"/>
    <w:rsid w:val="0086477E"/>
    <w:rsid w:val="0086595D"/>
    <w:rsid w:val="0087769C"/>
    <w:rsid w:val="0089613D"/>
    <w:rsid w:val="008B3713"/>
    <w:rsid w:val="008B55C4"/>
    <w:rsid w:val="008C3A14"/>
    <w:rsid w:val="008E2812"/>
    <w:rsid w:val="008E5FB4"/>
    <w:rsid w:val="008F17A1"/>
    <w:rsid w:val="008F1899"/>
    <w:rsid w:val="009014F0"/>
    <w:rsid w:val="00903C49"/>
    <w:rsid w:val="0090493A"/>
    <w:rsid w:val="0091199D"/>
    <w:rsid w:val="00912434"/>
    <w:rsid w:val="009152C9"/>
    <w:rsid w:val="00916CCC"/>
    <w:rsid w:val="00921589"/>
    <w:rsid w:val="00923BF9"/>
    <w:rsid w:val="00925DB3"/>
    <w:rsid w:val="00930C89"/>
    <w:rsid w:val="00931340"/>
    <w:rsid w:val="00933D0C"/>
    <w:rsid w:val="0093421C"/>
    <w:rsid w:val="0093551F"/>
    <w:rsid w:val="009355FC"/>
    <w:rsid w:val="00937E90"/>
    <w:rsid w:val="00940062"/>
    <w:rsid w:val="009439EE"/>
    <w:rsid w:val="00946343"/>
    <w:rsid w:val="0096197D"/>
    <w:rsid w:val="00964AAD"/>
    <w:rsid w:val="00973AC9"/>
    <w:rsid w:val="00976211"/>
    <w:rsid w:val="00981642"/>
    <w:rsid w:val="00987A64"/>
    <w:rsid w:val="009916EA"/>
    <w:rsid w:val="009A3EE2"/>
    <w:rsid w:val="009B0181"/>
    <w:rsid w:val="009B160C"/>
    <w:rsid w:val="009B3DD9"/>
    <w:rsid w:val="009C0EB1"/>
    <w:rsid w:val="009C62D0"/>
    <w:rsid w:val="009C7FA7"/>
    <w:rsid w:val="009D10BF"/>
    <w:rsid w:val="009D1FD1"/>
    <w:rsid w:val="009D3AD8"/>
    <w:rsid w:val="009D491C"/>
    <w:rsid w:val="009F08FD"/>
    <w:rsid w:val="009F5BA3"/>
    <w:rsid w:val="00A00611"/>
    <w:rsid w:val="00A07095"/>
    <w:rsid w:val="00A079C5"/>
    <w:rsid w:val="00A1628E"/>
    <w:rsid w:val="00A21409"/>
    <w:rsid w:val="00A2363F"/>
    <w:rsid w:val="00A27835"/>
    <w:rsid w:val="00A310A8"/>
    <w:rsid w:val="00A36FCD"/>
    <w:rsid w:val="00A41190"/>
    <w:rsid w:val="00A43D2F"/>
    <w:rsid w:val="00A50CE2"/>
    <w:rsid w:val="00A5576A"/>
    <w:rsid w:val="00A56ED7"/>
    <w:rsid w:val="00A61A0F"/>
    <w:rsid w:val="00A7439F"/>
    <w:rsid w:val="00A82226"/>
    <w:rsid w:val="00A82454"/>
    <w:rsid w:val="00A82A2C"/>
    <w:rsid w:val="00A853B8"/>
    <w:rsid w:val="00A91256"/>
    <w:rsid w:val="00A97AB8"/>
    <w:rsid w:val="00A97EAB"/>
    <w:rsid w:val="00AA0A03"/>
    <w:rsid w:val="00AA2F78"/>
    <w:rsid w:val="00AB06D8"/>
    <w:rsid w:val="00AB15A4"/>
    <w:rsid w:val="00AC2421"/>
    <w:rsid w:val="00AC3EA4"/>
    <w:rsid w:val="00AE19AF"/>
    <w:rsid w:val="00AE6663"/>
    <w:rsid w:val="00AF7A10"/>
    <w:rsid w:val="00B0275F"/>
    <w:rsid w:val="00B04C20"/>
    <w:rsid w:val="00B06094"/>
    <w:rsid w:val="00B0712F"/>
    <w:rsid w:val="00B1698F"/>
    <w:rsid w:val="00B17AC0"/>
    <w:rsid w:val="00B222D6"/>
    <w:rsid w:val="00B22778"/>
    <w:rsid w:val="00B22A93"/>
    <w:rsid w:val="00B253A7"/>
    <w:rsid w:val="00B269FE"/>
    <w:rsid w:val="00B27641"/>
    <w:rsid w:val="00B377A9"/>
    <w:rsid w:val="00B649E1"/>
    <w:rsid w:val="00B75ED6"/>
    <w:rsid w:val="00B82B8A"/>
    <w:rsid w:val="00B83366"/>
    <w:rsid w:val="00B8424A"/>
    <w:rsid w:val="00B848B4"/>
    <w:rsid w:val="00B9064B"/>
    <w:rsid w:val="00B91B8A"/>
    <w:rsid w:val="00B940B3"/>
    <w:rsid w:val="00B94F61"/>
    <w:rsid w:val="00BA0A4D"/>
    <w:rsid w:val="00BA4D9A"/>
    <w:rsid w:val="00BB4A25"/>
    <w:rsid w:val="00BC0D43"/>
    <w:rsid w:val="00BC0DA2"/>
    <w:rsid w:val="00BC3D69"/>
    <w:rsid w:val="00BD2478"/>
    <w:rsid w:val="00BD3B83"/>
    <w:rsid w:val="00BD4F7C"/>
    <w:rsid w:val="00BD6EC4"/>
    <w:rsid w:val="00BD7BB8"/>
    <w:rsid w:val="00BE565B"/>
    <w:rsid w:val="00BE6DDF"/>
    <w:rsid w:val="00BF16CC"/>
    <w:rsid w:val="00BF430D"/>
    <w:rsid w:val="00BF5AB9"/>
    <w:rsid w:val="00C00B3E"/>
    <w:rsid w:val="00C142BA"/>
    <w:rsid w:val="00C212B7"/>
    <w:rsid w:val="00C22F8C"/>
    <w:rsid w:val="00C35639"/>
    <w:rsid w:val="00C43E66"/>
    <w:rsid w:val="00C45084"/>
    <w:rsid w:val="00C5112A"/>
    <w:rsid w:val="00C554D6"/>
    <w:rsid w:val="00C637D5"/>
    <w:rsid w:val="00C679C8"/>
    <w:rsid w:val="00C71E4A"/>
    <w:rsid w:val="00C752FB"/>
    <w:rsid w:val="00C75576"/>
    <w:rsid w:val="00C84459"/>
    <w:rsid w:val="00C9304E"/>
    <w:rsid w:val="00C930F0"/>
    <w:rsid w:val="00C95263"/>
    <w:rsid w:val="00C95DB2"/>
    <w:rsid w:val="00CB08A5"/>
    <w:rsid w:val="00CB786D"/>
    <w:rsid w:val="00CC18D2"/>
    <w:rsid w:val="00CC1AD3"/>
    <w:rsid w:val="00CC3656"/>
    <w:rsid w:val="00CC5FC1"/>
    <w:rsid w:val="00CC624B"/>
    <w:rsid w:val="00CC63F7"/>
    <w:rsid w:val="00CE6854"/>
    <w:rsid w:val="00CE6CD5"/>
    <w:rsid w:val="00CF7A18"/>
    <w:rsid w:val="00D0316F"/>
    <w:rsid w:val="00D05C7B"/>
    <w:rsid w:val="00D12BB5"/>
    <w:rsid w:val="00D15623"/>
    <w:rsid w:val="00D21561"/>
    <w:rsid w:val="00D23117"/>
    <w:rsid w:val="00D459EC"/>
    <w:rsid w:val="00D46341"/>
    <w:rsid w:val="00D46DC8"/>
    <w:rsid w:val="00D5329F"/>
    <w:rsid w:val="00D6068E"/>
    <w:rsid w:val="00D70C52"/>
    <w:rsid w:val="00D77714"/>
    <w:rsid w:val="00D86F54"/>
    <w:rsid w:val="00D9265F"/>
    <w:rsid w:val="00D968A3"/>
    <w:rsid w:val="00D97BDF"/>
    <w:rsid w:val="00DA1136"/>
    <w:rsid w:val="00DA66F4"/>
    <w:rsid w:val="00DB1EE6"/>
    <w:rsid w:val="00DB383E"/>
    <w:rsid w:val="00DC006D"/>
    <w:rsid w:val="00DE3BE2"/>
    <w:rsid w:val="00DF7A80"/>
    <w:rsid w:val="00E008FB"/>
    <w:rsid w:val="00E03ED0"/>
    <w:rsid w:val="00E10FAF"/>
    <w:rsid w:val="00E12776"/>
    <w:rsid w:val="00E23468"/>
    <w:rsid w:val="00E2721A"/>
    <w:rsid w:val="00E32713"/>
    <w:rsid w:val="00E32881"/>
    <w:rsid w:val="00E35CA7"/>
    <w:rsid w:val="00E367F9"/>
    <w:rsid w:val="00E41D8A"/>
    <w:rsid w:val="00E4635A"/>
    <w:rsid w:val="00E50A69"/>
    <w:rsid w:val="00E521D3"/>
    <w:rsid w:val="00E52AB7"/>
    <w:rsid w:val="00E55D4D"/>
    <w:rsid w:val="00E71422"/>
    <w:rsid w:val="00E80A4F"/>
    <w:rsid w:val="00E960B5"/>
    <w:rsid w:val="00EA6088"/>
    <w:rsid w:val="00EB6277"/>
    <w:rsid w:val="00EC13E3"/>
    <w:rsid w:val="00ED6D1C"/>
    <w:rsid w:val="00EE517A"/>
    <w:rsid w:val="00EF347B"/>
    <w:rsid w:val="00EF4D97"/>
    <w:rsid w:val="00EF7028"/>
    <w:rsid w:val="00F07456"/>
    <w:rsid w:val="00F10238"/>
    <w:rsid w:val="00F120DA"/>
    <w:rsid w:val="00F14EA8"/>
    <w:rsid w:val="00F1747A"/>
    <w:rsid w:val="00F230D4"/>
    <w:rsid w:val="00F3796F"/>
    <w:rsid w:val="00F526EB"/>
    <w:rsid w:val="00F54DFB"/>
    <w:rsid w:val="00F64E92"/>
    <w:rsid w:val="00F655E7"/>
    <w:rsid w:val="00F6651A"/>
    <w:rsid w:val="00F679E7"/>
    <w:rsid w:val="00F73867"/>
    <w:rsid w:val="00F77091"/>
    <w:rsid w:val="00F813DD"/>
    <w:rsid w:val="00FA42ED"/>
    <w:rsid w:val="00FA49F6"/>
    <w:rsid w:val="00FB6102"/>
    <w:rsid w:val="00FC7242"/>
    <w:rsid w:val="00FD4BCA"/>
    <w:rsid w:val="00FE4A99"/>
    <w:rsid w:val="00FE4D47"/>
    <w:rsid w:val="00FF22BD"/>
    <w:rsid w:val="00FF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5DA0"/>
  <w15:docId w15:val="{48F498C5-6BD9-45F6-8313-594A571B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848"/>
    <w:rPr>
      <w:color w:val="0563C1" w:themeColor="hyperlink"/>
      <w:u w:val="single"/>
    </w:rPr>
  </w:style>
  <w:style w:type="paragraph" w:styleId="Subtitle">
    <w:name w:val="Subtitle"/>
    <w:basedOn w:val="Normal"/>
    <w:next w:val="Normal"/>
    <w:link w:val="SubtitleChar"/>
    <w:qFormat/>
    <w:rsid w:val="00215848"/>
    <w:pPr>
      <w:spacing w:after="60"/>
      <w:jc w:val="center"/>
      <w:outlineLvl w:val="1"/>
    </w:pPr>
  </w:style>
  <w:style w:type="character" w:customStyle="1" w:styleId="SubtitleChar">
    <w:name w:val="Subtitle Char"/>
    <w:basedOn w:val="DefaultParagraphFont"/>
    <w:link w:val="Subtitle"/>
    <w:rsid w:val="00215848"/>
    <w:rPr>
      <w:rFonts w:ascii="Times New Roman" w:eastAsia="Times New Roman" w:hAnsi="Times New Roman" w:cs="Times New Roman"/>
      <w:sz w:val="24"/>
      <w:szCs w:val="24"/>
    </w:rPr>
  </w:style>
  <w:style w:type="paragraph" w:customStyle="1" w:styleId="n-dieund">
    <w:name w:val="n-dieund"/>
    <w:basedOn w:val="Normal"/>
    <w:rsid w:val="00215848"/>
    <w:pPr>
      <w:spacing w:after="120"/>
      <w:ind w:firstLine="709"/>
      <w:jc w:val="both"/>
    </w:pPr>
    <w:rPr>
      <w:rFonts w:ascii=".VnTime" w:hAnsi=".VnTime"/>
      <w:sz w:val="28"/>
    </w:rPr>
  </w:style>
  <w:style w:type="paragraph" w:styleId="BalloonText">
    <w:name w:val="Balloon Text"/>
    <w:basedOn w:val="Normal"/>
    <w:link w:val="BalloonTextChar"/>
    <w:uiPriority w:val="99"/>
    <w:semiHidden/>
    <w:unhideWhenUsed/>
    <w:rsid w:val="00CC3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56"/>
    <w:rPr>
      <w:rFonts w:ascii="Segoe UI" w:eastAsia="Times New Roman" w:hAnsi="Segoe UI" w:cs="Segoe UI"/>
      <w:sz w:val="18"/>
      <w:szCs w:val="18"/>
    </w:rPr>
  </w:style>
  <w:style w:type="paragraph" w:styleId="Header">
    <w:name w:val="header"/>
    <w:basedOn w:val="Normal"/>
    <w:link w:val="HeaderChar"/>
    <w:uiPriority w:val="99"/>
    <w:unhideWhenUsed/>
    <w:rsid w:val="00090C6C"/>
    <w:pPr>
      <w:tabs>
        <w:tab w:val="center" w:pos="4680"/>
        <w:tab w:val="right" w:pos="9360"/>
      </w:tabs>
    </w:pPr>
  </w:style>
  <w:style w:type="character" w:customStyle="1" w:styleId="HeaderChar">
    <w:name w:val="Header Char"/>
    <w:basedOn w:val="DefaultParagraphFont"/>
    <w:link w:val="Header"/>
    <w:uiPriority w:val="99"/>
    <w:rsid w:val="00090C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0C6C"/>
    <w:pPr>
      <w:tabs>
        <w:tab w:val="center" w:pos="4680"/>
        <w:tab w:val="right" w:pos="9360"/>
      </w:tabs>
    </w:pPr>
  </w:style>
  <w:style w:type="character" w:customStyle="1" w:styleId="FooterChar">
    <w:name w:val="Footer Char"/>
    <w:basedOn w:val="DefaultParagraphFont"/>
    <w:link w:val="Footer"/>
    <w:uiPriority w:val="99"/>
    <w:rsid w:val="00090C6C"/>
    <w:rPr>
      <w:rFonts w:ascii="Times New Roman" w:eastAsia="Times New Roman" w:hAnsi="Times New Roman" w:cs="Times New Roman"/>
      <w:sz w:val="24"/>
      <w:szCs w:val="24"/>
    </w:rPr>
  </w:style>
  <w:style w:type="paragraph" w:styleId="ListParagraph">
    <w:name w:val="List Paragraph"/>
    <w:basedOn w:val="Normal"/>
    <w:uiPriority w:val="34"/>
    <w:qFormat/>
    <w:rsid w:val="00BE6DDF"/>
    <w:pPr>
      <w:spacing w:after="200" w:line="276" w:lineRule="auto"/>
      <w:ind w:left="720"/>
      <w:contextualSpacing/>
    </w:pPr>
    <w:rPr>
      <w:rFonts w:asciiTheme="minorHAnsi" w:eastAsiaTheme="minorHAnsi" w:hAnsiTheme="minorHAnsi" w:cstheme="minorBidi"/>
      <w:sz w:val="22"/>
      <w:szCs w:val="22"/>
      <w:lang w:val="vi-VN"/>
    </w:rPr>
  </w:style>
  <w:style w:type="character" w:styleId="Strong">
    <w:name w:val="Strong"/>
    <w:basedOn w:val="DefaultParagraphFont"/>
    <w:uiPriority w:val="22"/>
    <w:qFormat/>
    <w:rsid w:val="00BE6DDF"/>
    <w:rPr>
      <w:b/>
      <w:bCs/>
    </w:rPr>
  </w:style>
  <w:style w:type="table" w:styleId="TableGrid">
    <w:name w:val="Table Grid"/>
    <w:basedOn w:val="TableNormal"/>
    <w:uiPriority w:val="59"/>
    <w:rsid w:val="00384105"/>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Char"/>
    <w:basedOn w:val="Normal"/>
    <w:uiPriority w:val="99"/>
    <w:unhideWhenUsed/>
    <w:rsid w:val="00384105"/>
    <w:pPr>
      <w:spacing w:before="100" w:beforeAutospacing="1" w:after="100" w:afterAutospacing="1"/>
    </w:pPr>
    <w:rPr>
      <w:lang w:val="vi-VN" w:eastAsia="vi-VN"/>
    </w:rPr>
  </w:style>
  <w:style w:type="character" w:styleId="CommentReference">
    <w:name w:val="annotation reference"/>
    <w:basedOn w:val="DefaultParagraphFont"/>
    <w:uiPriority w:val="99"/>
    <w:semiHidden/>
    <w:unhideWhenUsed/>
    <w:rsid w:val="00384105"/>
    <w:rPr>
      <w:sz w:val="16"/>
      <w:szCs w:val="16"/>
    </w:rPr>
  </w:style>
  <w:style w:type="paragraph" w:styleId="CommentText">
    <w:name w:val="annotation text"/>
    <w:basedOn w:val="Normal"/>
    <w:link w:val="CommentTextChar"/>
    <w:uiPriority w:val="99"/>
    <w:semiHidden/>
    <w:unhideWhenUsed/>
    <w:rsid w:val="00384105"/>
    <w:rPr>
      <w:rFonts w:ascii=".VnTime" w:hAnsi=".VnTime"/>
      <w:sz w:val="20"/>
      <w:szCs w:val="20"/>
    </w:rPr>
  </w:style>
  <w:style w:type="character" w:customStyle="1" w:styleId="CommentTextChar">
    <w:name w:val="Comment Text Char"/>
    <w:basedOn w:val="DefaultParagraphFont"/>
    <w:link w:val="CommentText"/>
    <w:uiPriority w:val="99"/>
    <w:semiHidden/>
    <w:rsid w:val="00384105"/>
    <w:rPr>
      <w:rFonts w:ascii=".VnTime" w:eastAsia="Times New Roman" w:hAnsi=".VnTime" w:cs="Times New Roman"/>
      <w:sz w:val="20"/>
      <w:szCs w:val="20"/>
    </w:rPr>
  </w:style>
  <w:style w:type="paragraph" w:styleId="BodyTextIndent">
    <w:name w:val="Body Text Indent"/>
    <w:basedOn w:val="Normal"/>
    <w:link w:val="BodyTextIndentChar"/>
    <w:uiPriority w:val="99"/>
    <w:unhideWhenUsed/>
    <w:rsid w:val="00384105"/>
    <w:pPr>
      <w:spacing w:after="120" w:line="276" w:lineRule="auto"/>
      <w:ind w:left="283"/>
    </w:pPr>
    <w:rPr>
      <w:rFonts w:asciiTheme="minorHAnsi" w:eastAsiaTheme="minorHAnsi" w:hAnsiTheme="minorHAnsi" w:cstheme="minorBidi"/>
      <w:sz w:val="22"/>
      <w:szCs w:val="22"/>
      <w:lang w:val="vi-VN"/>
    </w:rPr>
  </w:style>
  <w:style w:type="character" w:customStyle="1" w:styleId="BodyTextIndentChar">
    <w:name w:val="Body Text Indent Char"/>
    <w:basedOn w:val="DefaultParagraphFont"/>
    <w:link w:val="BodyTextIndent"/>
    <w:uiPriority w:val="99"/>
    <w:rsid w:val="00384105"/>
    <w:rPr>
      <w:lang w:val="vi-VN"/>
    </w:rPr>
  </w:style>
  <w:style w:type="character" w:customStyle="1" w:styleId="whitespace-normal">
    <w:name w:val="whitespace-normal"/>
    <w:basedOn w:val="DefaultParagraphFont"/>
    <w:rsid w:val="00384105"/>
  </w:style>
  <w:style w:type="paragraph" w:styleId="Revision">
    <w:name w:val="Revision"/>
    <w:hidden/>
    <w:uiPriority w:val="99"/>
    <w:semiHidden/>
    <w:rsid w:val="00AF7A10"/>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07F3"/>
    <w:rPr>
      <w:i/>
      <w:iCs/>
    </w:rPr>
  </w:style>
  <w:style w:type="character" w:customStyle="1" w:styleId="UnresolvedMention1">
    <w:name w:val="Unresolved Mention1"/>
    <w:basedOn w:val="DefaultParagraphFont"/>
    <w:uiPriority w:val="99"/>
    <w:semiHidden/>
    <w:unhideWhenUsed/>
    <w:rsid w:val="008012A4"/>
    <w:rPr>
      <w:color w:val="605E5C"/>
      <w:shd w:val="clear" w:color="auto" w:fill="E1DFDD"/>
    </w:rPr>
  </w:style>
  <w:style w:type="character" w:styleId="FollowedHyperlink">
    <w:name w:val="FollowedHyperlink"/>
    <w:basedOn w:val="DefaultParagraphFont"/>
    <w:uiPriority w:val="99"/>
    <w:semiHidden/>
    <w:unhideWhenUsed/>
    <w:rsid w:val="00801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4454">
      <w:bodyDiv w:val="1"/>
      <w:marLeft w:val="0"/>
      <w:marRight w:val="0"/>
      <w:marTop w:val="0"/>
      <w:marBottom w:val="0"/>
      <w:divBdr>
        <w:top w:val="none" w:sz="0" w:space="0" w:color="auto"/>
        <w:left w:val="none" w:sz="0" w:space="0" w:color="auto"/>
        <w:bottom w:val="none" w:sz="0" w:space="0" w:color="auto"/>
        <w:right w:val="none" w:sz="0" w:space="0" w:color="auto"/>
      </w:divBdr>
    </w:div>
    <w:div w:id="205802050">
      <w:bodyDiv w:val="1"/>
      <w:marLeft w:val="0"/>
      <w:marRight w:val="0"/>
      <w:marTop w:val="0"/>
      <w:marBottom w:val="0"/>
      <w:divBdr>
        <w:top w:val="none" w:sz="0" w:space="0" w:color="auto"/>
        <w:left w:val="none" w:sz="0" w:space="0" w:color="auto"/>
        <w:bottom w:val="none" w:sz="0" w:space="0" w:color="auto"/>
        <w:right w:val="none" w:sz="0" w:space="0" w:color="auto"/>
      </w:divBdr>
      <w:divsChild>
        <w:div w:id="69292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211879">
      <w:bodyDiv w:val="1"/>
      <w:marLeft w:val="0"/>
      <w:marRight w:val="0"/>
      <w:marTop w:val="0"/>
      <w:marBottom w:val="0"/>
      <w:divBdr>
        <w:top w:val="none" w:sz="0" w:space="0" w:color="auto"/>
        <w:left w:val="none" w:sz="0" w:space="0" w:color="auto"/>
        <w:bottom w:val="none" w:sz="0" w:space="0" w:color="auto"/>
        <w:right w:val="none" w:sz="0" w:space="0" w:color="auto"/>
      </w:divBdr>
    </w:div>
    <w:div w:id="633483580">
      <w:bodyDiv w:val="1"/>
      <w:marLeft w:val="0"/>
      <w:marRight w:val="0"/>
      <w:marTop w:val="0"/>
      <w:marBottom w:val="0"/>
      <w:divBdr>
        <w:top w:val="none" w:sz="0" w:space="0" w:color="auto"/>
        <w:left w:val="none" w:sz="0" w:space="0" w:color="auto"/>
        <w:bottom w:val="none" w:sz="0" w:space="0" w:color="auto"/>
        <w:right w:val="none" w:sz="0" w:space="0" w:color="auto"/>
      </w:divBdr>
    </w:div>
    <w:div w:id="1079212847">
      <w:bodyDiv w:val="1"/>
      <w:marLeft w:val="0"/>
      <w:marRight w:val="0"/>
      <w:marTop w:val="0"/>
      <w:marBottom w:val="0"/>
      <w:divBdr>
        <w:top w:val="none" w:sz="0" w:space="0" w:color="auto"/>
        <w:left w:val="none" w:sz="0" w:space="0" w:color="auto"/>
        <w:bottom w:val="none" w:sz="0" w:space="0" w:color="auto"/>
        <w:right w:val="none" w:sz="0" w:space="0" w:color="auto"/>
      </w:divBdr>
    </w:div>
    <w:div w:id="1345673563">
      <w:bodyDiv w:val="1"/>
      <w:marLeft w:val="0"/>
      <w:marRight w:val="0"/>
      <w:marTop w:val="0"/>
      <w:marBottom w:val="0"/>
      <w:divBdr>
        <w:top w:val="none" w:sz="0" w:space="0" w:color="auto"/>
        <w:left w:val="none" w:sz="0" w:space="0" w:color="auto"/>
        <w:bottom w:val="none" w:sz="0" w:space="0" w:color="auto"/>
        <w:right w:val="none" w:sz="0" w:space="0" w:color="auto"/>
      </w:divBdr>
    </w:div>
    <w:div w:id="1366323683">
      <w:bodyDiv w:val="1"/>
      <w:marLeft w:val="0"/>
      <w:marRight w:val="0"/>
      <w:marTop w:val="0"/>
      <w:marBottom w:val="0"/>
      <w:divBdr>
        <w:top w:val="none" w:sz="0" w:space="0" w:color="auto"/>
        <w:left w:val="none" w:sz="0" w:space="0" w:color="auto"/>
        <w:bottom w:val="none" w:sz="0" w:space="0" w:color="auto"/>
        <w:right w:val="none" w:sz="0" w:space="0" w:color="auto"/>
      </w:divBdr>
    </w:div>
    <w:div w:id="1463764180">
      <w:bodyDiv w:val="1"/>
      <w:marLeft w:val="0"/>
      <w:marRight w:val="0"/>
      <w:marTop w:val="0"/>
      <w:marBottom w:val="0"/>
      <w:divBdr>
        <w:top w:val="none" w:sz="0" w:space="0" w:color="auto"/>
        <w:left w:val="none" w:sz="0" w:space="0" w:color="auto"/>
        <w:bottom w:val="none" w:sz="0" w:space="0" w:color="auto"/>
        <w:right w:val="none" w:sz="0" w:space="0" w:color="auto"/>
      </w:divBdr>
    </w:div>
    <w:div w:id="1558974220">
      <w:bodyDiv w:val="1"/>
      <w:marLeft w:val="0"/>
      <w:marRight w:val="0"/>
      <w:marTop w:val="0"/>
      <w:marBottom w:val="0"/>
      <w:divBdr>
        <w:top w:val="none" w:sz="0" w:space="0" w:color="auto"/>
        <w:left w:val="none" w:sz="0" w:space="0" w:color="auto"/>
        <w:bottom w:val="none" w:sz="0" w:space="0" w:color="auto"/>
        <w:right w:val="none" w:sz="0" w:space="0" w:color="auto"/>
      </w:divBdr>
    </w:div>
    <w:div w:id="17244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80B9C-234B-4FD1-8526-B8BA6CF18BC1}">
  <ds:schemaRefs>
    <ds:schemaRef ds:uri="http://schemas.openxmlformats.org/officeDocument/2006/bibliography"/>
  </ds:schemaRefs>
</ds:datastoreItem>
</file>

<file path=customXml/itemProps2.xml><?xml version="1.0" encoding="utf-8"?>
<ds:datastoreItem xmlns:ds="http://schemas.openxmlformats.org/officeDocument/2006/customXml" ds:itemID="{E62DA618-E888-4F65-957E-1FC1105C0793}"/>
</file>

<file path=customXml/itemProps3.xml><?xml version="1.0" encoding="utf-8"?>
<ds:datastoreItem xmlns:ds="http://schemas.openxmlformats.org/officeDocument/2006/customXml" ds:itemID="{9C314741-20C2-445E-8EC8-6B31609B12FA}"/>
</file>

<file path=customXml/itemProps4.xml><?xml version="1.0" encoding="utf-8"?>
<ds:datastoreItem xmlns:ds="http://schemas.openxmlformats.org/officeDocument/2006/customXml" ds:itemID="{BE60FA24-9C14-4988-B43F-DCC22CEB3B92}"/>
</file>

<file path=docProps/app.xml><?xml version="1.0" encoding="utf-8"?>
<Properties xmlns="http://schemas.openxmlformats.org/officeDocument/2006/extended-properties" xmlns:vt="http://schemas.openxmlformats.org/officeDocument/2006/docPropsVTypes">
  <Template>Normal</Template>
  <TotalTime>20</TotalTime>
  <Pages>1</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Sugar Hoàng</dc:creator>
  <cp:lastModifiedBy>Đinh Nam Hải</cp:lastModifiedBy>
  <cp:revision>7</cp:revision>
  <cp:lastPrinted>2026-03-24T09:38:00Z</cp:lastPrinted>
  <dcterms:created xsi:type="dcterms:W3CDTF">2026-03-23T01:33:00Z</dcterms:created>
  <dcterms:modified xsi:type="dcterms:W3CDTF">2026-03-24T09:39:00Z</dcterms:modified>
</cp:coreProperties>
</file>