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ook w:val="01E0" w:firstRow="1" w:lastRow="1" w:firstColumn="1" w:lastColumn="1" w:noHBand="0" w:noVBand="0"/>
      </w:tblPr>
      <w:tblGrid>
        <w:gridCol w:w="2835"/>
        <w:gridCol w:w="6487"/>
      </w:tblGrid>
      <w:tr w:rsidR="00D8051C" w:rsidRPr="00310AD5" w14:paraId="5BBDD651" w14:textId="77777777" w:rsidTr="0098352A">
        <w:trPr>
          <w:trHeight w:val="1308"/>
        </w:trPr>
        <w:tc>
          <w:tcPr>
            <w:tcW w:w="2835" w:type="dxa"/>
          </w:tcPr>
          <w:p w14:paraId="25EFE54C" w14:textId="77777777" w:rsidR="004564FE" w:rsidRPr="00310AD5" w:rsidRDefault="009C7B98" w:rsidP="005C5780">
            <w:pPr>
              <w:spacing w:after="0" w:line="252" w:lineRule="auto"/>
              <w:ind w:firstLine="567"/>
              <w:jc w:val="center"/>
              <w:rPr>
                <w:rFonts w:ascii="Times New Roman" w:eastAsia="Courier New" w:hAnsi="Times New Roman"/>
                <w:b/>
                <w:sz w:val="28"/>
                <w:szCs w:val="28"/>
                <w:vertAlign w:val="superscript"/>
                <w:lang w:eastAsia="vi-VN"/>
              </w:rPr>
            </w:pPr>
            <w:r w:rsidRPr="00310AD5">
              <w:rPr>
                <w:rFonts w:ascii="Times New Roman" w:eastAsia="Courier New" w:hAnsi="Times New Roman"/>
                <w:b/>
                <w:noProof/>
                <w:sz w:val="28"/>
                <w:szCs w:val="28"/>
              </w:rPr>
              <mc:AlternateContent>
                <mc:Choice Requires="wps">
                  <w:drawing>
                    <wp:anchor distT="0" distB="0" distL="114300" distR="114300" simplePos="0" relativeHeight="251659264" behindDoc="0" locked="0" layoutInCell="1" allowOverlap="1" wp14:anchorId="692EF04D" wp14:editId="48C5ADD0">
                      <wp:simplePos x="0" y="0"/>
                      <wp:positionH relativeFrom="column">
                        <wp:posOffset>685055</wp:posOffset>
                      </wp:positionH>
                      <wp:positionV relativeFrom="paragraph">
                        <wp:posOffset>321531</wp:posOffset>
                      </wp:positionV>
                      <wp:extent cx="667909" cy="0"/>
                      <wp:effectExtent l="0" t="0" r="18415" b="19050"/>
                      <wp:wrapNone/>
                      <wp:docPr id="1" name="Straight Connector 1"/>
                      <wp:cNvGraphicFramePr/>
                      <a:graphic xmlns:a="http://schemas.openxmlformats.org/drawingml/2006/main">
                        <a:graphicData uri="http://schemas.microsoft.com/office/word/2010/wordprocessingShape">
                          <wps:wsp>
                            <wps:cNvCnPr/>
                            <wps:spPr>
                              <a:xfrm>
                                <a:off x="0" y="0"/>
                                <a:ext cx="6679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A4D89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95pt,25.3pt" to="106.5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" strokecolor="black [3040]"/>
                  </w:pict>
                </mc:Fallback>
              </mc:AlternateContent>
            </w:r>
            <w:r w:rsidR="004564FE" w:rsidRPr="00310AD5">
              <w:rPr>
                <w:rFonts w:ascii="Times New Roman" w:eastAsia="Courier New" w:hAnsi="Times New Roman"/>
                <w:b/>
                <w:sz w:val="28"/>
                <w:szCs w:val="28"/>
                <w:lang w:eastAsia="vi-VN"/>
              </w:rPr>
              <w:t>CHÍNH PHỦ</w:t>
            </w:r>
            <w:r w:rsidR="004564FE" w:rsidRPr="00310AD5">
              <w:rPr>
                <w:rFonts w:ascii="Times New Roman" w:eastAsia="Courier New" w:hAnsi="Times New Roman"/>
                <w:b/>
                <w:sz w:val="28"/>
                <w:szCs w:val="28"/>
                <w:lang w:eastAsia="vi-VN"/>
              </w:rPr>
              <w:br/>
            </w:r>
          </w:p>
          <w:p w14:paraId="7F3C57AB" w14:textId="77777777" w:rsidR="004564FE" w:rsidRPr="00310AD5" w:rsidRDefault="004564FE" w:rsidP="005C5780">
            <w:pPr>
              <w:spacing w:after="0" w:line="252" w:lineRule="auto"/>
              <w:ind w:firstLine="567"/>
              <w:jc w:val="center"/>
              <w:rPr>
                <w:rFonts w:ascii="Times New Roman" w:eastAsia="Courier New" w:hAnsi="Times New Roman"/>
                <w:sz w:val="28"/>
                <w:szCs w:val="28"/>
                <w:lang w:eastAsia="vi-VN"/>
              </w:rPr>
            </w:pPr>
          </w:p>
          <w:p w14:paraId="48FC2AC4" w14:textId="77777777" w:rsidR="004564FE" w:rsidRPr="00310AD5" w:rsidRDefault="004564FE" w:rsidP="005C5780">
            <w:pPr>
              <w:spacing w:after="0" w:line="252" w:lineRule="auto"/>
              <w:rPr>
                <w:rFonts w:ascii="Times New Roman" w:eastAsia="Courier New" w:hAnsi="Times New Roman"/>
                <w:b/>
                <w:sz w:val="28"/>
                <w:szCs w:val="28"/>
                <w:lang w:eastAsia="vi-VN"/>
              </w:rPr>
            </w:pPr>
            <w:r w:rsidRPr="00310AD5">
              <w:rPr>
                <w:rFonts w:ascii="Times New Roman" w:eastAsia="Courier New" w:hAnsi="Times New Roman"/>
                <w:sz w:val="28"/>
                <w:szCs w:val="28"/>
                <w:lang w:eastAsia="vi-VN"/>
              </w:rPr>
              <w:t>Số</w:t>
            </w:r>
            <w:r w:rsidR="00706A70" w:rsidRPr="00310AD5">
              <w:rPr>
                <w:rFonts w:ascii="Times New Roman" w:eastAsia="Courier New" w:hAnsi="Times New Roman"/>
                <w:sz w:val="28"/>
                <w:szCs w:val="28"/>
                <w:lang w:eastAsia="vi-VN"/>
              </w:rPr>
              <w:t xml:space="preserve">:      </w:t>
            </w:r>
            <w:r w:rsidR="009C7B98" w:rsidRPr="00310AD5">
              <w:rPr>
                <w:rFonts w:ascii="Times New Roman" w:eastAsia="Courier New" w:hAnsi="Times New Roman"/>
                <w:sz w:val="28"/>
                <w:szCs w:val="28"/>
                <w:lang w:eastAsia="vi-VN"/>
              </w:rPr>
              <w:t xml:space="preserve">  </w:t>
            </w:r>
            <w:r w:rsidRPr="00310AD5">
              <w:rPr>
                <w:rFonts w:ascii="Times New Roman" w:eastAsia="Courier New" w:hAnsi="Times New Roman"/>
                <w:sz w:val="28"/>
                <w:szCs w:val="28"/>
                <w:lang w:eastAsia="vi-VN"/>
              </w:rPr>
              <w:t>/2026/NĐ-CP</w:t>
            </w:r>
          </w:p>
        </w:tc>
        <w:tc>
          <w:tcPr>
            <w:tcW w:w="6487" w:type="dxa"/>
          </w:tcPr>
          <w:p w14:paraId="0D016D8F" w14:textId="77777777" w:rsidR="00694401" w:rsidRPr="00310AD5" w:rsidRDefault="004564FE" w:rsidP="005C5780">
            <w:pPr>
              <w:spacing w:after="0" w:line="252" w:lineRule="auto"/>
              <w:ind w:right="-108" w:firstLine="567"/>
              <w:jc w:val="center"/>
              <w:rPr>
                <w:rFonts w:ascii="Times New Roman" w:eastAsia="Courier New" w:hAnsi="Times New Roman"/>
                <w:b/>
                <w:sz w:val="28"/>
                <w:szCs w:val="28"/>
                <w:lang w:eastAsia="vi-VN"/>
              </w:rPr>
            </w:pPr>
            <w:r w:rsidRPr="00310AD5">
              <w:rPr>
                <w:rFonts w:ascii="Times New Roman" w:eastAsia="Courier New" w:hAnsi="Times New Roman"/>
                <w:b/>
                <w:spacing w:val="-4"/>
                <w:sz w:val="28"/>
                <w:szCs w:val="28"/>
                <w:lang w:eastAsia="vi-VN"/>
              </w:rPr>
              <w:t>CỘNG HÒA XÃ HỘI CHỦ NGHĨA VIỆT NAM</w:t>
            </w:r>
          </w:p>
          <w:p w14:paraId="0AD4BDF3" w14:textId="77777777" w:rsidR="004564FE" w:rsidRPr="00310AD5" w:rsidRDefault="009C7B98" w:rsidP="005C5780">
            <w:pPr>
              <w:spacing w:after="0" w:line="252" w:lineRule="auto"/>
              <w:ind w:right="-108" w:firstLine="567"/>
              <w:jc w:val="center"/>
              <w:rPr>
                <w:rFonts w:ascii="Times New Roman" w:eastAsia="Courier New" w:hAnsi="Times New Roman"/>
                <w:sz w:val="28"/>
                <w:szCs w:val="28"/>
                <w:vertAlign w:val="superscript"/>
                <w:lang w:eastAsia="vi-VN"/>
              </w:rPr>
            </w:pPr>
            <w:r w:rsidRPr="00310AD5">
              <w:rPr>
                <w:rFonts w:ascii="Times New Roman" w:eastAsia="Courier New" w:hAnsi="Times New Roman"/>
                <w:b/>
                <w:noProof/>
                <w:sz w:val="28"/>
                <w:szCs w:val="28"/>
              </w:rPr>
              <mc:AlternateContent>
                <mc:Choice Requires="wps">
                  <w:drawing>
                    <wp:anchor distT="0" distB="0" distL="114300" distR="114300" simplePos="0" relativeHeight="251660288" behindDoc="0" locked="0" layoutInCell="1" allowOverlap="1" wp14:anchorId="62A9D75B" wp14:editId="28B7B340">
                      <wp:simplePos x="0" y="0"/>
                      <wp:positionH relativeFrom="column">
                        <wp:posOffset>1103216</wp:posOffset>
                      </wp:positionH>
                      <wp:positionV relativeFrom="paragraph">
                        <wp:posOffset>256540</wp:posOffset>
                      </wp:positionV>
                      <wp:extent cx="2122998"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21229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A166C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6.85pt,20.2pt" to="254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" strokecolor="black [3040]"/>
                  </w:pict>
                </mc:Fallback>
              </mc:AlternateContent>
            </w:r>
            <w:r w:rsidR="004564FE" w:rsidRPr="00310AD5">
              <w:rPr>
                <w:rFonts w:ascii="Times New Roman" w:eastAsia="Courier New" w:hAnsi="Times New Roman"/>
                <w:b/>
                <w:sz w:val="28"/>
                <w:szCs w:val="28"/>
                <w:lang w:eastAsia="vi-VN"/>
              </w:rPr>
              <w:t xml:space="preserve">Độc lập - Tự do - Hạnh phúc </w:t>
            </w:r>
            <w:r w:rsidR="004564FE" w:rsidRPr="00310AD5">
              <w:rPr>
                <w:rFonts w:ascii="Times New Roman" w:eastAsia="Courier New" w:hAnsi="Times New Roman"/>
                <w:b/>
                <w:sz w:val="28"/>
                <w:szCs w:val="28"/>
                <w:lang w:eastAsia="vi-VN"/>
              </w:rPr>
              <w:br/>
            </w:r>
          </w:p>
          <w:p w14:paraId="1E87D332" w14:textId="77777777" w:rsidR="004564FE" w:rsidRPr="00310AD5" w:rsidRDefault="004564FE" w:rsidP="005C5780">
            <w:pPr>
              <w:spacing w:after="0" w:line="252" w:lineRule="auto"/>
              <w:ind w:right="-108" w:firstLine="567"/>
              <w:jc w:val="center"/>
              <w:rPr>
                <w:rFonts w:ascii="Times New Roman" w:eastAsia="Courier New" w:hAnsi="Times New Roman"/>
                <w:sz w:val="28"/>
                <w:szCs w:val="28"/>
                <w:lang w:eastAsia="vi-VN"/>
              </w:rPr>
            </w:pPr>
            <w:r w:rsidRPr="00310AD5">
              <w:rPr>
                <w:rFonts w:ascii="Times New Roman" w:eastAsia="Courier New" w:hAnsi="Times New Roman"/>
                <w:i/>
                <w:sz w:val="28"/>
                <w:szCs w:val="28"/>
                <w:lang w:eastAsia="vi-VN"/>
              </w:rPr>
              <w:t>Hà Nội, ngày    tháng    năm 2026</w:t>
            </w:r>
          </w:p>
        </w:tc>
      </w:tr>
    </w:tbl>
    <w:p w14:paraId="1CD3C143" w14:textId="01E2D827" w:rsidR="005C5780" w:rsidRPr="00310AD5" w:rsidRDefault="000B2410" w:rsidP="005C5780">
      <w:pPr>
        <w:spacing w:before="120" w:after="120" w:line="252" w:lineRule="auto"/>
        <w:jc w:val="center"/>
        <w:rPr>
          <w:rFonts w:ascii="Times New Roman" w:eastAsia="Times New Roman" w:hAnsi="Times New Roman"/>
          <w:b/>
          <w:bCs/>
          <w:sz w:val="18"/>
          <w:szCs w:val="28"/>
          <w:lang w:eastAsia="vi-VN"/>
        </w:rPr>
      </w:pPr>
      <w:r w:rsidRPr="00310AD5">
        <w:rPr>
          <w:rFonts w:ascii="Times New Roman" w:eastAsia="Times New Roman" w:hAnsi="Times New Roman"/>
          <w:b/>
          <w:bCs/>
          <w:noProof/>
          <w:sz w:val="28"/>
          <w:szCs w:val="28"/>
        </w:rPr>
        <mc:AlternateContent>
          <mc:Choice Requires="wps">
            <w:drawing>
              <wp:anchor distT="45720" distB="45720" distL="114300" distR="114300" simplePos="0" relativeHeight="251664384" behindDoc="0" locked="0" layoutInCell="1" allowOverlap="1" wp14:anchorId="768AFF26" wp14:editId="7A5A410A">
                <wp:simplePos x="0" y="0"/>
                <wp:positionH relativeFrom="column">
                  <wp:posOffset>244170</wp:posOffset>
                </wp:positionH>
                <wp:positionV relativeFrom="paragraph">
                  <wp:posOffset>57150</wp:posOffset>
                </wp:positionV>
                <wp:extent cx="1133475" cy="339090"/>
                <wp:effectExtent l="0" t="0" r="28575"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339090"/>
                        </a:xfrm>
                        <a:prstGeom prst="rect">
                          <a:avLst/>
                        </a:prstGeom>
                        <a:solidFill>
                          <a:srgbClr val="FFFFFF"/>
                        </a:solidFill>
                        <a:ln w="9525">
                          <a:solidFill>
                            <a:srgbClr val="000000"/>
                          </a:solidFill>
                          <a:miter lim="800000"/>
                          <a:headEnd/>
                          <a:tailEnd/>
                        </a:ln>
                      </wps:spPr>
                      <wps:txbx>
                        <w:txbxContent>
                          <w:p w14:paraId="1C339AF7" w14:textId="77777777" w:rsidR="0022145E" w:rsidRPr="002770F2" w:rsidRDefault="0022145E" w:rsidP="000B2410">
                            <w:pPr>
                              <w:spacing w:before="120"/>
                              <w:jc w:val="center"/>
                              <w:rPr>
                                <w:rFonts w:ascii="Times New Roman" w:hAnsi="Times New Roman"/>
                                <w:b/>
                              </w:rPr>
                            </w:pPr>
                            <w:r w:rsidRPr="002770F2">
                              <w:rPr>
                                <w:rFonts w:ascii="Times New Roman" w:hAnsi="Times New Roman"/>
                                <w:b/>
                              </w:rPr>
                              <w:t>DỰ THẢO 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8AFF26" id="_x0000_t202" coordsize="21600,21600" o:spt="202" path="m,l,21600r21600,l21600,xe">
                <v:stroke joinstyle="miter"/>
                <v:path gradientshapeok="t" o:connecttype="rect"/>
              </v:shapetype>
              <v:shape id="Text Box 4" o:spid="_x0000_s1026" type="#_x0000_t202" style="position:absolute;left:0;text-align:left;margin-left:19.25pt;margin-top:4.5pt;width:89.25pt;height:26.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">
                <v:textbox inset="0,0,0,0">
                  <w:txbxContent>
                    <w:p w14:paraId="1C339AF7" w14:textId="77777777" w:rsidR="0022145E" w:rsidRPr="002770F2" w:rsidRDefault="0022145E" w:rsidP="000B2410">
                      <w:pPr>
                        <w:spacing w:before="120"/>
                        <w:jc w:val="center"/>
                        <w:rPr>
                          <w:rFonts w:ascii="Times New Roman" w:hAnsi="Times New Roman"/>
                          <w:b/>
                        </w:rPr>
                      </w:pPr>
                      <w:r w:rsidRPr="002770F2">
                        <w:rPr>
                          <w:rFonts w:ascii="Times New Roman" w:hAnsi="Times New Roman"/>
                          <w:b/>
                        </w:rPr>
                        <w:t>DỰ THẢO 1</w:t>
                      </w:r>
                    </w:p>
                  </w:txbxContent>
                </v:textbox>
              </v:shape>
            </w:pict>
          </mc:Fallback>
        </mc:AlternateContent>
      </w:r>
    </w:p>
    <w:p w14:paraId="469131B2" w14:textId="77777777" w:rsidR="000B2410" w:rsidRPr="00310AD5" w:rsidRDefault="000B2410" w:rsidP="005C5780">
      <w:pPr>
        <w:spacing w:before="120" w:after="120" w:line="252" w:lineRule="auto"/>
        <w:jc w:val="center"/>
        <w:rPr>
          <w:rFonts w:ascii="Times New Roman" w:eastAsia="Times New Roman" w:hAnsi="Times New Roman"/>
          <w:b/>
          <w:bCs/>
          <w:lang w:eastAsia="vi-VN"/>
        </w:rPr>
      </w:pPr>
    </w:p>
    <w:p w14:paraId="02A9E708" w14:textId="737E124E" w:rsidR="004564FE" w:rsidRPr="00310AD5" w:rsidRDefault="004564FE" w:rsidP="005C5780">
      <w:pPr>
        <w:spacing w:before="120" w:after="120" w:line="252" w:lineRule="auto"/>
        <w:jc w:val="center"/>
        <w:rPr>
          <w:rFonts w:ascii="Times New Roman" w:eastAsia="Times New Roman" w:hAnsi="Times New Roman"/>
          <w:b/>
          <w:bCs/>
          <w:sz w:val="28"/>
          <w:szCs w:val="28"/>
          <w:lang w:eastAsia="vi-VN"/>
        </w:rPr>
      </w:pPr>
      <w:r w:rsidRPr="00310AD5">
        <w:rPr>
          <w:rFonts w:ascii="Times New Roman" w:eastAsia="Times New Roman" w:hAnsi="Times New Roman"/>
          <w:b/>
          <w:bCs/>
          <w:sz w:val="28"/>
          <w:szCs w:val="28"/>
          <w:lang w:eastAsia="vi-VN"/>
        </w:rPr>
        <w:t>NGHỊ ĐỊNH</w:t>
      </w:r>
    </w:p>
    <w:p w14:paraId="4B10E084" w14:textId="77777777" w:rsidR="004564FE" w:rsidRPr="00310AD5" w:rsidRDefault="004564FE" w:rsidP="005C5780">
      <w:pPr>
        <w:spacing w:before="120" w:after="120" w:line="252" w:lineRule="auto"/>
        <w:jc w:val="center"/>
        <w:rPr>
          <w:rFonts w:ascii="Times New Roman" w:eastAsia="Times New Roman" w:hAnsi="Times New Roman"/>
          <w:b/>
          <w:bCs/>
          <w:spacing w:val="-2"/>
          <w:sz w:val="28"/>
          <w:szCs w:val="28"/>
          <w:lang w:eastAsia="vi-VN"/>
        </w:rPr>
      </w:pPr>
      <w:r w:rsidRPr="00310AD5">
        <w:rPr>
          <w:rFonts w:ascii="Times New Roman" w:eastAsia="Times New Roman" w:hAnsi="Times New Roman"/>
          <w:b/>
          <w:bCs/>
          <w:spacing w:val="-2"/>
          <w:sz w:val="28"/>
          <w:szCs w:val="28"/>
          <w:lang w:eastAsia="vi-VN"/>
        </w:rPr>
        <w:t>Quy định chi tiết một</w:t>
      </w:r>
      <w:r w:rsidR="009C7B98" w:rsidRPr="00310AD5">
        <w:rPr>
          <w:rFonts w:ascii="Times New Roman" w:eastAsia="Times New Roman" w:hAnsi="Times New Roman"/>
          <w:b/>
          <w:bCs/>
          <w:spacing w:val="-2"/>
          <w:sz w:val="28"/>
          <w:szCs w:val="28"/>
          <w:lang w:eastAsia="vi-VN"/>
        </w:rPr>
        <w:t xml:space="preserve"> số điều và biện pháp thi hành </w:t>
      </w:r>
      <w:r w:rsidRPr="00310AD5">
        <w:rPr>
          <w:rFonts w:ascii="Times New Roman" w:eastAsia="Times New Roman" w:hAnsi="Times New Roman"/>
          <w:b/>
          <w:bCs/>
          <w:spacing w:val="-2"/>
          <w:sz w:val="28"/>
          <w:szCs w:val="28"/>
          <w:lang w:eastAsia="vi-VN"/>
        </w:rPr>
        <w:t>Luật Thi hành án dân sự</w:t>
      </w:r>
    </w:p>
    <w:p w14:paraId="61821426" w14:textId="77777777" w:rsidR="004564FE" w:rsidRPr="00310AD5" w:rsidRDefault="009C7B98" w:rsidP="00BB7A67">
      <w:pPr>
        <w:spacing w:before="120" w:after="120" w:line="252" w:lineRule="auto"/>
        <w:ind w:firstLine="567"/>
        <w:jc w:val="center"/>
        <w:rPr>
          <w:rFonts w:ascii="Times New Roman" w:eastAsia="Times New Roman" w:hAnsi="Times New Roman"/>
          <w:b/>
          <w:bCs/>
          <w:spacing w:val="-2"/>
          <w:sz w:val="28"/>
          <w:szCs w:val="28"/>
          <w:vertAlign w:val="superscript"/>
          <w:lang w:eastAsia="vi-VN"/>
        </w:rPr>
      </w:pPr>
      <w:r w:rsidRPr="00310AD5">
        <w:rPr>
          <w:rFonts w:ascii="Times New Roman" w:eastAsia="Courier New" w:hAnsi="Times New Roman"/>
          <w:b/>
          <w:noProof/>
          <w:sz w:val="28"/>
          <w:szCs w:val="28"/>
        </w:rPr>
        <mc:AlternateContent>
          <mc:Choice Requires="wps">
            <w:drawing>
              <wp:anchor distT="0" distB="0" distL="114300" distR="114300" simplePos="0" relativeHeight="251662336" behindDoc="0" locked="0" layoutInCell="1" allowOverlap="1" wp14:anchorId="2A645506" wp14:editId="661E988D">
                <wp:simplePos x="0" y="0"/>
                <wp:positionH relativeFrom="column">
                  <wp:posOffset>2013585</wp:posOffset>
                </wp:positionH>
                <wp:positionV relativeFrom="paragraph">
                  <wp:posOffset>1905</wp:posOffset>
                </wp:positionV>
                <wp:extent cx="2122805" cy="0"/>
                <wp:effectExtent l="0" t="0" r="10795" b="19050"/>
                <wp:wrapNone/>
                <wp:docPr id="3" name="Straight Connector 3"/>
                <wp:cNvGraphicFramePr/>
                <a:graphic xmlns:a="http://schemas.openxmlformats.org/drawingml/2006/main">
                  <a:graphicData uri="http://schemas.microsoft.com/office/word/2010/wordprocessingShape">
                    <wps:wsp>
                      <wps:cNvCnPr/>
                      <wps:spPr>
                        <a:xfrm>
                          <a:off x="0" y="0"/>
                          <a:ext cx="21228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674229"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8.55pt,.15pt" to="325.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" strokecolor="black [3040]"/>
            </w:pict>
          </mc:Fallback>
        </mc:AlternateContent>
      </w:r>
    </w:p>
    <w:p w14:paraId="564BF1BC" w14:textId="77777777" w:rsidR="004564FE" w:rsidRPr="00310AD5" w:rsidRDefault="004564FE" w:rsidP="00BB7A67">
      <w:pPr>
        <w:spacing w:before="120" w:after="120" w:line="252" w:lineRule="auto"/>
        <w:ind w:firstLine="567"/>
        <w:jc w:val="both"/>
        <w:rPr>
          <w:rFonts w:ascii="Times New Roman" w:eastAsia="Times New Roman" w:hAnsi="Times New Roman"/>
          <w:sz w:val="28"/>
          <w:szCs w:val="28"/>
        </w:rPr>
      </w:pPr>
      <w:bookmarkStart w:id="0" w:name="_Toc203036825"/>
      <w:bookmarkStart w:id="1" w:name="_Toc203038885"/>
      <w:bookmarkStart w:id="2" w:name="_Toc203053362"/>
      <w:bookmarkStart w:id="3" w:name="_Toc203117187"/>
      <w:r w:rsidRPr="00310AD5">
        <w:rPr>
          <w:rFonts w:ascii="Times New Roman" w:eastAsia="Times New Roman" w:hAnsi="Times New Roman"/>
          <w:i/>
          <w:sz w:val="28"/>
          <w:szCs w:val="28"/>
        </w:rPr>
        <w:t>Căn cứ Luật Tổ chức Chính phủ</w:t>
      </w:r>
      <w:r w:rsidR="009C4D3E" w:rsidRPr="00310AD5">
        <w:rPr>
          <w:rFonts w:ascii="Times New Roman" w:eastAsia="Times New Roman" w:hAnsi="Times New Roman"/>
          <w:i/>
          <w:sz w:val="28"/>
          <w:szCs w:val="28"/>
        </w:rPr>
        <w:t xml:space="preserve"> số 63/2025/QH15</w:t>
      </w:r>
      <w:r w:rsidRPr="00310AD5">
        <w:rPr>
          <w:rFonts w:ascii="Times New Roman" w:eastAsia="Times New Roman" w:hAnsi="Times New Roman"/>
          <w:i/>
          <w:sz w:val="28"/>
          <w:szCs w:val="28"/>
        </w:rPr>
        <w:t>;</w:t>
      </w:r>
      <w:bookmarkEnd w:id="0"/>
      <w:bookmarkEnd w:id="1"/>
      <w:bookmarkEnd w:id="2"/>
      <w:bookmarkEnd w:id="3"/>
      <w:r w:rsidRPr="00310AD5">
        <w:rPr>
          <w:rFonts w:ascii="Times New Roman" w:eastAsia="Times New Roman" w:hAnsi="Times New Roman"/>
          <w:i/>
          <w:sz w:val="28"/>
          <w:szCs w:val="28"/>
        </w:rPr>
        <w:t xml:space="preserve"> </w:t>
      </w:r>
    </w:p>
    <w:p w14:paraId="3A85A3C5" w14:textId="77777777" w:rsidR="004564FE" w:rsidRPr="00310AD5" w:rsidRDefault="004564FE" w:rsidP="00BB7A67">
      <w:pPr>
        <w:spacing w:before="120" w:after="120" w:line="252" w:lineRule="auto"/>
        <w:ind w:firstLine="567"/>
        <w:jc w:val="both"/>
        <w:rPr>
          <w:rFonts w:ascii="Times New Roman" w:eastAsia="Times New Roman" w:hAnsi="Times New Roman"/>
          <w:sz w:val="28"/>
          <w:szCs w:val="28"/>
          <w:highlight w:val="white"/>
        </w:rPr>
      </w:pPr>
      <w:bookmarkStart w:id="4" w:name="_Toc203036826"/>
      <w:bookmarkStart w:id="5" w:name="_Toc203038886"/>
      <w:bookmarkStart w:id="6" w:name="_Toc203053363"/>
      <w:bookmarkStart w:id="7" w:name="_Toc203117188"/>
      <w:r w:rsidRPr="00310AD5">
        <w:rPr>
          <w:rFonts w:ascii="Times New Roman" w:eastAsia="Times New Roman" w:hAnsi="Times New Roman"/>
          <w:i/>
          <w:sz w:val="28"/>
          <w:szCs w:val="28"/>
        </w:rPr>
        <w:t xml:space="preserve">Căn cứ Luật Thi hành án dân sự </w:t>
      </w:r>
      <w:r w:rsidR="009C4D3E" w:rsidRPr="00310AD5">
        <w:rPr>
          <w:rFonts w:ascii="Times New Roman" w:eastAsia="Times New Roman" w:hAnsi="Times New Roman"/>
          <w:i/>
          <w:sz w:val="28"/>
          <w:szCs w:val="28"/>
        </w:rPr>
        <w:t>số 106/2025/QH15</w:t>
      </w:r>
      <w:r w:rsidRPr="00310AD5">
        <w:rPr>
          <w:rFonts w:ascii="Times New Roman" w:eastAsia="Times New Roman" w:hAnsi="Times New Roman"/>
          <w:i/>
          <w:sz w:val="28"/>
          <w:szCs w:val="28"/>
        </w:rPr>
        <w:t>;</w:t>
      </w:r>
      <w:bookmarkEnd w:id="4"/>
      <w:bookmarkEnd w:id="5"/>
      <w:bookmarkEnd w:id="6"/>
      <w:bookmarkEnd w:id="7"/>
    </w:p>
    <w:p w14:paraId="33E89AAD" w14:textId="77777777" w:rsidR="004564FE" w:rsidRPr="00310AD5" w:rsidRDefault="004564FE" w:rsidP="00BB7A67">
      <w:pPr>
        <w:spacing w:before="120" w:after="120" w:line="252" w:lineRule="auto"/>
        <w:ind w:firstLine="567"/>
        <w:jc w:val="both"/>
        <w:rPr>
          <w:rFonts w:ascii="Times New Roman" w:eastAsia="Times New Roman" w:hAnsi="Times New Roman"/>
          <w:sz w:val="28"/>
          <w:szCs w:val="28"/>
        </w:rPr>
      </w:pPr>
      <w:bookmarkStart w:id="8" w:name="_Toc203036827"/>
      <w:bookmarkStart w:id="9" w:name="_Toc203038887"/>
      <w:bookmarkStart w:id="10" w:name="_Toc203053364"/>
      <w:bookmarkStart w:id="11" w:name="_Toc203117189"/>
      <w:r w:rsidRPr="00310AD5">
        <w:rPr>
          <w:rFonts w:ascii="Times New Roman" w:eastAsia="Times New Roman" w:hAnsi="Times New Roman"/>
          <w:i/>
          <w:sz w:val="28"/>
          <w:szCs w:val="28"/>
        </w:rPr>
        <w:t>Theo đề nghị của Bộ trưởng Bộ Tư pháp;</w:t>
      </w:r>
      <w:bookmarkEnd w:id="8"/>
      <w:bookmarkEnd w:id="9"/>
      <w:bookmarkEnd w:id="10"/>
      <w:bookmarkEnd w:id="11"/>
    </w:p>
    <w:p w14:paraId="7D82BE14" w14:textId="7C4C6325" w:rsidR="004564FE" w:rsidRDefault="004564FE" w:rsidP="00BB7A67">
      <w:pPr>
        <w:spacing w:before="120" w:after="120" w:line="252" w:lineRule="auto"/>
        <w:ind w:firstLine="567"/>
        <w:jc w:val="both"/>
        <w:rPr>
          <w:rFonts w:ascii="Times New Roman" w:eastAsia="Times New Roman" w:hAnsi="Times New Roman"/>
          <w:i/>
          <w:sz w:val="28"/>
          <w:szCs w:val="28"/>
        </w:rPr>
      </w:pPr>
      <w:bookmarkStart w:id="12" w:name="_Toc203036828"/>
      <w:bookmarkStart w:id="13" w:name="_Toc203038888"/>
      <w:bookmarkStart w:id="14" w:name="_Toc203053365"/>
      <w:bookmarkStart w:id="15" w:name="_Toc203117190"/>
      <w:r w:rsidRPr="00310AD5">
        <w:rPr>
          <w:rFonts w:ascii="Times New Roman" w:eastAsia="Times New Roman" w:hAnsi="Times New Roman"/>
          <w:i/>
          <w:sz w:val="28"/>
          <w:szCs w:val="28"/>
        </w:rPr>
        <w:t>Chính phủ ban hành Nghị định quy định chi tiết một số điều và biện pháp thi hành Luật Thi hành án dân sự.</w:t>
      </w:r>
      <w:bookmarkEnd w:id="12"/>
      <w:bookmarkEnd w:id="13"/>
      <w:bookmarkEnd w:id="14"/>
      <w:bookmarkEnd w:id="15"/>
    </w:p>
    <w:tbl>
      <w:tblPr>
        <w:tblStyle w:val="1"/>
        <w:tblW w:w="9090" w:type="dxa"/>
        <w:tblInd w:w="-180" w:type="dxa"/>
        <w:tblLayout w:type="fixed"/>
        <w:tblLook w:val="0400" w:firstRow="0" w:lastRow="0" w:firstColumn="0" w:lastColumn="0" w:noHBand="0" w:noVBand="1"/>
      </w:tblPr>
      <w:tblGrid>
        <w:gridCol w:w="9090"/>
      </w:tblGrid>
      <w:tr w:rsidR="0050288B" w:rsidRPr="0050288B" w14:paraId="5CFDCC40" w14:textId="77777777" w:rsidTr="0050288B">
        <w:tc>
          <w:tcPr>
            <w:tcW w:w="9090" w:type="dxa"/>
          </w:tcPr>
          <w:p w14:paraId="069C9373" w14:textId="77777777" w:rsidR="006C56D6" w:rsidRPr="0050288B" w:rsidRDefault="006C56D6" w:rsidP="006C56D6">
            <w:pPr>
              <w:numPr>
                <w:ilvl w:val="0"/>
                <w:numId w:val="34"/>
              </w:numPr>
              <w:spacing w:before="120" w:after="120" w:line="288" w:lineRule="auto"/>
              <w:ind w:leftChars="0" w:left="1" w:firstLineChars="187" w:firstLine="524"/>
              <w:jc w:val="center"/>
              <w:rPr>
                <w:rFonts w:ascii="Times New Roman" w:eastAsia="Times New Roman" w:hAnsi="Times New Roman"/>
                <w:position w:val="0"/>
                <w:sz w:val="28"/>
              </w:rPr>
            </w:pPr>
            <w:bookmarkStart w:id="16" w:name="_heading=h.la4h4pt194wf" w:colFirst="0" w:colLast="0"/>
            <w:bookmarkEnd w:id="16"/>
          </w:p>
          <w:p w14:paraId="3FD156DA"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position w:val="0"/>
                <w:sz w:val="28"/>
              </w:rPr>
            </w:pPr>
            <w:r w:rsidRPr="0050288B">
              <w:rPr>
                <w:rFonts w:ascii="Times New Roman" w:eastAsia="Times New Roman" w:hAnsi="Times New Roman"/>
                <w:b/>
                <w:bCs/>
                <w:position w:val="0"/>
                <w:sz w:val="28"/>
              </w:rPr>
              <w:t>QUY ĐỊNH CHUNG</w:t>
            </w:r>
          </w:p>
        </w:tc>
      </w:tr>
      <w:tr w:rsidR="0050288B" w:rsidRPr="0050288B" w14:paraId="29969BB8" w14:textId="77777777" w:rsidTr="0050288B">
        <w:tc>
          <w:tcPr>
            <w:tcW w:w="9090" w:type="dxa"/>
          </w:tcPr>
          <w:p w14:paraId="0F91920A"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Phạm vi điều chỉnh</w:t>
            </w:r>
          </w:p>
          <w:p w14:paraId="5E9C347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7" w:name="_heading=h.mtpt56pwludj" w:colFirst="0" w:colLast="0"/>
            <w:bookmarkEnd w:id="17"/>
            <w:r w:rsidRPr="0050288B">
              <w:rPr>
                <w:rFonts w:ascii="Times New Roman" w:eastAsia="Times New Roman" w:hAnsi="Times New Roman"/>
                <w:position w:val="0"/>
                <w:sz w:val="28"/>
              </w:rPr>
              <w:t>Nghị định này quy định chi tiết khoản 4 Điều 9, khoản 5 Điều 22, khoản 5 Điều 34, khoản 5 Điều 38, điểm a khoản 1 Điều 49, khoản 3 Điều 49, khoản 4 Điều 50, Điều 51, khoản 9 Điều 53, khoản 6 Điều 54, khoản 7 Điều 54, khoản 3 Điều 55, khoản 2 Điều 56, khoản 4 Điều 58, khoản 6 Điều 59, khoản 2 Điều 61, khoản 2 Điều 67, khoản 3 Điều 70, khoản 5 Điều 72, khoản 5 Điều 76, khoản 4 Điều 78, điểm c khoản 2 Điều 82, khoản 4 Điều 84, khoản 2 Điều 85, điểm b khoản 1 Điều 86, khoản 1 Điều 87, khoản 2 Điều 89, khoản 6 Điều 95 của Luật Thi hành án dân sự (sau đây gọi chung là Luật) và biện pháp để tổ chức, hướng dẫn thi hành Luật về thủ tục thi hành án dân sự; giải quyết khiếu nại, tố cáo, quản lý, sử dụng kinh phí, bảo đảm tài chính từ ngân sách để thi hành án, nhiệm vụ, quyền hạn, trách nhiệm của cơ quan, tổ chức trong thi hành án dân sự.</w:t>
            </w:r>
          </w:p>
        </w:tc>
      </w:tr>
      <w:tr w:rsidR="0050288B" w:rsidRPr="0050288B" w14:paraId="11B7B720" w14:textId="77777777" w:rsidTr="0050288B">
        <w:tc>
          <w:tcPr>
            <w:tcW w:w="9090" w:type="dxa"/>
          </w:tcPr>
          <w:p w14:paraId="11E0A26F" w14:textId="77777777" w:rsidR="006C56D6" w:rsidRPr="0050288B" w:rsidRDefault="006C56D6" w:rsidP="006C56D6">
            <w:pPr>
              <w:numPr>
                <w:ilvl w:val="0"/>
                <w:numId w:val="33"/>
              </w:numPr>
              <w:pBdr>
                <w:top w:val="nil"/>
                <w:left w:val="nil"/>
                <w:bottom w:val="nil"/>
                <w:right w:val="nil"/>
                <w:between w:val="nil"/>
              </w:pBdr>
              <w:shd w:val="clear" w:color="auto" w:fill="FFFFFF"/>
              <w:spacing w:before="120" w:after="120" w:line="288" w:lineRule="auto"/>
              <w:ind w:leftChars="0" w:left="1" w:firstLineChars="187" w:firstLine="526"/>
              <w:rPr>
                <w:rFonts w:ascii="Times New Roman" w:eastAsia="Times New Roman" w:hAnsi="Times New Roman"/>
                <w:i/>
                <w:iCs/>
                <w:position w:val="0"/>
                <w:sz w:val="28"/>
              </w:rPr>
            </w:pPr>
            <w:r w:rsidRPr="0050288B">
              <w:rPr>
                <w:rFonts w:ascii="Times New Roman" w:eastAsia="Times New Roman" w:hAnsi="Times New Roman"/>
                <w:b/>
                <w:bCs/>
                <w:position w:val="0"/>
                <w:sz w:val="28"/>
              </w:rPr>
              <w:t>Đối tượng áp dụng</w:t>
            </w:r>
            <w:r w:rsidRPr="0050288B">
              <w:rPr>
                <w:rFonts w:ascii="Times New Roman" w:eastAsia="Times New Roman" w:hAnsi="Times New Roman"/>
                <w:position w:val="0"/>
                <w:sz w:val="28"/>
              </w:rPr>
              <w:t xml:space="preserve"> </w:t>
            </w:r>
          </w:p>
          <w:p w14:paraId="71C445D3"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b/>
                <w:bCs/>
                <w:position w:val="0"/>
                <w:sz w:val="28"/>
              </w:rPr>
            </w:pPr>
            <w:r w:rsidRPr="0050288B">
              <w:rPr>
                <w:rFonts w:ascii="Times New Roman" w:eastAsia="Times New Roman" w:hAnsi="Times New Roman"/>
                <w:position w:val="0"/>
                <w:sz w:val="28"/>
              </w:rPr>
              <w:t xml:space="preserve">Nghị định này áp dụng đối với cơ quan quản lý thi hành án dân sự, cơ quan thi hành án dân sự, </w:t>
            </w:r>
            <w:r w:rsidRPr="0050288B">
              <w:rPr>
                <w:rFonts w:ascii="Times New Roman" w:eastAsia="Times New Roman" w:hAnsi="Times New Roman"/>
                <w:iCs/>
                <w:position w:val="0"/>
                <w:sz w:val="28"/>
              </w:rPr>
              <w:t>Chấp hành viên,</w:t>
            </w:r>
            <w:r w:rsidRPr="0050288B">
              <w:rPr>
                <w:rFonts w:ascii="Times New Roman" w:eastAsia="Times New Roman" w:hAnsi="Times New Roman"/>
                <w:i/>
                <w:iCs/>
                <w:position w:val="0"/>
                <w:sz w:val="28"/>
              </w:rPr>
              <w:t xml:space="preserve"> văn phòng thi hành án dân sự, Thừa hành viên</w:t>
            </w:r>
            <w:r w:rsidRPr="0050288B">
              <w:rPr>
                <w:rFonts w:ascii="Times New Roman" w:eastAsia="Times New Roman" w:hAnsi="Times New Roman"/>
                <w:position w:val="0"/>
                <w:sz w:val="28"/>
              </w:rPr>
              <w:t>, người làm công tác thi hành án dân sự và cơ quan, tổ chức, cá nhân có liên quan trong thi hành án dân sự.</w:t>
            </w:r>
          </w:p>
        </w:tc>
      </w:tr>
      <w:tr w:rsidR="0050288B" w:rsidRPr="0050288B" w14:paraId="5507BD7F" w14:textId="77777777" w:rsidTr="0050288B">
        <w:tc>
          <w:tcPr>
            <w:tcW w:w="9090" w:type="dxa"/>
          </w:tcPr>
          <w:p w14:paraId="4FF909AF" w14:textId="77777777" w:rsidR="006C56D6" w:rsidRPr="0050288B" w:rsidRDefault="006C56D6" w:rsidP="006C56D6">
            <w:pPr>
              <w:numPr>
                <w:ilvl w:val="0"/>
                <w:numId w:val="33"/>
              </w:numPr>
              <w:pBdr>
                <w:top w:val="nil"/>
                <w:left w:val="nil"/>
                <w:bottom w:val="nil"/>
                <w:right w:val="nil"/>
                <w:between w:val="nil"/>
              </w:pBdr>
              <w:shd w:val="clear" w:color="auto" w:fill="FFFFFF"/>
              <w:spacing w:before="120" w:after="120" w:line="288" w:lineRule="auto"/>
              <w:ind w:leftChars="0" w:left="1" w:firstLineChars="187" w:firstLine="526"/>
              <w:rPr>
                <w:rFonts w:ascii="Times New Roman" w:eastAsia="Times New Roman" w:hAnsi="Times New Roman"/>
                <w:i/>
                <w:iCs/>
                <w:position w:val="0"/>
                <w:sz w:val="28"/>
              </w:rPr>
            </w:pPr>
            <w:r w:rsidRPr="0050288B">
              <w:rPr>
                <w:rFonts w:ascii="Times New Roman" w:eastAsia="Times New Roman" w:hAnsi="Times New Roman"/>
                <w:b/>
                <w:bCs/>
                <w:i/>
                <w:position w:val="0"/>
                <w:sz w:val="28"/>
              </w:rPr>
              <w:lastRenderedPageBreak/>
              <w:t>Phân công tổ chức thi hành án và ủy quyền thực hiện nhiệm vụ, quyền hạn của Thủ trưởng cơ quan thi hành án dân sự (Điều mới)</w:t>
            </w:r>
          </w:p>
          <w:p w14:paraId="1FF56E3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1. Thủ trưởng cơ quan thi hành án dân sự tỉnh, thành phố phân công cho Phòng Thi hành án dân sự khu vực trực thuộc tổ chức thi hành các bản án, quyết định sau đây:</w:t>
            </w:r>
          </w:p>
          <w:p w14:paraId="2592268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Bản án, quyết định sơ thẩm của Tòa án nhân dân khu vực; bản án, quyết định phúc thẩm, quyết định giám đốc thẩm, tái thẩm đối với bản án, quyết định của Tòa án nhân dân tại khu vực đó;</w:t>
            </w:r>
          </w:p>
          <w:p w14:paraId="72DD984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Bản án, quyết định khác do Thủ trưởng cơ quan thi hành án dân sự tỉnh, thành phố quyết định.</w:t>
            </w:r>
          </w:p>
          <w:p w14:paraId="3A27F0AD" w14:textId="198E4DC1" w:rsidR="006C56D6" w:rsidRPr="0050288B" w:rsidRDefault="006C56D6" w:rsidP="006C56D6">
            <w:pPr>
              <w:spacing w:before="120" w:after="120" w:line="288" w:lineRule="auto"/>
              <w:ind w:left="-2" w:firstLineChars="187" w:firstLine="524"/>
              <w:rPr>
                <w:rFonts w:ascii="Times New Roman" w:eastAsia="Times New Roman" w:hAnsi="Times New Roman"/>
                <w:i/>
                <w:iCs/>
                <w:position w:val="0"/>
                <w:sz w:val="28"/>
              </w:rPr>
            </w:pPr>
            <w:bookmarkStart w:id="18" w:name="_heading=h.an16j8g0ifol" w:colFirst="0" w:colLast="0"/>
            <w:bookmarkEnd w:id="18"/>
            <w:r w:rsidRPr="0050288B">
              <w:rPr>
                <w:rFonts w:ascii="Times New Roman" w:eastAsia="Times New Roman" w:hAnsi="Times New Roman"/>
                <w:i/>
                <w:iCs/>
                <w:position w:val="0"/>
                <w:sz w:val="28"/>
              </w:rPr>
              <w:t>2. Trường hợp người phải thi hành án có tài sản, làm việc, cư trú hoặc có trụ sở ở nhiều khu vực trên địa bàn tỉnh, thành phố thì Thủ trưởng cơ quan thi hành án dân sự tỉnh, thành phố có quyền phân công tổ chức thi hành án giữa Phòng Nghiệp vụ và tổ chức thi hành án dân sự hoặc phân công một Phòng Thi hành án dân sự khu vực nơi có tài sản đủ để thi hành án hoặc nơi có tổng giá trị tài sản lớn nhất để tổ chức thi hành án.</w:t>
            </w:r>
          </w:p>
          <w:p w14:paraId="2948F3B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3. Trường hợp việc thi hành án do Phòng Thi hành án dân sự khu vực tổ chức thi hành thì Thủ trưởng cơ quan thi hành án dân sự có thể ủy quyền cho Chấp hành viên trưởng ký thừa ủy quyền các quyết định về thi hành án, trừ các quyết định quy định tại điểm g, điểm i khoản 2 Điều 22 của Luật Thi hành án dân sự và các trường hợp pháp luật có liên quan quy định không được ủy quyền.</w:t>
            </w:r>
          </w:p>
          <w:p w14:paraId="6EB994C8"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Việc ủy quyền phải được thể hiện bằng quyết định của Thủ trưởng cơ quan thi hành án dân sự và gửi cho các cơ quan có liên quan để biết, phối hợp.</w:t>
            </w:r>
          </w:p>
          <w:p w14:paraId="608DA16F"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Thủ trưởng cơ quan thi hành án dân sự có trách nhiệm theo dõi, hướng dẫn, kiểm tra việc thực hiện nhiệm vụ, quyền hạn đã ủy quyền; chịu trách nhiệm trước pháp luật về tính hợp pháp của việc ủy quyền; chịu trách nhiệm về kết quả thực hiện nhiệm vụ, quyền hạn mà mình ủy quyền, trừ trường hợp Chấp hành viên trưởng thực hiện không đúng nội dung, phạm vi được ủy quyền. </w:t>
            </w:r>
          </w:p>
          <w:p w14:paraId="34770501"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4. Việc ủy quyền không làm thay đổi trách nhiệm quản lý, chỉ đạo, kiểm tra, theo dõi của Thủ trưởng cơ quan thi hành án dân sự đối với toàn bộ hoạt động thi hành án của Phòng Thi hành án dân sự khu vực.</w:t>
            </w:r>
          </w:p>
        </w:tc>
      </w:tr>
      <w:tr w:rsidR="0050288B" w:rsidRPr="0050288B" w14:paraId="3BC96EF3" w14:textId="77777777" w:rsidTr="0050288B">
        <w:tc>
          <w:tcPr>
            <w:tcW w:w="9090" w:type="dxa"/>
          </w:tcPr>
          <w:p w14:paraId="24FD8B94"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i/>
                <w:position w:val="0"/>
                <w:sz w:val="28"/>
              </w:rPr>
            </w:pPr>
            <w:r w:rsidRPr="0050288B">
              <w:rPr>
                <w:rFonts w:ascii="Times New Roman" w:eastAsia="Times New Roman" w:hAnsi="Times New Roman"/>
                <w:b/>
                <w:bCs/>
                <w:i/>
                <w:position w:val="0"/>
                <w:sz w:val="28"/>
              </w:rPr>
              <w:t>Đại diện trong thi hành án dân sự (Điều mới, Điều 1 và 2 TTLT11)</w:t>
            </w:r>
          </w:p>
          <w:p w14:paraId="2DE0697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9" w:name="_heading=h.mil1jtsy9kyk" w:colFirst="0" w:colLast="0"/>
            <w:bookmarkEnd w:id="19"/>
            <w:r w:rsidRPr="0050288B">
              <w:rPr>
                <w:rFonts w:ascii="Times New Roman" w:eastAsia="Times New Roman" w:hAnsi="Times New Roman"/>
                <w:i/>
                <w:iCs/>
                <w:position w:val="0"/>
                <w:sz w:val="28"/>
              </w:rPr>
              <w:lastRenderedPageBreak/>
              <w:t xml:space="preserve">1. Người đại diện cho đương sự trong thi hành án dân sự phải là cá nhân, bao gồm người đại diện theo pháp luật và người đại diện theo ủy quyền. </w:t>
            </w:r>
            <w:bookmarkStart w:id="20" w:name="_heading=h.67yzd8hfqnkb" w:colFirst="0" w:colLast="0"/>
            <w:bookmarkEnd w:id="20"/>
          </w:p>
          <w:p w14:paraId="153A8C4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iCs/>
                <w:position w:val="0"/>
                <w:sz w:val="28"/>
              </w:rPr>
              <w:t xml:space="preserve">2. </w:t>
            </w:r>
            <w:bookmarkStart w:id="21" w:name="_heading=h.n8etg95xigr" w:colFirst="0" w:colLast="0"/>
            <w:bookmarkEnd w:id="21"/>
            <w:r w:rsidRPr="0050288B">
              <w:rPr>
                <w:rFonts w:ascii="Times New Roman" w:eastAsia="Times New Roman" w:hAnsi="Times New Roman"/>
                <w:i/>
                <w:position w:val="0"/>
                <w:sz w:val="28"/>
              </w:rPr>
              <w:t xml:space="preserve">Đương sự được ủy quyền cho một người hoặc nhiều người về các nội dung ủy quyền khác nhau nhưng không được ủy quyền một nội dung cho nhiều người thực hiện. </w:t>
            </w:r>
            <w:bookmarkStart w:id="22" w:name="_heading=h.m76n06uufsyq" w:colFirst="0" w:colLast="0"/>
            <w:bookmarkEnd w:id="22"/>
          </w:p>
          <w:p w14:paraId="0224C41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Việc ủy quyền của cá nhân phải được lập thành văn bản, có công chứng, chứng thực hoặc được cơ quan nhà nước có thẩm quyền xác nhận. Việc ủy quyền của pháp nhân phải do người có thẩm quyền ký và đóng dấu của pháp nhân đó. </w:t>
            </w:r>
            <w:bookmarkStart w:id="23" w:name="_heading=h.iumim5aqo78l" w:colFirst="0" w:colLast="0"/>
            <w:bookmarkEnd w:id="23"/>
          </w:p>
          <w:p w14:paraId="578415C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Văn bản ủy quyền phải ghi rõ phạm vi ủy quyền, thời hạn ủy quyền và nội dung ủy quyền phù hợp với quy định của pháp luật. </w:t>
            </w:r>
          </w:p>
          <w:p w14:paraId="01434DB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3. Khi làm việc với cơ quan thi hành án dân sự, Chấp hành viên thì người đại diện phải xuất trình các giấy tờ chứng minh tư cách đại diện. </w:t>
            </w:r>
            <w:bookmarkStart w:id="24" w:name="_heading=h.50zdr1ishlt3" w:colFirst="0" w:colLast="0"/>
            <w:bookmarkEnd w:id="24"/>
          </w:p>
          <w:p w14:paraId="0E08D2E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Việc thực hiện quyền, nghĩa vụ của người đại diện không được vượt quá phạm vi đại diện đã được xác lập. Người đại diện phải chịu trách nhiệm trước pháp luật và người được đại diện về việc thực hiện quyền và nghĩa vụ trong phạm vi đại diện.</w:t>
            </w:r>
          </w:p>
          <w:p w14:paraId="038F999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Việc thông báo về thi hành án được thực hiện đối với người đại diện.</w:t>
            </w:r>
          </w:p>
          <w:p w14:paraId="370451F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5" w:name="_heading=h.3k8ydq9g2zzq" w:colFirst="0" w:colLast="0"/>
            <w:bookmarkEnd w:id="25"/>
            <w:r w:rsidRPr="0050288B">
              <w:rPr>
                <w:rFonts w:ascii="Times New Roman" w:eastAsia="Times New Roman" w:hAnsi="Times New Roman"/>
                <w:i/>
                <w:iCs/>
                <w:position w:val="0"/>
                <w:sz w:val="28"/>
              </w:rPr>
              <w:t>4. Cơ quan thi hành án dân sự có quyền từ chối làm việc với người đại diện nếu họ không cung cấp, cung cấp không đầy đủ các giấy tờ hợp lệ chứng minh tư cách đại diện hoặc văn bản ủy quyền không đảm bảo hình thức và nội dung theo quy định tại khoản 2 Điều này.</w:t>
            </w:r>
            <w:bookmarkStart w:id="26" w:name="_heading=h.3hdhhr7q0vhx" w:colFirst="0" w:colLast="0"/>
            <w:bookmarkEnd w:id="26"/>
          </w:p>
        </w:tc>
      </w:tr>
      <w:tr w:rsidR="0050288B" w:rsidRPr="0050288B" w14:paraId="20AC2810" w14:textId="77777777" w:rsidTr="0050288B">
        <w:tc>
          <w:tcPr>
            <w:tcW w:w="9090" w:type="dxa"/>
          </w:tcPr>
          <w:p w14:paraId="39B225F6"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Tình trạng khẩn cấp, trở ngại khách quan, sự kiện bất khả kháng trong thi hành án dân sự (Điều mới, khoản 3 Điều 4 Nghị định 62)</w:t>
            </w:r>
          </w:p>
          <w:p w14:paraId="0267255D"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27" w:name="_heading=h.8eorimtsl1dj" w:colFirst="0" w:colLast="0"/>
            <w:bookmarkEnd w:id="27"/>
            <w:r w:rsidRPr="0050288B">
              <w:rPr>
                <w:rFonts w:ascii="Times New Roman" w:eastAsia="Times New Roman" w:hAnsi="Times New Roman"/>
                <w:i/>
                <w:iCs/>
                <w:position w:val="0"/>
                <w:sz w:val="28"/>
              </w:rPr>
              <w:t xml:space="preserve">1. Tình trạng khẩn cấp, </w:t>
            </w:r>
            <w:r w:rsidRPr="0050288B">
              <w:rPr>
                <w:rFonts w:ascii="Times New Roman" w:eastAsia="Times New Roman" w:hAnsi="Times New Roman"/>
                <w:position w:val="0"/>
                <w:sz w:val="28"/>
              </w:rPr>
              <w:t>trở ngại khách quan hoặc sự kiện bất khả kháng mà đương sự không thể yêu cầu thi hành án đúng thời hạn quy định tại khoản 2 Điều 34 của Luật Thi hành án dân sự thuộc một trong các trường hợp sau đây:</w:t>
            </w:r>
          </w:p>
          <w:p w14:paraId="4A110FD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8" w:name="_heading=h.p9xq213ep7ur" w:colFirst="0" w:colLast="0"/>
            <w:bookmarkEnd w:id="28"/>
            <w:r w:rsidRPr="0050288B">
              <w:rPr>
                <w:rFonts w:ascii="Times New Roman" w:eastAsia="Times New Roman" w:hAnsi="Times New Roman"/>
                <w:i/>
                <w:iCs/>
                <w:position w:val="0"/>
                <w:sz w:val="28"/>
              </w:rPr>
              <w:t>a) Tình trạng khẩn cấp được xác định theo quy định của Luật Tình trạng khẩn cấp;</w:t>
            </w:r>
          </w:p>
          <w:p w14:paraId="0B9987A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9" w:name="_heading=h.5ia8wxrg80jn" w:colFirst="0" w:colLast="0"/>
            <w:bookmarkEnd w:id="29"/>
            <w:r w:rsidRPr="0050288B">
              <w:rPr>
                <w:rFonts w:ascii="Times New Roman" w:eastAsia="Times New Roman" w:hAnsi="Times New Roman"/>
                <w:position w:val="0"/>
                <w:sz w:val="28"/>
              </w:rPr>
              <w:t xml:space="preserve">b) Trở ngại khách quan là trường hợp đương sự không nhận được bản án, quyết định mà không phải do lỗi của họ; đương sự đi công tác ở vùng biên giới, hải đảo hoặc phải thực hiện theo quyết định của cơ quan nhà nước có thẩm quyền mà không thể yêu cầu thi hành án đúng hạn; đương sự bị tai nạn, ốm nặng đến mức mất khả năng nhận thức hoặc chết mà chưa xác định được người thừa </w:t>
            </w:r>
            <w:r w:rsidRPr="0050288B">
              <w:rPr>
                <w:rFonts w:ascii="Times New Roman" w:eastAsia="Times New Roman" w:hAnsi="Times New Roman"/>
                <w:position w:val="0"/>
                <w:sz w:val="28"/>
              </w:rPr>
              <w:lastRenderedPageBreak/>
              <w:t xml:space="preserve">kế; tổ chức hợp nhất, sáp nhập, chia, tách, giải thể, </w:t>
            </w:r>
            <w:r w:rsidRPr="0050288B">
              <w:rPr>
                <w:rFonts w:ascii="Times New Roman" w:eastAsia="Times New Roman" w:hAnsi="Times New Roman"/>
                <w:i/>
                <w:position w:val="0"/>
                <w:sz w:val="28"/>
              </w:rPr>
              <w:t xml:space="preserve">sắp xếp lại, </w:t>
            </w:r>
            <w:r w:rsidRPr="0050288B">
              <w:rPr>
                <w:rFonts w:ascii="Times New Roman" w:eastAsia="Times New Roman" w:hAnsi="Times New Roman"/>
                <w:position w:val="0"/>
                <w:sz w:val="28"/>
              </w:rPr>
              <w:t>chuyển đổi hình thức, chuyển giao bắt buộc, chuyển nhượng toàn bộ cổ phần, phần vốn góp mà chưa xác định được tổ chức, cá nhân mới có quyền yêu cầu thi hành án hoặc do lỗi của cơ quan xét xử, cơ quan thi hành án hoặc cơ quan, cá nhân khác dẫn đến việc đương sự không thể yêu cầu thi hành án đúng hạn hoặc các trở ngại khách quan khác theo quy định của Bộ luật Dân sự.</w:t>
            </w:r>
          </w:p>
          <w:p w14:paraId="1BF59BF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bookmarkStart w:id="30" w:name="_heading=h.u4m1b0zab6uq" w:colFirst="0" w:colLast="0"/>
            <w:bookmarkEnd w:id="30"/>
            <w:r w:rsidRPr="0050288B">
              <w:rPr>
                <w:rFonts w:ascii="Times New Roman" w:eastAsia="Times New Roman" w:hAnsi="Times New Roman"/>
                <w:position w:val="0"/>
                <w:sz w:val="28"/>
              </w:rPr>
              <w:t xml:space="preserve">c) Sự kiện bất khả kháng là trường hợp thiên tai, hỏa hoạn </w:t>
            </w:r>
            <w:r w:rsidRPr="0050288B">
              <w:rPr>
                <w:rFonts w:ascii="Times New Roman" w:eastAsia="Times New Roman" w:hAnsi="Times New Roman"/>
                <w:i/>
                <w:position w:val="0"/>
                <w:sz w:val="28"/>
              </w:rPr>
              <w:t>mà không thuộc trường hợp tình trạng khẩn cấp quy định tại điểm a khoản này.</w:t>
            </w:r>
          </w:p>
          <w:p w14:paraId="386BF53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
                <w:bCs/>
                <w:position w:val="0"/>
                <w:sz w:val="28"/>
              </w:rPr>
            </w:pPr>
            <w:r w:rsidRPr="0050288B">
              <w:rPr>
                <w:rFonts w:ascii="Times New Roman" w:eastAsia="Times New Roman" w:hAnsi="Times New Roman"/>
                <w:position w:val="0"/>
                <w:sz w:val="28"/>
              </w:rPr>
              <w:t xml:space="preserve">2. </w:t>
            </w:r>
            <w:r w:rsidRPr="0050288B">
              <w:rPr>
                <w:rFonts w:ascii="Times New Roman" w:eastAsia="Times New Roman" w:hAnsi="Times New Roman"/>
                <w:i/>
                <w:iCs/>
                <w:position w:val="0"/>
                <w:sz w:val="28"/>
              </w:rPr>
              <w:t xml:space="preserve">Tình trạng khẩn cấp, </w:t>
            </w:r>
            <w:r w:rsidRPr="0050288B">
              <w:rPr>
                <w:rFonts w:ascii="Times New Roman" w:eastAsia="Times New Roman" w:hAnsi="Times New Roman"/>
                <w:position w:val="0"/>
                <w:sz w:val="28"/>
              </w:rPr>
              <w:t>trở ngại khách quan hoặc sự kiện bất khả kháng trong các trường hợp khác được xác định theo quy định tại khoản 1 Điều này.</w:t>
            </w:r>
          </w:p>
        </w:tc>
      </w:tr>
      <w:tr w:rsidR="0050288B" w:rsidRPr="0050288B" w14:paraId="673A0CA2" w14:textId="77777777" w:rsidTr="0050288B">
        <w:tc>
          <w:tcPr>
            <w:tcW w:w="9090" w:type="dxa"/>
          </w:tcPr>
          <w:p w14:paraId="0789ADCE"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i/>
                <w:position w:val="0"/>
                <w:sz w:val="28"/>
              </w:rPr>
            </w:pPr>
            <w:r w:rsidRPr="0050288B">
              <w:rPr>
                <w:rFonts w:ascii="Times New Roman" w:eastAsia="Times New Roman" w:hAnsi="Times New Roman"/>
                <w:b/>
                <w:bCs/>
                <w:i/>
                <w:position w:val="0"/>
                <w:sz w:val="28"/>
              </w:rPr>
              <w:lastRenderedPageBreak/>
              <w:t>Cơ sở dữ liệu về thi hành án dân sự (Điều mới)</w:t>
            </w:r>
          </w:p>
          <w:p w14:paraId="47DD6FF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Cs/>
                <w:i/>
                <w:position w:val="0"/>
                <w:sz w:val="28"/>
              </w:rPr>
            </w:pPr>
            <w:r w:rsidRPr="0050288B">
              <w:rPr>
                <w:rFonts w:ascii="Times New Roman" w:eastAsia="Times New Roman" w:hAnsi="Times New Roman"/>
                <w:bCs/>
                <w:i/>
                <w:position w:val="0"/>
                <w:sz w:val="28"/>
              </w:rPr>
              <w:t>1. Bộ Tư pháp ban hành danh mục, định dạng dữ liệu và yêu cầu kỹ thuật bảo đảm kết nối, chia sẻ giữa Cơ sở dữ liệu về thi hành án dân sự với Cơ sở dữ liệu tổng hợp quốc gia, cơ sở dữ liệu quốc gia, cơ sở dữ liệu chuyên ngành và cơ sở dữ liệu khác theo quy định của pháp luật.</w:t>
            </w:r>
          </w:p>
          <w:p w14:paraId="151CE5B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Cs/>
                <w:i/>
                <w:position w:val="0"/>
                <w:sz w:val="28"/>
              </w:rPr>
            </w:pPr>
            <w:r w:rsidRPr="0050288B">
              <w:rPr>
                <w:rFonts w:ascii="Times New Roman" w:eastAsia="Times New Roman" w:hAnsi="Times New Roman"/>
                <w:bCs/>
                <w:i/>
                <w:position w:val="0"/>
                <w:sz w:val="28"/>
              </w:rPr>
              <w:t>2. Bộ, cơ quan ngang Bộ, cơ quan thuộc Chính phủ, Ủy ban nhân dân cấp tỉnh chỉ đạo việc xây dựng, nâng cấp cơ sở dữ liệu liên quan đến công tác thi hành án dân sự bảo đảm đầy đủ thông tin cơ bản phù hợp với yêu cầu kỹ thuật theo hướng dẫn của Bộ Tư pháp.</w:t>
            </w:r>
          </w:p>
          <w:p w14:paraId="10A583E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Cs/>
                <w:i/>
                <w:position w:val="0"/>
                <w:sz w:val="28"/>
              </w:rPr>
            </w:pPr>
            <w:r w:rsidRPr="0050288B">
              <w:rPr>
                <w:rFonts w:ascii="Times New Roman" w:eastAsia="Times New Roman" w:hAnsi="Times New Roman"/>
                <w:bCs/>
                <w:i/>
                <w:position w:val="0"/>
                <w:sz w:val="28"/>
              </w:rPr>
              <w:t>3. Cơ sở dữ liệu về thi hành án dân sự được kết nối, chia sẻ với Cơ sở dữ liệu tổng hợp quốc gia, cơ sở dữ liệu quốc gia, cơ sở dữ liệu chuyên ngành và cơ sở dữ liệu khác, bao gồm: cơ sở dữ liệu quốc gia về dân cư, cơ sở dữ liệu về đất đai, nhà ở, công chứng, thuế, đăng ký doanh nghiệp, đăng ký giao dịch bảo đảm, đăng ký tài sản; cơ sở dữ liệu do Tòa án nhân dân, Viện kiểm sát nhân dân, Kho bạc nhà nước, Ngân hàng nhà nước quản lý và các cơ sở dữ liệu có liên quan. Việc kết nối, chia sẻ được thực hiện theo quy định của pháp luật về dữ liệu và giao dịch điện tử.</w:t>
            </w:r>
          </w:p>
          <w:p w14:paraId="38C240B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Cs/>
                <w:i/>
                <w:position w:val="0"/>
                <w:sz w:val="28"/>
              </w:rPr>
            </w:pPr>
            <w:r w:rsidRPr="0050288B">
              <w:rPr>
                <w:rFonts w:ascii="Times New Roman" w:eastAsia="Times New Roman" w:hAnsi="Times New Roman"/>
                <w:bCs/>
                <w:i/>
                <w:position w:val="0"/>
                <w:sz w:val="28"/>
              </w:rPr>
              <w:t>4. Nền tảng số trong lĩnh vực thi hành án dân sự được triển khai tập trung thống nhất cho cơ quan quản lý thi hành án dân sự thuộc Bộ Tư pháp và các cơ quan thi hành án dân sự tỉnh, thành phố.</w:t>
            </w:r>
          </w:p>
          <w:p w14:paraId="0F3A43E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Cs/>
                <w:i/>
                <w:position w:val="0"/>
                <w:sz w:val="28"/>
              </w:rPr>
            </w:pPr>
            <w:r w:rsidRPr="0050288B">
              <w:rPr>
                <w:rFonts w:ascii="Times New Roman" w:eastAsia="Times New Roman" w:hAnsi="Times New Roman"/>
                <w:bCs/>
                <w:i/>
                <w:position w:val="0"/>
                <w:sz w:val="28"/>
              </w:rPr>
              <w:t xml:space="preserve">Để đáp ứng ngay việc kết nối, chia sẻ dữ liệu, Nền tảng số trong lĩnh vực thi hành án dân sự để hình thành cơ sở dữ liệu thi hành án dân sự được thực </w:t>
            </w:r>
            <w:r w:rsidRPr="0050288B">
              <w:rPr>
                <w:rFonts w:ascii="Times New Roman" w:eastAsia="Times New Roman" w:hAnsi="Times New Roman"/>
                <w:bCs/>
                <w:i/>
                <w:position w:val="0"/>
                <w:sz w:val="28"/>
              </w:rPr>
              <w:lastRenderedPageBreak/>
              <w:t xml:space="preserve">hiện theo hình thức thuê dịch vụ công nghệ thông tin có sẵn (thuê theo tài khoản người sử dụng). </w:t>
            </w:r>
          </w:p>
          <w:p w14:paraId="494B424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i/>
                <w:position w:val="0"/>
                <w:sz w:val="28"/>
              </w:rPr>
              <w:t>Tùy theo nguồn lực thực hiện, yêu cầu quản lý và giai đoạn phát triển, Bộ Tư pháp có thể thực hiện việc thuê hoặc đầu tư xây dựng Nền tảng số trong lĩnh vực thi hành án dân sự theo quy định của pháp luật.</w:t>
            </w:r>
          </w:p>
        </w:tc>
      </w:tr>
      <w:tr w:rsidR="0050288B" w:rsidRPr="0050288B" w14:paraId="50863F8D" w14:textId="77777777" w:rsidTr="0050288B">
        <w:tc>
          <w:tcPr>
            <w:tcW w:w="9090" w:type="dxa"/>
          </w:tcPr>
          <w:p w14:paraId="39038C34"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0" w:firstLineChars="187" w:firstLine="526"/>
              <w:rPr>
                <w:rFonts w:ascii="Times New Roman" w:eastAsia="Times New Roman" w:hAnsi="Times New Roman"/>
                <w:i/>
                <w:spacing w:val="-8"/>
                <w:position w:val="0"/>
                <w:sz w:val="28"/>
              </w:rPr>
            </w:pPr>
            <w:r w:rsidRPr="0050288B">
              <w:rPr>
                <w:rFonts w:ascii="Times New Roman" w:eastAsia="Times New Roman" w:hAnsi="Times New Roman"/>
                <w:b/>
                <w:bCs/>
                <w:position w:val="0"/>
                <w:sz w:val="28"/>
              </w:rPr>
              <w:lastRenderedPageBreak/>
              <w:tab/>
            </w:r>
            <w:r w:rsidRPr="0050288B">
              <w:rPr>
                <w:rFonts w:ascii="Times New Roman" w:eastAsia="Times New Roman" w:hAnsi="Times New Roman"/>
                <w:b/>
                <w:bCs/>
                <w:i/>
                <w:spacing w:val="-8"/>
                <w:position w:val="0"/>
                <w:sz w:val="28"/>
              </w:rPr>
              <w:t xml:space="preserve">Môi trường số trong thi hành án dân sự (điều mới) </w:t>
            </w:r>
          </w:p>
          <w:p w14:paraId="5826693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31" w:name="_heading=h.21kl2wygfpqm" w:colFirst="0" w:colLast="0"/>
            <w:bookmarkEnd w:id="31"/>
            <w:r w:rsidRPr="0050288B">
              <w:rPr>
                <w:rFonts w:ascii="Times New Roman" w:eastAsia="Times New Roman" w:hAnsi="Times New Roman"/>
                <w:i/>
                <w:iCs/>
                <w:position w:val="0"/>
                <w:sz w:val="28"/>
              </w:rPr>
              <w:t>1. Môi trường số trong thi hành án dân sự là không gian hoạt động, tương tác, thực hiện các trình tự, thủ tục thi hành án dân sự, giải quyết khiếu nại, tố cáo về thi hành án dân sự được hình thành và vận hành thông qua hạ tầng số, hạ tầng số công cộng, hệ thống số, nền tảng số, dữ liệu số.</w:t>
            </w:r>
          </w:p>
          <w:p w14:paraId="549EC03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Các phương tiện thực hiện trên môi trường số trong thi hành án dân sự bao gồm:</w:t>
            </w:r>
          </w:p>
          <w:p w14:paraId="6940CD0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32" w:name="_heading=h.2qqve5htqz97" w:colFirst="0" w:colLast="0"/>
            <w:bookmarkEnd w:id="32"/>
            <w:r w:rsidRPr="0050288B">
              <w:rPr>
                <w:rFonts w:ascii="Times New Roman" w:eastAsia="Times New Roman" w:hAnsi="Times New Roman"/>
                <w:i/>
                <w:iCs/>
                <w:position w:val="0"/>
                <w:sz w:val="28"/>
              </w:rPr>
              <w:t>a) Nền tảng số trong lĩnh vực thi hành án dân sự;</w:t>
            </w:r>
          </w:p>
          <w:p w14:paraId="7606779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b) Cổng Dịch vụ công quốc gia; Hệ thống thông tin giải quyết thủ tục hành chính của Bộ Tư pháp;</w:t>
            </w:r>
          </w:p>
          <w:p w14:paraId="71267A8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3" w:name="_heading=h.7wltm8l1d0us" w:colFirst="0" w:colLast="0"/>
            <w:bookmarkEnd w:id="33"/>
            <w:r w:rsidRPr="0050288B">
              <w:rPr>
                <w:rFonts w:ascii="Times New Roman" w:eastAsia="Times New Roman" w:hAnsi="Times New Roman"/>
                <w:i/>
                <w:iCs/>
                <w:position w:val="0"/>
                <w:sz w:val="28"/>
              </w:rPr>
              <w:t>c) Ứng dụng định danh điện tử quốc gia (VNeID);</w:t>
            </w:r>
          </w:p>
          <w:p w14:paraId="6C36659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34" w:name="_heading=h.pjiql938u9pm" w:colFirst="0" w:colLast="0"/>
            <w:bookmarkEnd w:id="34"/>
            <w:r w:rsidRPr="0050288B">
              <w:rPr>
                <w:rFonts w:ascii="Times New Roman" w:eastAsia="Times New Roman" w:hAnsi="Times New Roman"/>
                <w:i/>
                <w:iCs/>
                <w:position w:val="0"/>
                <w:sz w:val="28"/>
              </w:rPr>
              <w:t>d) Cổng, trang thông tin điện tử của cơ quan quản lý thi hành án dân sự, cơ quan thi hành án dân sự;</w:t>
            </w:r>
          </w:p>
          <w:p w14:paraId="7DE3B9F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35" w:name="_heading=h.47xl6k6nz3d7" w:colFirst="0" w:colLast="0"/>
            <w:bookmarkEnd w:id="35"/>
            <w:r w:rsidRPr="0050288B">
              <w:rPr>
                <w:rFonts w:ascii="Times New Roman" w:eastAsia="Times New Roman" w:hAnsi="Times New Roman"/>
                <w:i/>
                <w:iCs/>
                <w:position w:val="0"/>
                <w:sz w:val="28"/>
              </w:rPr>
              <w:t>đ) Email và phương tiện khác theo quy định của pháp luật và hướng dẫn của Bộ Tư pháp.</w:t>
            </w:r>
          </w:p>
          <w:p w14:paraId="2461A1B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36" w:name="_heading=h.4mnsc1br8h9o" w:colFirst="0" w:colLast="0"/>
            <w:bookmarkEnd w:id="36"/>
            <w:r w:rsidRPr="0050288B">
              <w:rPr>
                <w:rFonts w:ascii="Times New Roman" w:eastAsia="Times New Roman" w:hAnsi="Times New Roman"/>
                <w:i/>
                <w:iCs/>
                <w:position w:val="0"/>
                <w:sz w:val="28"/>
              </w:rPr>
              <w:t xml:space="preserve">3. Tùy từng trường hợp cụ thể, cơ quan thi hành án dân sự sử dụng một hoặc nhiều phương tiện quy định tại khoản 2 Điều này. </w:t>
            </w:r>
          </w:p>
        </w:tc>
      </w:tr>
      <w:tr w:rsidR="0050288B" w:rsidRPr="0050288B" w14:paraId="1EAB52CD" w14:textId="77777777" w:rsidTr="0050288B">
        <w:tc>
          <w:tcPr>
            <w:tcW w:w="9090" w:type="dxa"/>
          </w:tcPr>
          <w:p w14:paraId="4940DC0A" w14:textId="3868DF1D" w:rsidR="006C56D6" w:rsidRPr="0050288B" w:rsidRDefault="006C56D6" w:rsidP="006C56D6">
            <w:pPr>
              <w:spacing w:before="120" w:after="120" w:line="288" w:lineRule="auto"/>
              <w:ind w:leftChars="0" w:left="0" w:firstLineChars="0" w:firstLine="0"/>
              <w:jc w:val="center"/>
              <w:rPr>
                <w:rFonts w:ascii="Times New Roman" w:eastAsia="Times New Roman" w:hAnsi="Times New Roman"/>
                <w:b/>
                <w:position w:val="0"/>
                <w:sz w:val="28"/>
              </w:rPr>
            </w:pPr>
            <w:r w:rsidRPr="0050288B">
              <w:rPr>
                <w:rFonts w:ascii="Times New Roman" w:eastAsia="Times New Roman" w:hAnsi="Times New Roman"/>
                <w:b/>
                <w:position w:val="0"/>
                <w:sz w:val="28"/>
              </w:rPr>
              <w:t>Chương II</w:t>
            </w:r>
          </w:p>
          <w:p w14:paraId="584640FA" w14:textId="77777777" w:rsidR="006C56D6" w:rsidRPr="0050288B" w:rsidRDefault="006C56D6" w:rsidP="006C56D6">
            <w:pPr>
              <w:spacing w:before="120" w:after="120" w:line="288" w:lineRule="auto"/>
              <w:ind w:leftChars="0" w:left="0" w:firstLineChars="0" w:firstLine="0"/>
              <w:jc w:val="center"/>
              <w:rPr>
                <w:rFonts w:ascii="Times New Roman" w:eastAsia="Times New Roman" w:hAnsi="Times New Roman"/>
                <w:b/>
                <w:bCs/>
                <w:position w:val="0"/>
                <w:sz w:val="28"/>
              </w:rPr>
            </w:pPr>
            <w:bookmarkStart w:id="37" w:name="_heading=h.uhsbdnzgho6w" w:colFirst="0" w:colLast="0"/>
            <w:bookmarkEnd w:id="37"/>
            <w:r w:rsidRPr="0050288B">
              <w:rPr>
                <w:rFonts w:ascii="Times New Roman" w:eastAsia="Times New Roman" w:hAnsi="Times New Roman"/>
                <w:b/>
                <w:bCs/>
                <w:position w:val="0"/>
                <w:sz w:val="28"/>
              </w:rPr>
              <w:t>THỦ TỤC THI HÀNH ÁN DÂN SỰ</w:t>
            </w:r>
          </w:p>
          <w:p w14:paraId="1A378C64" w14:textId="2714EC11" w:rsidR="006C56D6" w:rsidRPr="0050288B" w:rsidRDefault="006C56D6" w:rsidP="006C56D6">
            <w:pPr>
              <w:spacing w:before="120" w:after="120" w:line="288" w:lineRule="auto"/>
              <w:ind w:leftChars="0" w:left="0" w:firstLineChars="0" w:firstLine="0"/>
              <w:jc w:val="center"/>
              <w:rPr>
                <w:rFonts w:ascii="Times New Roman" w:eastAsia="Times New Roman" w:hAnsi="Times New Roman"/>
                <w:b/>
                <w:bCs/>
                <w:position w:val="0"/>
                <w:sz w:val="28"/>
              </w:rPr>
            </w:pPr>
            <w:bookmarkStart w:id="38" w:name="_heading=h.rc1mmno7z7hd" w:colFirst="0" w:colLast="0"/>
            <w:bookmarkEnd w:id="38"/>
            <w:r w:rsidRPr="0050288B">
              <w:rPr>
                <w:rFonts w:ascii="Times New Roman" w:eastAsia="Times New Roman" w:hAnsi="Times New Roman"/>
                <w:b/>
                <w:bCs/>
                <w:position w:val="0"/>
                <w:sz w:val="28"/>
              </w:rPr>
              <w:t>Mục 1</w:t>
            </w:r>
          </w:p>
          <w:p w14:paraId="60119C70" w14:textId="77777777" w:rsidR="006C56D6" w:rsidRPr="0050288B" w:rsidRDefault="006C56D6" w:rsidP="006C56D6">
            <w:pPr>
              <w:spacing w:before="120" w:after="120" w:line="288" w:lineRule="auto"/>
              <w:ind w:leftChars="0" w:left="0" w:firstLineChars="0" w:firstLine="0"/>
              <w:jc w:val="center"/>
              <w:rPr>
                <w:rFonts w:ascii="Times New Roman" w:eastAsia="Times New Roman" w:hAnsi="Times New Roman"/>
                <w:b/>
                <w:bCs/>
                <w:position w:val="0"/>
                <w:sz w:val="28"/>
              </w:rPr>
            </w:pPr>
            <w:bookmarkStart w:id="39" w:name="_heading=h.axvqd1b42oxg" w:colFirst="0" w:colLast="0"/>
            <w:bookmarkEnd w:id="39"/>
            <w:r w:rsidRPr="0050288B">
              <w:rPr>
                <w:rFonts w:ascii="Times New Roman" w:eastAsia="Times New Roman" w:hAnsi="Times New Roman"/>
                <w:b/>
                <w:bCs/>
                <w:position w:val="0"/>
                <w:sz w:val="28"/>
              </w:rPr>
              <w:t>THỦ TỤC CHUNG</w:t>
            </w:r>
          </w:p>
        </w:tc>
      </w:tr>
      <w:tr w:rsidR="0050288B" w:rsidRPr="0050288B" w14:paraId="54A739CD" w14:textId="77777777" w:rsidTr="0050288B">
        <w:tc>
          <w:tcPr>
            <w:tcW w:w="9090" w:type="dxa"/>
          </w:tcPr>
          <w:p w14:paraId="2D943B58"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Giao, nhận bản án, quyết định (Điều 29 Luật THADS 2008)</w:t>
            </w:r>
          </w:p>
          <w:p w14:paraId="2AB573A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40" w:name="_heading=h.cmt2idtan5zn" w:colFirst="0" w:colLast="0"/>
            <w:bookmarkEnd w:id="40"/>
            <w:r w:rsidRPr="0050288B">
              <w:rPr>
                <w:rFonts w:ascii="Times New Roman" w:eastAsia="Times New Roman" w:hAnsi="Times New Roman"/>
                <w:i/>
                <w:iCs/>
                <w:position w:val="0"/>
                <w:sz w:val="28"/>
              </w:rPr>
              <w:t>1. Việc giao, nhận bản án, quyết định được thực hiện trên môi trường số, trực tiếp hoặc qua đường bưu điện.</w:t>
            </w:r>
          </w:p>
          <w:p w14:paraId="0E2217C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2. Trường hợp bản án, quyết định được gửi trên môi trường số thì thời điểm xác định cơ quan thi hành án dân sự nhận bản án, quyết định là thời điểm hệ thống ghi nhận việc tiếp nhận dữ liệu thành công.</w:t>
            </w:r>
          </w:p>
          <w:p w14:paraId="4CF7AFF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iCs/>
                <w:position w:val="0"/>
                <w:sz w:val="28"/>
              </w:rPr>
              <w:t xml:space="preserve">3. Trường hợp nhận trực tiếp bản án, quyết định </w:t>
            </w:r>
            <w:r w:rsidRPr="0050288B">
              <w:rPr>
                <w:rFonts w:ascii="Times New Roman" w:eastAsia="Times New Roman" w:hAnsi="Times New Roman"/>
                <w:position w:val="0"/>
                <w:sz w:val="28"/>
              </w:rPr>
              <w:t>do cơ quan ra bản án, quyết định chuyển giao, cơ quan thi hành án dân sự phải kiểm tra, vào sổ nhận bản án, quyết định</w:t>
            </w:r>
            <w:r w:rsidRPr="0050288B">
              <w:rPr>
                <w:rFonts w:ascii="Times New Roman" w:eastAsia="Times New Roman" w:hAnsi="Times New Roman"/>
                <w:i/>
                <w:position w:val="0"/>
                <w:sz w:val="28"/>
              </w:rPr>
              <w:t>.</w:t>
            </w:r>
          </w:p>
          <w:p w14:paraId="5525B1A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41" w:name="_heading=h.swup4kxtvyxz" w:colFirst="0" w:colLast="0"/>
            <w:bookmarkEnd w:id="41"/>
            <w:r w:rsidRPr="0050288B">
              <w:rPr>
                <w:rFonts w:ascii="Times New Roman" w:eastAsia="Times New Roman" w:hAnsi="Times New Roman"/>
                <w:position w:val="0"/>
                <w:sz w:val="28"/>
              </w:rPr>
              <w:t xml:space="preserve">Sổ nhận bản án, quyết định phải ghi rõ số thứ tự; ngày, tháng, năm nhận bản án, quyết định; số, ngày, tháng, năm của bản án, quyết định và tên Tòa án </w:t>
            </w:r>
            <w:r w:rsidRPr="0050288B">
              <w:rPr>
                <w:rFonts w:ascii="Times New Roman" w:eastAsia="Times New Roman" w:hAnsi="Times New Roman"/>
                <w:i/>
                <w:iCs/>
                <w:position w:val="0"/>
                <w:sz w:val="28"/>
              </w:rPr>
              <w:t xml:space="preserve">hoặc cơ quan khác </w:t>
            </w:r>
            <w:r w:rsidRPr="0050288B">
              <w:rPr>
                <w:rFonts w:ascii="Times New Roman" w:eastAsia="Times New Roman" w:hAnsi="Times New Roman"/>
                <w:position w:val="0"/>
                <w:sz w:val="28"/>
              </w:rPr>
              <w:t>đã ra bản án, quyết định; tên, địa chỉ của đương sự và tài liệu khác có liên quan.</w:t>
            </w:r>
          </w:p>
          <w:p w14:paraId="221D2C3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42" w:name="_heading=h.72ojf9uvcvir" w:colFirst="0" w:colLast="0"/>
            <w:bookmarkEnd w:id="42"/>
            <w:r w:rsidRPr="0050288B">
              <w:rPr>
                <w:rFonts w:ascii="Times New Roman" w:eastAsia="Times New Roman" w:hAnsi="Times New Roman"/>
                <w:position w:val="0"/>
                <w:sz w:val="28"/>
              </w:rPr>
              <w:t xml:space="preserve">Việc giao, nhận trực tiếp bản án, quyết định phải </w:t>
            </w:r>
            <w:r w:rsidRPr="0050288B">
              <w:rPr>
                <w:rFonts w:ascii="Times New Roman" w:eastAsia="Times New Roman" w:hAnsi="Times New Roman"/>
                <w:i/>
                <w:position w:val="0"/>
                <w:sz w:val="28"/>
              </w:rPr>
              <w:t>lập thành biên bản,</w:t>
            </w:r>
            <w:r w:rsidRPr="0050288B">
              <w:rPr>
                <w:rFonts w:ascii="Times New Roman" w:eastAsia="Times New Roman" w:hAnsi="Times New Roman"/>
                <w:position w:val="0"/>
                <w:sz w:val="28"/>
              </w:rPr>
              <w:t xml:space="preserve"> có chữ ký của hai bên.</w:t>
            </w:r>
          </w:p>
          <w:p w14:paraId="5436C81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position w:val="0"/>
                <w:sz w:val="28"/>
              </w:rPr>
              <w:t xml:space="preserve">4. Trường hợp bản án, quyết định được gửi qua đường bưu điện thì </w:t>
            </w:r>
            <w:r w:rsidRPr="0050288B">
              <w:rPr>
                <w:rFonts w:ascii="Times New Roman" w:eastAsia="Times New Roman" w:hAnsi="Times New Roman"/>
                <w:i/>
                <w:position w:val="0"/>
                <w:sz w:val="28"/>
              </w:rPr>
              <w:t>thời điểm nhận bản án, quyết định là ngày ký nhận với nhân viên bưu điện.</w:t>
            </w:r>
          </w:p>
        </w:tc>
      </w:tr>
      <w:tr w:rsidR="0050288B" w:rsidRPr="0050288B" w14:paraId="32FFA969" w14:textId="77777777" w:rsidTr="0050288B">
        <w:tc>
          <w:tcPr>
            <w:tcW w:w="9090" w:type="dxa"/>
          </w:tcPr>
          <w:p w14:paraId="2E615BB2"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Chủ động ra quyết định thi hành án (Điều 6 Nghị định 62, Điều 1 TTLT 11)</w:t>
            </w:r>
          </w:p>
          <w:p w14:paraId="6807768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1. Thủ trưởng cơ quan thi hành án dân sự ra một quyết định thi hành án đối với mỗi người phải thi hành án, trừ các trường hợp sau đây:</w:t>
            </w:r>
          </w:p>
          <w:p w14:paraId="015C1CF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bCs/>
                <w:i/>
                <w:iCs/>
                <w:position w:val="0"/>
                <w:sz w:val="28"/>
              </w:rPr>
              <w:t xml:space="preserve">a) </w:t>
            </w:r>
            <w:r w:rsidRPr="0050288B">
              <w:rPr>
                <w:rFonts w:ascii="Times New Roman" w:eastAsia="Times New Roman" w:hAnsi="Times New Roman"/>
                <w:i/>
                <w:iCs/>
                <w:position w:val="0"/>
                <w:sz w:val="28"/>
              </w:rPr>
              <w:t>Trường hợp thi hành các khoản trả lại tiền, tài sản thì Thủ trưởng cơ quan thi hành án dân sự ra một quyết định thi hành án đối với người được trả lại tiền, tài sản;</w:t>
            </w:r>
          </w:p>
          <w:p w14:paraId="45CF575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43" w:name="_heading=h.9hs6ue53aeob" w:colFirst="0" w:colLast="0"/>
            <w:bookmarkEnd w:id="43"/>
            <w:r w:rsidRPr="0050288B">
              <w:rPr>
                <w:rFonts w:ascii="Times New Roman" w:eastAsia="Times New Roman" w:hAnsi="Times New Roman"/>
                <w:i/>
                <w:iCs/>
                <w:position w:val="0"/>
                <w:sz w:val="28"/>
              </w:rPr>
              <w:t xml:space="preserve">b) Trường hợp thi hành khoản xử lý vật chứng, tài sản tạm giữ bị tuyên tịch thu, sung quỹ nhà nước, tiêu hủy thì Thủ trưởng cơ quan thi hành án dân sự ra một quyết định thi hành án mỗi khoản tịch thu, sung quỹ hoặc tiêu hủy đó; </w:t>
            </w:r>
          </w:p>
          <w:p w14:paraId="3E558B6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Trường hợp thi hành quyền, nghĩa vụ liên đới thì Thủ trưởng cơ quan thi hành án dân sự ra một quyết định thi hành án chung cho những người có quyền, nghĩa vụ liên đới;</w:t>
            </w:r>
          </w:p>
          <w:p w14:paraId="72D0DC1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d) Trường hợp nhiều người cùng phải thi hành một nghĩa vụ thì Thủ trưởng cơ quan thi hành án dân sự ra chung một quyết định thi hành án</w:t>
            </w:r>
            <w:bookmarkStart w:id="44" w:name="_heading=h.irfxkjps91yd" w:colFirst="0" w:colLast="0"/>
            <w:bookmarkEnd w:id="44"/>
            <w:r w:rsidRPr="0050288B">
              <w:rPr>
                <w:rFonts w:ascii="Times New Roman" w:eastAsia="Times New Roman" w:hAnsi="Times New Roman"/>
                <w:i/>
                <w:position w:val="0"/>
                <w:sz w:val="28"/>
              </w:rPr>
              <w:t xml:space="preserve"> cho những người đó. </w:t>
            </w:r>
          </w:p>
          <w:p w14:paraId="5197F54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2. Các khoản thu khác cho Nhà nước thuộc diện cơ quan thi hành án chủ động ra quyết định thi hành án quy định tại điểm c khoản 2 Điều 33 của Luật Thi hành án dân sự bao gồm: khoản truy thu thuế; khoản viện trợ cho Nhà nước; </w:t>
            </w:r>
            <w:r w:rsidRPr="0050288B">
              <w:rPr>
                <w:rFonts w:ascii="Times New Roman" w:eastAsia="Times New Roman" w:hAnsi="Times New Roman"/>
                <w:i/>
                <w:iCs/>
                <w:position w:val="0"/>
                <w:sz w:val="28"/>
              </w:rPr>
              <w:lastRenderedPageBreak/>
              <w:t>thi hành</w:t>
            </w:r>
            <w:r w:rsidRPr="0050288B">
              <w:rPr>
                <w:rFonts w:ascii="Times New Roman" w:eastAsia="Times New Roman" w:hAnsi="Times New Roman"/>
                <w:position w:val="0"/>
                <w:sz w:val="28"/>
              </w:rPr>
              <w:t xml:space="preserve"> khoản bồi thường cho Nhà nước, cơ quan Nhà nước hoặc doanh nghiệp </w:t>
            </w:r>
            <w:r w:rsidRPr="0050288B">
              <w:rPr>
                <w:rFonts w:ascii="Times New Roman" w:eastAsia="Times New Roman" w:hAnsi="Times New Roman"/>
                <w:i/>
                <w:iCs/>
                <w:position w:val="0"/>
                <w:sz w:val="28"/>
              </w:rPr>
              <w:t>do</w:t>
            </w:r>
            <w:r w:rsidRPr="0050288B">
              <w:rPr>
                <w:rFonts w:ascii="Times New Roman" w:eastAsia="Times New Roman" w:hAnsi="Times New Roman"/>
                <w:position w:val="0"/>
                <w:sz w:val="28"/>
              </w:rPr>
              <w:t xml:space="preserve"> Nhà nước nắm giữ 100% vốn điều lệ trong các vụ án xâm phạm trật tự quản lý kinh tế, tham nhũng; khoản thu nộp trực tiếp vào ngân sách nhà nước.</w:t>
            </w:r>
          </w:p>
          <w:p w14:paraId="4DA9BB79"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45" w:name="_heading=h.cve3w2gm6cdn" w:colFirst="0" w:colLast="0"/>
            <w:bookmarkEnd w:id="45"/>
            <w:r w:rsidRPr="0050288B">
              <w:rPr>
                <w:rFonts w:ascii="Times New Roman" w:eastAsia="Times New Roman" w:hAnsi="Times New Roman"/>
                <w:position w:val="0"/>
                <w:sz w:val="28"/>
              </w:rPr>
              <w:t>3. Đối với bản án, quyết định của Tòa án trong vụ án hành chính, Thủ trưởng cơ quan thi hành án dân sự chỉ thụ lý và ra quyết định thi hành án đối với phần nghĩa vụ về tài sản, gồm: án phí, bồi thường thiệt hại, trả lại tài sản, giao lại đất đai được tuyên cụ thể trong bản án, quyết định của Tòa án. Những nội dung khác của bản án, quyết định được thực hiện theo quy định của pháp luật tố tụng hành chính.</w:t>
            </w:r>
          </w:p>
          <w:p w14:paraId="0389F58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46" w:name="_heading=h.1ase5z4mrrfd" w:colFirst="0" w:colLast="0"/>
            <w:bookmarkEnd w:id="46"/>
            <w:r w:rsidRPr="0050288B">
              <w:rPr>
                <w:rFonts w:ascii="Times New Roman" w:eastAsia="Times New Roman" w:hAnsi="Times New Roman"/>
                <w:position w:val="0"/>
                <w:sz w:val="28"/>
              </w:rPr>
              <w:t>4. Đối với bản án, quyết định của Tòa án có tuyên tổng hợp hình phạt tiền của nhiều bản án mà việc tổng hợp hình phạt tiền không đúng quy định của </w:t>
            </w:r>
            <w:bookmarkStart w:id="47" w:name="bookmark=id.newy0hqxv7kw" w:colFirst="0" w:colLast="0"/>
            <w:bookmarkEnd w:id="47"/>
            <w:r w:rsidRPr="0050288B">
              <w:rPr>
                <w:rFonts w:ascii="Times New Roman" w:hAnsi="Times New Roman"/>
                <w:sz w:val="28"/>
              </w:rPr>
              <w:fldChar w:fldCharType="begin"/>
            </w:r>
            <w:r w:rsidRPr="0050288B">
              <w:rPr>
                <w:rFonts w:ascii="Times New Roman" w:hAnsi="Times New Roman"/>
                <w:position w:val="0"/>
                <w:sz w:val="28"/>
              </w:rPr>
              <w:instrText>HYPERLINK "https://thuvienphapluat.vn/van-ban/Thu-tuc-To-tung/Bo-luat-to-tung-dan-su-2015-296861.aspx" \h</w:instrText>
            </w:r>
            <w:r w:rsidRPr="0050288B">
              <w:rPr>
                <w:rFonts w:ascii="Times New Roman" w:hAnsi="Times New Roman"/>
                <w:sz w:val="28"/>
              </w:rPr>
            </w:r>
            <w:r w:rsidRPr="0050288B">
              <w:rPr>
                <w:rFonts w:ascii="Times New Roman" w:hAnsi="Times New Roman"/>
                <w:sz w:val="28"/>
              </w:rPr>
              <w:fldChar w:fldCharType="separate"/>
            </w:r>
            <w:r w:rsidRPr="0050288B">
              <w:rPr>
                <w:rFonts w:ascii="Times New Roman" w:eastAsia="Times New Roman" w:hAnsi="Times New Roman"/>
                <w:position w:val="0"/>
                <w:sz w:val="28"/>
              </w:rPr>
              <w:t>Bộ luật hình sự</w:t>
            </w:r>
            <w:r w:rsidRPr="0050288B">
              <w:rPr>
                <w:rFonts w:ascii="Times New Roman" w:hAnsi="Times New Roman"/>
                <w:sz w:val="28"/>
              </w:rPr>
              <w:fldChar w:fldCharType="end"/>
            </w:r>
            <w:r w:rsidRPr="0050288B">
              <w:rPr>
                <w:rFonts w:ascii="Times New Roman" w:eastAsia="Times New Roman" w:hAnsi="Times New Roman"/>
                <w:position w:val="0"/>
                <w:sz w:val="28"/>
              </w:rPr>
              <w:t> thì Thủ trưởng cơ quan thi hành án dân sự không ra quyết định thi hành án mà có văn bản kiến nghị người có thẩm quyền xem xét lại theo thủ tục giám đốc thẩm đối với bản án, quyết định đó.</w:t>
            </w:r>
          </w:p>
          <w:p w14:paraId="5E9C7349" w14:textId="77777777" w:rsidR="006C56D6" w:rsidRPr="0050288B" w:rsidRDefault="006C56D6" w:rsidP="006C56D6">
            <w:pPr>
              <w:spacing w:before="120" w:after="120" w:line="288" w:lineRule="auto"/>
              <w:ind w:leftChars="0" w:left="1" w:firstLineChars="187" w:firstLine="520"/>
              <w:rPr>
                <w:rFonts w:ascii="Times New Roman Italic" w:eastAsia="Times New Roman" w:hAnsi="Times New Roman Italic"/>
                <w:i/>
                <w:iCs/>
                <w:spacing w:val="-2"/>
                <w:position w:val="0"/>
                <w:sz w:val="28"/>
              </w:rPr>
            </w:pPr>
            <w:r w:rsidRPr="0050288B">
              <w:rPr>
                <w:rFonts w:ascii="Times New Roman Italic" w:eastAsia="Times New Roman" w:hAnsi="Times New Roman Italic"/>
                <w:i/>
                <w:iCs/>
                <w:spacing w:val="-2"/>
                <w:position w:val="0"/>
                <w:sz w:val="28"/>
              </w:rPr>
              <w:t>5. Trường hợp bản án, quyết định tuyên xử lý tài sản tạm giữ, vật chứng để bảo đảm thi hành án mà không tuyên để bảo đảm cho một nghĩa vụ cụ thể thì nội dung xử lý tài sản, vật chứng đó được đưa vào quyết định thi hành án chủ động, trừ trường hợp đã có quyết định thi hành án theo yêu cầu đối với nội dung này.</w:t>
            </w:r>
          </w:p>
        </w:tc>
      </w:tr>
      <w:tr w:rsidR="0050288B" w:rsidRPr="0050288B" w14:paraId="75D8E15E" w14:textId="77777777" w:rsidTr="0050288B">
        <w:tc>
          <w:tcPr>
            <w:tcW w:w="9090" w:type="dxa"/>
          </w:tcPr>
          <w:p w14:paraId="1512FE95"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Yêu cầu thi hành án (Điều 31 Luật THADS 2008, Điều 3 Nghị định 62, CV1103) </w:t>
            </w:r>
          </w:p>
          <w:p w14:paraId="14BD610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48" w:name="_heading=h.a3huqec6e5ky" w:colFirst="0" w:colLast="0"/>
            <w:bookmarkEnd w:id="48"/>
            <w:r w:rsidRPr="0050288B">
              <w:rPr>
                <w:rFonts w:ascii="Times New Roman" w:eastAsia="Times New Roman" w:hAnsi="Times New Roman"/>
                <w:position w:val="0"/>
                <w:sz w:val="28"/>
              </w:rPr>
              <w:t xml:space="preserve">1. Đương sự </w:t>
            </w:r>
            <w:r w:rsidRPr="0050288B">
              <w:rPr>
                <w:rFonts w:ascii="Times New Roman" w:eastAsia="Times New Roman" w:hAnsi="Times New Roman"/>
                <w:i/>
                <w:iCs/>
                <w:position w:val="0"/>
                <w:sz w:val="28"/>
              </w:rPr>
              <w:t>yêu cầu thi hành án</w:t>
            </w:r>
            <w:r w:rsidRPr="0050288B">
              <w:rPr>
                <w:rFonts w:ascii="Times New Roman" w:eastAsia="Times New Roman" w:hAnsi="Times New Roman"/>
                <w:position w:val="0"/>
                <w:sz w:val="28"/>
              </w:rPr>
              <w:t xml:space="preserve"> đến cơ quan thi hành án dân sự có thẩm quyền bằng một trong các hình thức sau đây:</w:t>
            </w:r>
          </w:p>
          <w:p w14:paraId="403F837C"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bookmarkStart w:id="49" w:name="_heading=h.p6wd8s7ahlk3" w:colFirst="0" w:colLast="0"/>
            <w:bookmarkEnd w:id="49"/>
            <w:r w:rsidRPr="0050288B">
              <w:rPr>
                <w:rFonts w:ascii="Times New Roman" w:eastAsia="Times New Roman" w:hAnsi="Times New Roman"/>
                <w:i/>
                <w:iCs/>
                <w:position w:val="0"/>
                <w:sz w:val="28"/>
              </w:rPr>
              <w:t>a) Gửi yêu cầu thi hành án qua Cổng Dịch vụ công quốc gia hoặc Hệ thống thông tin giải quyết thủ tục hành chính của Bộ Tư pháp hoặc Ứng dụng định danh điện tử quốc gia (VNeID);</w:t>
            </w:r>
          </w:p>
          <w:p w14:paraId="5FA40C4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50" w:name="_heading=h.noz00rgmponx" w:colFirst="0" w:colLast="0"/>
            <w:bookmarkEnd w:id="50"/>
            <w:r w:rsidRPr="0050288B">
              <w:rPr>
                <w:rFonts w:ascii="Times New Roman" w:eastAsia="Times New Roman" w:hAnsi="Times New Roman"/>
                <w:position w:val="0"/>
                <w:sz w:val="28"/>
              </w:rPr>
              <w:t>b) Gửi đơn yêu cầu thi hành án qua đường bưu điện;</w:t>
            </w:r>
          </w:p>
          <w:p w14:paraId="3376FC2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51" w:name="_heading=h.6dkos6icfl9r" w:colFirst="0" w:colLast="0"/>
            <w:bookmarkEnd w:id="51"/>
            <w:r w:rsidRPr="0050288B">
              <w:rPr>
                <w:rFonts w:ascii="Times New Roman" w:eastAsia="Times New Roman" w:hAnsi="Times New Roman"/>
                <w:position w:val="0"/>
                <w:sz w:val="28"/>
              </w:rPr>
              <w:t xml:space="preserve">c) </w:t>
            </w:r>
            <w:r w:rsidRPr="0050288B">
              <w:rPr>
                <w:rFonts w:ascii="Times New Roman" w:eastAsia="Times New Roman" w:hAnsi="Times New Roman"/>
                <w:i/>
                <w:iCs/>
                <w:position w:val="0"/>
                <w:sz w:val="28"/>
              </w:rPr>
              <w:t xml:space="preserve">Trực tiếp nộp đơn yêu cầu thi hành án </w:t>
            </w:r>
            <w:r w:rsidRPr="0050288B">
              <w:rPr>
                <w:rFonts w:ascii="Times New Roman" w:eastAsia="Times New Roman" w:hAnsi="Times New Roman"/>
                <w:position w:val="0"/>
                <w:sz w:val="28"/>
              </w:rPr>
              <w:t xml:space="preserve">hoặc trình bày bằng lời nói. Trường hợp trình bày bằng lời nói thì cơ quan thi hành án dân sự phải lập biên bản có các nội dung quy định tại khoản 3 Điều này, có chữ ký của người lập biên bản, chữ ký hoặc điểm chỉ của </w:t>
            </w:r>
            <w:r w:rsidRPr="0050288B">
              <w:rPr>
                <w:rFonts w:ascii="Times New Roman" w:eastAsia="Times New Roman" w:hAnsi="Times New Roman"/>
                <w:i/>
                <w:iCs/>
                <w:position w:val="0"/>
                <w:sz w:val="28"/>
              </w:rPr>
              <w:t>người yêu cầu;</w:t>
            </w:r>
            <w:r w:rsidRPr="0050288B">
              <w:rPr>
                <w:rFonts w:ascii="Times New Roman" w:eastAsia="Times New Roman" w:hAnsi="Times New Roman"/>
                <w:position w:val="0"/>
                <w:sz w:val="28"/>
              </w:rPr>
              <w:t xml:space="preserve"> biên bản này có giá trị như đơn yêu cầu;</w:t>
            </w:r>
          </w:p>
          <w:p w14:paraId="76B3EBCF"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bookmarkStart w:id="52" w:name="_heading=h.t9yf66b4phyy" w:colFirst="0" w:colLast="0"/>
            <w:bookmarkEnd w:id="52"/>
            <w:r w:rsidRPr="0050288B">
              <w:rPr>
                <w:rFonts w:ascii="Times New Roman" w:eastAsia="Times New Roman" w:hAnsi="Times New Roman"/>
                <w:i/>
                <w:iCs/>
                <w:position w:val="0"/>
                <w:sz w:val="28"/>
              </w:rPr>
              <w:t>d) Hình thức khác theo quy định của pháp luật.</w:t>
            </w:r>
          </w:p>
          <w:p w14:paraId="6F6A524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53" w:name="_heading=h.26q76ojadrpw" w:colFirst="0" w:colLast="0"/>
            <w:bookmarkEnd w:id="53"/>
            <w:r w:rsidRPr="0050288B">
              <w:rPr>
                <w:rFonts w:ascii="Times New Roman" w:eastAsia="Times New Roman" w:hAnsi="Times New Roman"/>
                <w:i/>
                <w:iCs/>
                <w:position w:val="0"/>
                <w:sz w:val="28"/>
              </w:rPr>
              <w:t xml:space="preserve">2. Yêu cầu thi hành án phải có </w:t>
            </w:r>
            <w:r w:rsidRPr="0050288B">
              <w:rPr>
                <w:rFonts w:ascii="Times New Roman" w:eastAsia="Times New Roman" w:hAnsi="Times New Roman"/>
                <w:position w:val="0"/>
                <w:sz w:val="28"/>
              </w:rPr>
              <w:t>các nội dung chủ yếu sau đây:</w:t>
            </w:r>
          </w:p>
          <w:p w14:paraId="5CE2F476"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54" w:name="_heading=h.adg1jxijle2j" w:colFirst="0" w:colLast="0"/>
            <w:bookmarkEnd w:id="54"/>
            <w:r w:rsidRPr="0050288B">
              <w:rPr>
                <w:rFonts w:ascii="Times New Roman" w:eastAsia="Times New Roman" w:hAnsi="Times New Roman"/>
                <w:i/>
                <w:iCs/>
                <w:position w:val="0"/>
                <w:sz w:val="28"/>
              </w:rPr>
              <w:lastRenderedPageBreak/>
              <w:t>a) Thông tin của người yêu cầu, bao gồm: Họ và tên; ngày, tháng, năm sinh; số định danh; nơi thường trú; nơi ở hiện nay.</w:t>
            </w:r>
          </w:p>
          <w:p w14:paraId="09C93327"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55" w:name="_heading=h.m492ns8lh8z5" w:colFirst="0" w:colLast="0"/>
            <w:bookmarkEnd w:id="55"/>
            <w:r w:rsidRPr="0050288B">
              <w:rPr>
                <w:rFonts w:ascii="Times New Roman" w:eastAsia="Times New Roman" w:hAnsi="Times New Roman"/>
                <w:position w:val="0"/>
                <w:sz w:val="28"/>
              </w:rPr>
              <w:t>b) Ngày, tháng, năm yêu cầu thi hành án;</w:t>
            </w:r>
          </w:p>
          <w:p w14:paraId="06BC224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56" w:name="_heading=h.dn59bem9vfpq" w:colFirst="0" w:colLast="0"/>
            <w:bookmarkEnd w:id="56"/>
            <w:r w:rsidRPr="0050288B">
              <w:rPr>
                <w:rFonts w:ascii="Times New Roman" w:eastAsia="Times New Roman" w:hAnsi="Times New Roman"/>
                <w:position w:val="0"/>
                <w:sz w:val="28"/>
              </w:rPr>
              <w:t>c) Tên cơ quan thi hành án dân sự được yêu cầu;</w:t>
            </w:r>
          </w:p>
          <w:p w14:paraId="7A7CDA95"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57" w:name="_heading=h.gxp0mf2k66jp" w:colFirst="0" w:colLast="0"/>
            <w:bookmarkEnd w:id="57"/>
            <w:r w:rsidRPr="0050288B">
              <w:rPr>
                <w:rFonts w:ascii="Times New Roman" w:eastAsia="Times New Roman" w:hAnsi="Times New Roman"/>
                <w:position w:val="0"/>
                <w:sz w:val="28"/>
              </w:rPr>
              <w:t>d) Họ và tên, địa chỉ của người được thi hành án; người phải thi hành án;</w:t>
            </w:r>
          </w:p>
          <w:p w14:paraId="22DA7493"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position w:val="0"/>
                <w:sz w:val="28"/>
              </w:rPr>
              <w:t xml:space="preserve">đ) </w:t>
            </w:r>
            <w:r w:rsidRPr="0050288B">
              <w:rPr>
                <w:rFonts w:ascii="Times New Roman" w:eastAsia="Times New Roman" w:hAnsi="Times New Roman"/>
                <w:i/>
                <w:position w:val="0"/>
                <w:sz w:val="28"/>
              </w:rPr>
              <w:t xml:space="preserve">Số, ngày, tháng, năm, cơ quan ban hành bản án, quyết định; </w:t>
            </w:r>
          </w:p>
          <w:p w14:paraId="31B6FB5A"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e) </w:t>
            </w:r>
            <w:r w:rsidRPr="0050288B">
              <w:rPr>
                <w:rFonts w:ascii="Times New Roman" w:eastAsia="Times New Roman" w:hAnsi="Times New Roman"/>
                <w:i/>
                <w:position w:val="0"/>
                <w:sz w:val="28"/>
              </w:rPr>
              <w:t>Các khoản</w:t>
            </w:r>
            <w:r w:rsidRPr="0050288B">
              <w:rPr>
                <w:rFonts w:ascii="Times New Roman" w:eastAsia="Times New Roman" w:hAnsi="Times New Roman"/>
                <w:position w:val="0"/>
                <w:sz w:val="28"/>
              </w:rPr>
              <w:t xml:space="preserve"> yêu cầu thi hành;</w:t>
            </w:r>
          </w:p>
          <w:p w14:paraId="53D57E4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58" w:name="_heading=h.94o06fdjynga" w:colFirst="0" w:colLast="0"/>
            <w:bookmarkEnd w:id="58"/>
            <w:r w:rsidRPr="0050288B">
              <w:rPr>
                <w:rFonts w:ascii="Times New Roman" w:eastAsia="Times New Roman" w:hAnsi="Times New Roman"/>
                <w:position w:val="0"/>
                <w:sz w:val="28"/>
              </w:rPr>
              <w:t>g) Thông tin về tài sản, điều kiện thi hành án của người phải thi hành án (nếu có);</w:t>
            </w:r>
          </w:p>
          <w:p w14:paraId="4059D6F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59" w:name="_heading=h.dboxkbyvqcm8" w:colFirst="0" w:colLast="0"/>
            <w:bookmarkEnd w:id="59"/>
            <w:r w:rsidRPr="0050288B">
              <w:rPr>
                <w:rFonts w:ascii="Times New Roman" w:eastAsia="Times New Roman" w:hAnsi="Times New Roman"/>
                <w:i/>
                <w:iCs/>
                <w:position w:val="0"/>
                <w:sz w:val="28"/>
              </w:rPr>
              <w:t>h) Trường hợp người yêu cầu là người được thi hành án thì ghi rõ hình thức nhận tiền, tài sản; số tài khoản ngân hàng hoặc phương tiện thanh toán khác (nếu có);</w:t>
            </w:r>
          </w:p>
          <w:p w14:paraId="51996B0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i) Phương thức nhận thông báo về thi hành án;</w:t>
            </w:r>
          </w:p>
          <w:p w14:paraId="05AC7B9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60" w:name="_heading=h.kbjn0etj1cs" w:colFirst="0" w:colLast="0"/>
            <w:bookmarkEnd w:id="60"/>
            <w:r w:rsidRPr="0050288B">
              <w:rPr>
                <w:rFonts w:ascii="Times New Roman" w:eastAsia="Times New Roman" w:hAnsi="Times New Roman"/>
                <w:position w:val="0"/>
                <w:sz w:val="28"/>
              </w:rPr>
              <w:t xml:space="preserve">k) </w:t>
            </w:r>
            <w:r w:rsidRPr="0050288B">
              <w:rPr>
                <w:rFonts w:ascii="Times New Roman" w:eastAsia="Times New Roman" w:hAnsi="Times New Roman"/>
                <w:i/>
                <w:position w:val="0"/>
                <w:sz w:val="28"/>
              </w:rPr>
              <w:t>Trường hợp yêu cầu thi hành án bằng hình thức quy định tại điểm b và điểm c khoản 1 của Điều này thì phải</w:t>
            </w:r>
            <w:r w:rsidRPr="0050288B">
              <w:rPr>
                <w:rFonts w:ascii="Times New Roman" w:eastAsia="Times New Roman" w:hAnsi="Times New Roman"/>
                <w:position w:val="0"/>
                <w:sz w:val="28"/>
              </w:rPr>
              <w:t xml:space="preserve"> có chữ ký hoặc điểm chỉ của người </w:t>
            </w:r>
            <w:r w:rsidRPr="0050288B">
              <w:rPr>
                <w:rFonts w:ascii="Times New Roman" w:eastAsia="Times New Roman" w:hAnsi="Times New Roman"/>
                <w:i/>
                <w:position w:val="0"/>
                <w:sz w:val="28"/>
              </w:rPr>
              <w:t>yêu cầu</w:t>
            </w:r>
            <w:r w:rsidRPr="0050288B">
              <w:rPr>
                <w:rFonts w:ascii="Times New Roman" w:eastAsia="Times New Roman" w:hAnsi="Times New Roman"/>
                <w:position w:val="0"/>
                <w:sz w:val="28"/>
              </w:rPr>
              <w:t>; nếu là pháp nhân thì phải có chữ ký của người đại diện hợp pháp và đóng dấu của pháp nhân;</w:t>
            </w:r>
          </w:p>
          <w:p w14:paraId="450ED7C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l) Tài liệu có liên quan (nếu có).</w:t>
            </w:r>
          </w:p>
          <w:p w14:paraId="6577D6E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61" w:name="_heading=h.1o8y3qej4pxn" w:colFirst="0" w:colLast="0"/>
            <w:bookmarkEnd w:id="61"/>
            <w:r w:rsidRPr="0050288B">
              <w:rPr>
                <w:rFonts w:ascii="Times New Roman" w:eastAsia="Times New Roman" w:hAnsi="Times New Roman"/>
                <w:position w:val="0"/>
                <w:sz w:val="28"/>
              </w:rPr>
              <w:t xml:space="preserve">3. Ngày yêu cầu thi hành án được tính từ </w:t>
            </w:r>
            <w:r w:rsidRPr="0050288B">
              <w:rPr>
                <w:rFonts w:ascii="Times New Roman" w:eastAsia="Times New Roman" w:hAnsi="Times New Roman"/>
                <w:i/>
                <w:position w:val="0"/>
                <w:sz w:val="28"/>
              </w:rPr>
              <w:t>ngày gửi yêu cầu thành công trên các phương tiện quy định tại điểm a khoản 1 Điều này;</w:t>
            </w:r>
            <w:r w:rsidRPr="0050288B">
              <w:rPr>
                <w:rFonts w:ascii="Times New Roman" w:eastAsia="Times New Roman" w:hAnsi="Times New Roman"/>
                <w:position w:val="0"/>
                <w:sz w:val="28"/>
              </w:rPr>
              <w:t xml:space="preserve"> ngày có dấu bưu điện nơi gửi theo quy định tại điểm b khoản 1 Điều này hoặc </w:t>
            </w:r>
            <w:r w:rsidRPr="0050288B">
              <w:rPr>
                <w:rFonts w:ascii="Times New Roman" w:eastAsia="Times New Roman" w:hAnsi="Times New Roman"/>
                <w:i/>
                <w:iCs/>
                <w:position w:val="0"/>
                <w:sz w:val="28"/>
              </w:rPr>
              <w:t>ngày tiếp nhận đơn,</w:t>
            </w:r>
            <w:r w:rsidRPr="0050288B">
              <w:rPr>
                <w:rFonts w:ascii="Times New Roman" w:eastAsia="Times New Roman" w:hAnsi="Times New Roman"/>
                <w:position w:val="0"/>
                <w:sz w:val="28"/>
              </w:rPr>
              <w:t xml:space="preserve"> lập biên bản theo quy định tại điểm c khoản 1 Điều này.  </w:t>
            </w:r>
          </w:p>
          <w:p w14:paraId="417C93A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62" w:name="_heading=h.8x60vhrwsntz" w:colFirst="0" w:colLast="0"/>
            <w:bookmarkEnd w:id="62"/>
            <w:r w:rsidRPr="0050288B">
              <w:rPr>
                <w:rFonts w:ascii="Times New Roman" w:eastAsia="Times New Roman" w:hAnsi="Times New Roman"/>
                <w:position w:val="0"/>
                <w:sz w:val="28"/>
              </w:rPr>
              <w:t xml:space="preserve">4. Khi tiếp nhận yêu cầu thi hành án, trường hợp </w:t>
            </w:r>
            <w:r w:rsidRPr="0050288B">
              <w:rPr>
                <w:rFonts w:ascii="Times New Roman" w:eastAsia="Times New Roman" w:hAnsi="Times New Roman"/>
                <w:i/>
                <w:iCs/>
                <w:position w:val="0"/>
                <w:sz w:val="28"/>
              </w:rPr>
              <w:t>nội dung yêu cầu thi hành án và các tài liệu kèm theo chính xác, đầy đủ theo quy định thì</w:t>
            </w:r>
            <w:r w:rsidRPr="0050288B">
              <w:rPr>
                <w:rFonts w:ascii="Times New Roman" w:eastAsia="Times New Roman" w:hAnsi="Times New Roman"/>
                <w:position w:val="0"/>
                <w:sz w:val="28"/>
              </w:rPr>
              <w:t xml:space="preserve"> cơ quan thi hành án dân sự phải vào sổ nhận yêu cầu thi hành án.</w:t>
            </w:r>
          </w:p>
          <w:p w14:paraId="6338E31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5. </w:t>
            </w:r>
            <w:r w:rsidRPr="0050288B">
              <w:rPr>
                <w:rFonts w:ascii="Times New Roman" w:eastAsia="Times New Roman" w:hAnsi="Times New Roman"/>
                <w:i/>
                <w:iCs/>
                <w:position w:val="0"/>
                <w:sz w:val="28"/>
              </w:rPr>
              <w:t>Trường hợp bản án, quyết định tuyên thực hiện nghĩa vụ thi hành theo định kỳ hoặc theo các thời hạn khác nhau thì khi tiếp nhận yêu cầu thi hành án đối với các kỳ tiếp theo</w:t>
            </w:r>
            <w:r w:rsidRPr="0050288B">
              <w:rPr>
                <w:rFonts w:ascii="Times New Roman" w:eastAsia="Times New Roman" w:hAnsi="Times New Roman"/>
                <w:position w:val="0"/>
                <w:sz w:val="28"/>
              </w:rPr>
              <w:t xml:space="preserve">, cơ quan thi hành án dân sự </w:t>
            </w:r>
            <w:r w:rsidRPr="0050288B">
              <w:rPr>
                <w:rFonts w:ascii="Times New Roman" w:eastAsia="Times New Roman" w:hAnsi="Times New Roman"/>
                <w:i/>
                <w:position w:val="0"/>
                <w:sz w:val="28"/>
              </w:rPr>
              <w:t>khai thác bản án, quyết định đã tiếp nhận</w:t>
            </w:r>
            <w:r w:rsidRPr="0050288B">
              <w:rPr>
                <w:rFonts w:ascii="Times New Roman" w:eastAsia="Times New Roman" w:hAnsi="Times New Roman"/>
                <w:position w:val="0"/>
                <w:sz w:val="28"/>
              </w:rPr>
              <w:t xml:space="preserve"> để ra quyết định thi hành án và lập hồ sơ thi hành án, tổ chức thi hành án theo quy định của pháp luật.</w:t>
            </w:r>
          </w:p>
          <w:p w14:paraId="186D4533" w14:textId="77777777"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eastAsia="Times New Roman" w:hAnsi="Times New Roman"/>
                <w:i/>
                <w:iCs/>
                <w:position w:val="0"/>
                <w:sz w:val="28"/>
              </w:rPr>
              <w:t xml:space="preserve">6. Trường hợp nội dung yêu cầu thi hành án và các tài liệu kèm theo chưa chính xác, chưa đầy đủ hoặc trường hợp </w:t>
            </w:r>
            <w:r w:rsidRPr="0050288B">
              <w:rPr>
                <w:rFonts w:ascii="Times New Roman" w:eastAsia="Times New Roman" w:hAnsi="Times New Roman"/>
                <w:i/>
                <w:position w:val="0"/>
                <w:sz w:val="28"/>
              </w:rPr>
              <w:t xml:space="preserve">cơ quan thi hành án dân sự chưa nhận </w:t>
            </w:r>
            <w:r w:rsidRPr="0050288B">
              <w:rPr>
                <w:rFonts w:ascii="Times New Roman" w:eastAsia="Times New Roman" w:hAnsi="Times New Roman"/>
                <w:i/>
                <w:position w:val="0"/>
                <w:sz w:val="28"/>
              </w:rPr>
              <w:lastRenderedPageBreak/>
              <w:t xml:space="preserve">được bản án, quyết định </w:t>
            </w:r>
            <w:r w:rsidRPr="0050288B">
              <w:rPr>
                <w:rFonts w:ascii="Times New Roman" w:eastAsia="Times New Roman" w:hAnsi="Times New Roman"/>
                <w:i/>
                <w:iCs/>
                <w:position w:val="0"/>
                <w:sz w:val="28"/>
              </w:rPr>
              <w:t xml:space="preserve">thì cơ quan thi hành án dân sự thông báo để người yêu cầu sửa đổi hoặc cung cấp bổ sung. </w:t>
            </w:r>
          </w:p>
          <w:p w14:paraId="33046675"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7. Đối với trường hợp thi hành phán quyết trọng tài, khi tiếp nhận yêu cầu thi hành án, cơ quan thi hành án dân sự phải có văn bản đề nghị Tòa án có thẩm quyền cung cấp thông tin về việc thụ lý đơn yêu cầu huỷ phán quyết trọng tài hoặc việc đăng ký đối với phán quyết trọng tài vụ việc. Căn cứ văn bản cung cấp thông tin của Tòa án, cơ quan thi hành án dân sự ra quyết định thi hành án theo quy định tại Điều 34 của Luật Thi hành án dân sự.</w:t>
            </w:r>
          </w:p>
          <w:p w14:paraId="4ADB616F"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bookmarkStart w:id="63" w:name="_heading=h.muo6tcbfep83" w:colFirst="0" w:colLast="0"/>
            <w:bookmarkEnd w:id="63"/>
            <w:r w:rsidRPr="0050288B">
              <w:rPr>
                <w:rFonts w:ascii="Times New Roman" w:eastAsia="Times New Roman" w:hAnsi="Times New Roman"/>
                <w:i/>
                <w:iCs/>
                <w:position w:val="0"/>
                <w:sz w:val="28"/>
              </w:rPr>
              <w:t>Trường hợp nhận được thông tin của Tòa án về việc đang thụ lý yêu cầu hủy phán quyết trọng tài thì cơ quan thi hành án dân sự hoàn trả hồ sơ cho người yêu cầu.</w:t>
            </w:r>
          </w:p>
          <w:p w14:paraId="5D35AB6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Cs/>
                <w:position w:val="0"/>
                <w:sz w:val="28"/>
              </w:rPr>
              <w:t xml:space="preserve">8. </w:t>
            </w:r>
            <w:r w:rsidRPr="0050288B">
              <w:rPr>
                <w:rFonts w:ascii="Times New Roman" w:eastAsia="Times New Roman" w:hAnsi="Times New Roman"/>
                <w:position w:val="0"/>
                <w:sz w:val="28"/>
              </w:rPr>
              <w:t>Cơ quan thi hành án dân sự không từ chối yêu cầu thi hành án trong các trường hợp sau:</w:t>
            </w:r>
          </w:p>
          <w:p w14:paraId="6EFC69B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64" w:name="_heading=h.l42b4jx0tguk" w:colFirst="0" w:colLast="0"/>
            <w:bookmarkEnd w:id="64"/>
            <w:r w:rsidRPr="0050288B">
              <w:rPr>
                <w:rFonts w:ascii="Times New Roman" w:eastAsia="Times New Roman" w:hAnsi="Times New Roman"/>
                <w:position w:val="0"/>
                <w:sz w:val="28"/>
              </w:rPr>
              <w:t>a) Giao quyền sở hữu, sử dụng, quản lý tài sản mà tại thời điểm yêu cầu thi hành án, người được thi hành án không được trực tiếp quản lý, sử dụng tài sản;</w:t>
            </w:r>
          </w:p>
          <w:p w14:paraId="6470D4F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65" w:name="_heading=h.c3blbpvuondb" w:colFirst="0" w:colLast="0"/>
            <w:bookmarkEnd w:id="65"/>
            <w:r w:rsidRPr="0050288B">
              <w:rPr>
                <w:rFonts w:ascii="Times New Roman" w:eastAsia="Times New Roman" w:hAnsi="Times New Roman"/>
                <w:position w:val="0"/>
                <w:sz w:val="28"/>
              </w:rPr>
              <w:t>b) Giao quyền nuôi dưỡng người chưa thành niên mà tại thời điểm yêu cầu thi hành án, người được thi hành án không được trực tiếp nuôi dưỡng;</w:t>
            </w:r>
          </w:p>
          <w:p w14:paraId="57A7042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66" w:name="_heading=h.dafm9l43yept" w:colFirst="0" w:colLast="0"/>
            <w:bookmarkEnd w:id="66"/>
            <w:r w:rsidRPr="0050288B">
              <w:rPr>
                <w:rFonts w:ascii="Times New Roman" w:eastAsia="Times New Roman" w:hAnsi="Times New Roman"/>
                <w:position w:val="0"/>
                <w:sz w:val="28"/>
              </w:rPr>
              <w:t>c) Giao quyền thăm nom, chăm sóc người chưa thành niên, người mất năng lực hành vi dân sự, người không có khả năng lao động cho người được thi hành án không trực tiếp nuôi dưỡng;</w:t>
            </w:r>
          </w:p>
          <w:p w14:paraId="3D5873F6" w14:textId="77777777" w:rsidR="006C56D6" w:rsidRPr="0050288B" w:rsidRDefault="006C56D6" w:rsidP="006C56D6">
            <w:pPr>
              <w:spacing w:before="120" w:after="120" w:line="288" w:lineRule="auto"/>
              <w:ind w:leftChars="0" w:left="1" w:firstLineChars="187" w:firstLine="520"/>
              <w:rPr>
                <w:rFonts w:ascii="Times New Roman Italic" w:eastAsia="Times New Roman" w:hAnsi="Times New Roman Italic"/>
                <w:i/>
                <w:iCs/>
                <w:spacing w:val="-2"/>
                <w:position w:val="0"/>
                <w:sz w:val="28"/>
              </w:rPr>
            </w:pPr>
            <w:r w:rsidRPr="0050288B">
              <w:rPr>
                <w:rFonts w:ascii="Times New Roman Italic" w:eastAsia="Times New Roman" w:hAnsi="Times New Roman Italic"/>
                <w:i/>
                <w:iCs/>
                <w:spacing w:val="-2"/>
                <w:position w:val="0"/>
                <w:sz w:val="28"/>
              </w:rPr>
              <w:t>d) Trường hợp văn phòng thi hành án dân sự đã chấm dứt việc thi hành án theo quy định tại điểm b và điểm c khoản 5 Điều 31 của Luật Thi hành án dân sự;</w:t>
            </w:r>
          </w:p>
          <w:p w14:paraId="05658BF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đ) Trường hợp chấm dứt việc thi hành án theo quy định tại điểm đ khoản 5 Điều 31 của Luật Thi hành án dân sự mà người được thi hành án có yêu cầu thi hành án.</w:t>
            </w:r>
          </w:p>
          <w:p w14:paraId="23B87122" w14:textId="45A445A2" w:rsidR="006C56D6" w:rsidRPr="0050288B" w:rsidRDefault="006C56D6" w:rsidP="006C56D6">
            <w:pPr>
              <w:spacing w:before="120" w:after="120" w:line="288" w:lineRule="auto"/>
              <w:ind w:leftChars="0" w:left="1" w:firstLineChars="187" w:firstLine="524"/>
              <w:rPr>
                <w:rFonts w:ascii="Times New Roman" w:eastAsia="Times New Roman" w:hAnsi="Times New Roman"/>
                <w:iCs/>
                <w:position w:val="0"/>
                <w:sz w:val="28"/>
              </w:rPr>
            </w:pPr>
            <w:r w:rsidRPr="0050288B">
              <w:rPr>
                <w:rFonts w:ascii="Times New Roman" w:eastAsia="Times New Roman" w:hAnsi="Times New Roman"/>
                <w:iCs/>
                <w:position w:val="0"/>
                <w:sz w:val="28"/>
              </w:rPr>
              <w:t>9. Hết thời hạn 01 năm kể từ ngày bản án, quyết định có hiệu lực pháp luật mà cơ quan, tổ chức, doanh nghiệp được thi hành án đối với khoản tiền, tài sản thuộc sở hữu nhà nước không yêu cầu thi hành án thì cơ quan, tổ chức quản lý trực tiếp; cơ quan đại diện chủ sở hữu của cơ quan, tổ chức, doanh nghiệp đó có trách nhiệm chỉ đạo việc yêu cầu thi hành án.</w:t>
            </w:r>
          </w:p>
        </w:tc>
      </w:tr>
      <w:tr w:rsidR="0050288B" w:rsidRPr="0050288B" w14:paraId="5BC145F6" w14:textId="77777777" w:rsidTr="0050288B">
        <w:tc>
          <w:tcPr>
            <w:tcW w:w="9090" w:type="dxa"/>
          </w:tcPr>
          <w:p w14:paraId="1C4ABFF2"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Thời hiệu yêu cầu thi hành án (Điều 30 Luật THADS 2008, Điều 4 Nghị định 62)</w:t>
            </w:r>
          </w:p>
          <w:p w14:paraId="7AB276DC" w14:textId="6C5D2D4E"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67" w:name="_heading=h.t6cb7zkh99m8" w:colFirst="0" w:colLast="0"/>
            <w:bookmarkEnd w:id="67"/>
            <w:r w:rsidRPr="0050288B">
              <w:rPr>
                <w:rFonts w:ascii="Times New Roman" w:eastAsia="Times New Roman" w:hAnsi="Times New Roman"/>
                <w:position w:val="0"/>
                <w:sz w:val="28"/>
              </w:rPr>
              <w:lastRenderedPageBreak/>
              <w:t>1. Đối với bản án, quyết định tuyên nghĩa vụ thi hành theo định kỳ thì thời hiệu yêu cầu thi hành án được áp dụng cho từng định kỳ kể từ ngày nghĩa vụ đến hạn.</w:t>
            </w:r>
          </w:p>
          <w:p w14:paraId="2B86CED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2. Trường hợp do </w:t>
            </w:r>
            <w:r w:rsidRPr="0050288B">
              <w:rPr>
                <w:rFonts w:ascii="Times New Roman" w:eastAsia="Times New Roman" w:hAnsi="Times New Roman"/>
                <w:i/>
                <w:iCs/>
                <w:position w:val="0"/>
                <w:sz w:val="28"/>
              </w:rPr>
              <w:t xml:space="preserve">tình trạng khẩn cấp, </w:t>
            </w:r>
            <w:r w:rsidRPr="0050288B">
              <w:rPr>
                <w:rFonts w:ascii="Times New Roman" w:eastAsia="Times New Roman" w:hAnsi="Times New Roman"/>
                <w:position w:val="0"/>
                <w:sz w:val="28"/>
              </w:rPr>
              <w:t>sự kiện bất khả kháng hoặc trở ngại khách quan dẫn đến việc không thể yêu cầu thi hành án trong thời hiệu thì đương sự có quyền đề nghị Thủ trưởng cơ quan thi hành án dân sự có thẩm quyền xem xét, quyết định về việc chấp nhận hoặc không chấp nhận yêu cầu thi hành án quá hạn.</w:t>
            </w:r>
          </w:p>
          <w:p w14:paraId="6DBA87FD" w14:textId="4293A928"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Việc yêu cầu thi hành án quá hạn được thực hiện theo quy định tại Điều 10 Nghị định này</w:t>
            </w:r>
            <w:r w:rsidRPr="0050288B">
              <w:rPr>
                <w:rStyle w:val="FootnoteReference"/>
                <w:rFonts w:ascii="Times New Roman" w:eastAsia="Times New Roman" w:hAnsi="Times New Roman"/>
                <w:position w:val="0"/>
                <w:sz w:val="28"/>
              </w:rPr>
              <w:footnoteReference w:id="1"/>
            </w:r>
            <w:r w:rsidRPr="0050288B">
              <w:rPr>
                <w:rFonts w:ascii="Times New Roman" w:eastAsia="Times New Roman" w:hAnsi="Times New Roman"/>
                <w:position w:val="0"/>
                <w:sz w:val="28"/>
              </w:rPr>
              <w:t xml:space="preserve">, nêu rõ lý do, kèm theo </w:t>
            </w:r>
            <w:r w:rsidRPr="0050288B">
              <w:rPr>
                <w:rFonts w:ascii="Times New Roman" w:hAnsi="Times New Roman"/>
                <w:position w:val="0"/>
                <w:sz w:val="28"/>
                <w:shd w:val="clear" w:color="auto" w:fill="FFFFFF"/>
              </w:rPr>
              <w:t xml:space="preserve">bản gốc hoặc bản sao có chứng thực </w:t>
            </w:r>
            <w:r w:rsidRPr="0050288B">
              <w:rPr>
                <w:rFonts w:ascii="Times New Roman" w:hAnsi="Times New Roman"/>
                <w:i/>
                <w:position w:val="0"/>
                <w:sz w:val="28"/>
                <w:shd w:val="clear" w:color="auto" w:fill="FFFFFF"/>
              </w:rPr>
              <w:t>hoặc dữ liệu điện tử</w:t>
            </w:r>
            <w:r w:rsidRPr="0050288B">
              <w:rPr>
                <w:rFonts w:ascii="Times New Roman" w:hAnsi="Times New Roman"/>
                <w:position w:val="0"/>
                <w:sz w:val="28"/>
                <w:shd w:val="clear" w:color="auto" w:fill="FFFFFF"/>
              </w:rPr>
              <w:t xml:space="preserve"> các tài liệu chứng minh lý do không thể yêu cầu thi hành án đúng hạn để đối chiếu. Tài liệu chứng minh gồm:</w:t>
            </w:r>
          </w:p>
          <w:p w14:paraId="27FFEC5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bookmarkStart w:id="68" w:name="_heading=h.b2c1kwehoish" w:colFirst="0" w:colLast="0"/>
            <w:bookmarkEnd w:id="68"/>
            <w:r w:rsidRPr="0050288B">
              <w:rPr>
                <w:rFonts w:ascii="Times New Roman" w:eastAsia="Times New Roman" w:hAnsi="Times New Roman"/>
                <w:i/>
                <w:position w:val="0"/>
                <w:sz w:val="28"/>
              </w:rPr>
              <w:t>a) Đối với trường hợp xảy ra tình trạng khẩn cấp thì tài liệu chứng minh là văn bản của cơ quan có thẩm quyền ban bố, công bố theo quy định của Luật Tình trạng khẩn cấp;</w:t>
            </w:r>
          </w:p>
          <w:p w14:paraId="201ADA7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b) Đối với trường hợp xảy ra </w:t>
            </w:r>
            <w:r w:rsidRPr="0050288B">
              <w:rPr>
                <w:rFonts w:ascii="Times New Roman" w:eastAsia="Times New Roman" w:hAnsi="Times New Roman"/>
                <w:i/>
                <w:position w:val="0"/>
                <w:sz w:val="28"/>
              </w:rPr>
              <w:t xml:space="preserve">tình trạng khẩn cấp, </w:t>
            </w:r>
            <w:r w:rsidRPr="0050288B">
              <w:rPr>
                <w:rFonts w:ascii="Times New Roman" w:eastAsia="Times New Roman" w:hAnsi="Times New Roman"/>
                <w:position w:val="0"/>
                <w:sz w:val="28"/>
              </w:rPr>
              <w:t xml:space="preserve">sự kiện bất khả kháng hoặc do đương sự chết mà chưa xác định được người thừa kế hoặc trở ngại khách quan xảy ra tại địa phương nên không thể yêu cầu thi hành án đúng hạn thì phải có xác nhận của Ủy ban nhân dân cấp xã nơi người đó cư trú cuối cùng hoặc nơi cư trú khi xảy ra </w:t>
            </w:r>
            <w:r w:rsidRPr="0050288B">
              <w:rPr>
                <w:rFonts w:ascii="Times New Roman" w:eastAsia="Times New Roman" w:hAnsi="Times New Roman"/>
                <w:i/>
                <w:position w:val="0"/>
                <w:sz w:val="28"/>
              </w:rPr>
              <w:t xml:space="preserve">tình trạng khẩn cấp, </w:t>
            </w:r>
            <w:r w:rsidRPr="0050288B">
              <w:rPr>
                <w:rFonts w:ascii="Times New Roman" w:eastAsia="Times New Roman" w:hAnsi="Times New Roman"/>
                <w:position w:val="0"/>
                <w:sz w:val="28"/>
              </w:rPr>
              <w:t>sự kiện bất khả kháng hoặc trở ngại khách quan, trừ trường hợp quy định tại các điểm c, d, đ, e và g khoản này;</w:t>
            </w:r>
          </w:p>
          <w:p w14:paraId="413CC42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69" w:name="_heading=h.9hdil51ni1bi" w:colFirst="0" w:colLast="0"/>
            <w:bookmarkEnd w:id="69"/>
            <w:r w:rsidRPr="0050288B">
              <w:rPr>
                <w:rFonts w:ascii="Times New Roman" w:eastAsia="Times New Roman" w:hAnsi="Times New Roman"/>
                <w:position w:val="0"/>
                <w:sz w:val="28"/>
              </w:rPr>
              <w:t xml:space="preserve">c) Đối với trường hợp tai nạn, ốm nặng đến mức mất khả năng nhận thức nên không thể yêu cầu thi hành án đúng hạn thì </w:t>
            </w:r>
            <w:r w:rsidRPr="0050288B">
              <w:rPr>
                <w:rFonts w:ascii="Times New Roman" w:eastAsia="Times New Roman" w:hAnsi="Times New Roman"/>
                <w:i/>
                <w:position w:val="0"/>
                <w:sz w:val="28"/>
              </w:rPr>
              <w:t>phải có hồ sơ bệnh án</w:t>
            </w:r>
            <w:r w:rsidRPr="0050288B">
              <w:rPr>
                <w:rFonts w:ascii="Times New Roman" w:eastAsia="Times New Roman" w:hAnsi="Times New Roman"/>
                <w:position w:val="0"/>
                <w:sz w:val="28"/>
              </w:rPr>
              <w:t xml:space="preserve"> hoặc tóm tắt hồ sơ bệnh án được cơ sở khám bệnh, chữa bệnh cấp cơ bản trở lên xác nhận và tài liệu kèm theo, nếu có;</w:t>
            </w:r>
          </w:p>
          <w:p w14:paraId="533ED93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70" w:name="_heading=h.jf7huxj6csr0" w:colFirst="0" w:colLast="0"/>
            <w:bookmarkEnd w:id="70"/>
            <w:r w:rsidRPr="0050288B">
              <w:rPr>
                <w:rFonts w:ascii="Times New Roman" w:eastAsia="Times New Roman" w:hAnsi="Times New Roman"/>
                <w:position w:val="0"/>
                <w:sz w:val="28"/>
              </w:rPr>
              <w:t>d) Đối với trường hợp do yêu cầu công tác nên không thể yêu cầu thi hành án đúng hạn thì phải có xác nhận của Thủ trưởng cơ quan, đơn vị hoặc giấy cử đi công tác của cơ quan, đơn vị đó;</w:t>
            </w:r>
          </w:p>
          <w:p w14:paraId="2D20489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71" w:name="_heading=h.rtkd7laxr870" w:colFirst="0" w:colLast="0"/>
            <w:bookmarkEnd w:id="71"/>
            <w:r w:rsidRPr="0050288B">
              <w:rPr>
                <w:rFonts w:ascii="Times New Roman" w:eastAsia="Times New Roman" w:hAnsi="Times New Roman"/>
                <w:position w:val="0"/>
                <w:sz w:val="28"/>
              </w:rPr>
              <w:t>đ) Đối với trường hợp do lỗi của cơ quan xét xử, cơ quan thi hành án nên không thể yêu cầu thi hành án đúng hạn thì phải có xác nhận của cơ quan đã ra bản án, quyết định, cơ quan thi hành án có thẩm quyền;</w:t>
            </w:r>
          </w:p>
          <w:p w14:paraId="4A8E478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72" w:name="_heading=h.y533vdoftgj7" w:colFirst="0" w:colLast="0"/>
            <w:bookmarkEnd w:id="72"/>
            <w:r w:rsidRPr="0050288B">
              <w:rPr>
                <w:rFonts w:ascii="Times New Roman" w:eastAsia="Times New Roman" w:hAnsi="Times New Roman"/>
                <w:position w:val="0"/>
                <w:sz w:val="28"/>
              </w:rPr>
              <w:t xml:space="preserve">e) Đối với trường hợp hợp nhất, sáp nhập, chia, tách, giải thể, chuyển đổi hình thức, chuyển giao bắt buộc, chuyển nhượng toàn bộ cổ phần, phần vốn góp </w:t>
            </w:r>
            <w:r w:rsidRPr="0050288B">
              <w:rPr>
                <w:rFonts w:ascii="Times New Roman" w:eastAsia="Times New Roman" w:hAnsi="Times New Roman"/>
                <w:position w:val="0"/>
                <w:sz w:val="28"/>
              </w:rPr>
              <w:lastRenderedPageBreak/>
              <w:t>thì phải có văn bản hợp pháp chứng minh thời gian chưa xác định được tổ chức, cá nhân mới có quyền yêu cầu thi hành án;</w:t>
            </w:r>
          </w:p>
          <w:p w14:paraId="4F5B3BD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73" w:name="_heading=h.1xxsdtfpgazd" w:colFirst="0" w:colLast="0"/>
            <w:bookmarkEnd w:id="73"/>
            <w:r w:rsidRPr="0050288B">
              <w:rPr>
                <w:rFonts w:ascii="Times New Roman" w:eastAsia="Times New Roman" w:hAnsi="Times New Roman"/>
                <w:position w:val="0"/>
                <w:sz w:val="28"/>
              </w:rPr>
              <w:t>g) Đối với các trường hợp bất khả kháng, trở ngại khách quan khác dẫn đến không thể yêu cầu thi hành án đúng hạn thì phải có xác nhận của cơ quan có thẩm quyền hoặc tài liệu hợp pháp khác để chứng minh.</w:t>
            </w:r>
          </w:p>
          <w:p w14:paraId="7A12B41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74" w:name="_heading=h.z2w7r31v1hhi" w:colFirst="0" w:colLast="0"/>
            <w:bookmarkEnd w:id="74"/>
            <w:r w:rsidRPr="0050288B">
              <w:rPr>
                <w:rFonts w:ascii="Times New Roman" w:eastAsia="Times New Roman" w:hAnsi="Times New Roman"/>
                <w:position w:val="0"/>
                <w:sz w:val="28"/>
              </w:rPr>
              <w:t>3. Xác nhận của tổ chức, cá nhân có thẩm quyền phải thể hiện rõ địa điểm, nội dung và thời gian xảy ra sự kiện bất khả kháng hoặc trở ngại khách quan dẫn đến việc đương sự không thể yêu cầu thi hành án đúng hạn.</w:t>
            </w:r>
          </w:p>
          <w:p w14:paraId="3A93B72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75" w:name="_heading=h.3edugz9xl4r0" w:colFirst="0" w:colLast="0"/>
            <w:bookmarkEnd w:id="75"/>
            <w:r w:rsidRPr="0050288B">
              <w:rPr>
                <w:rFonts w:ascii="Times New Roman" w:eastAsia="Times New Roman" w:hAnsi="Times New Roman"/>
                <w:position w:val="0"/>
                <w:sz w:val="28"/>
              </w:rPr>
              <w:t xml:space="preserve">4. Trường hợp người phải thi hành án </w:t>
            </w:r>
            <w:r w:rsidRPr="0050288B">
              <w:rPr>
                <w:rFonts w:ascii="Times New Roman" w:eastAsia="Times New Roman" w:hAnsi="Times New Roman"/>
                <w:i/>
                <w:position w:val="0"/>
                <w:sz w:val="28"/>
              </w:rPr>
              <w:t>là người bị kết án trong các bản án, quyết định hình sự,</w:t>
            </w:r>
            <w:r w:rsidRPr="0050288B">
              <w:rPr>
                <w:rFonts w:ascii="Times New Roman" w:eastAsia="Times New Roman" w:hAnsi="Times New Roman"/>
                <w:position w:val="0"/>
                <w:sz w:val="28"/>
              </w:rPr>
              <w:t xml:space="preserve"> thân nhân của họ hoặc người được họ ủy quyền yêu cầu thi hành án tự nguyện nộp tiền, tài sản thi hành án khi đã hết thời hiệu yêu cầu thi hành án thì cơ quan thi hành án dân sự không ra quyết định khôi phục thời hiệu yêu cầu thi hành án. Trường hợp này, cơ quan thi hành án dân sự chỉ ra quyết định thi hành án tương ứng với khoản tiền, tài sản họ tự nguyện nộp, đồng thời lập biên bản ghi rõ lý do, số tiền, tài sản do người phải thi hành án, người được ủy quyền hoặc thân nhân của họ nộp và thông báo cho người được thi hành án đến nhận.</w:t>
            </w:r>
          </w:p>
          <w:p w14:paraId="4FE693CF" w14:textId="0BC0D12B"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76" w:name="_heading=h.yzn04okv9ydp" w:colFirst="0" w:colLast="0"/>
            <w:bookmarkEnd w:id="76"/>
            <w:r w:rsidRPr="0050288B">
              <w:rPr>
                <w:rFonts w:ascii="Times New Roman" w:eastAsia="Times New Roman" w:hAnsi="Times New Roman"/>
                <w:position w:val="0"/>
                <w:sz w:val="28"/>
              </w:rPr>
              <w:t>Hết thời hạn 01 năm kể từ ngày được thông báo hợp lệ mà người được thi hành án không đến nhận tiền, tài sản thì cơ quan thi hành án dân sự làm thủ tục sung quỹ nhà nước, sau khi khấu trừ tiền, tài sản mà họ phải thi hành theo quyết định thi hành án khác, nếu có.</w:t>
            </w:r>
          </w:p>
        </w:tc>
      </w:tr>
      <w:tr w:rsidR="0050288B" w:rsidRPr="0050288B" w14:paraId="05E34036" w14:textId="77777777" w:rsidTr="0050288B">
        <w:tc>
          <w:tcPr>
            <w:tcW w:w="9090" w:type="dxa"/>
          </w:tcPr>
          <w:p w14:paraId="20A5DF70"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 Ra quyết định thi hành án theo yêu cầu (Điều 7 Nghị định 62, Điều 1 TTLT 11)</w:t>
            </w:r>
          </w:p>
          <w:p w14:paraId="167982D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77" w:name="_heading=h.8j7ts69fjqk" w:colFirst="0" w:colLast="0"/>
            <w:bookmarkEnd w:id="77"/>
            <w:r w:rsidRPr="0050288B">
              <w:rPr>
                <w:rFonts w:ascii="Times New Roman" w:eastAsia="Times New Roman" w:hAnsi="Times New Roman"/>
                <w:position w:val="0"/>
                <w:sz w:val="28"/>
              </w:rPr>
              <w:t xml:space="preserve">1. Thủ trưởng cơ quan thi hành án dân sự ra một quyết định thi hành án cho mỗi yêu cầu thi hành án, trừ các trường hợp sau đây: </w:t>
            </w:r>
            <w:bookmarkStart w:id="78" w:name="_heading=h.10r4yit2kya4" w:colFirst="0" w:colLast="0"/>
            <w:bookmarkEnd w:id="78"/>
          </w:p>
          <w:p w14:paraId="4E9D1998" w14:textId="63EC435B"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a) Trường hợp nhiều người được nhận chung một tài sản hoặc một khoản tiền cụ thể theo bản án, quyết định </w:t>
            </w:r>
            <w:r w:rsidRPr="0050288B">
              <w:rPr>
                <w:rFonts w:ascii="Times New Roman" w:eastAsia="Times New Roman" w:hAnsi="Times New Roman"/>
                <w:i/>
                <w:position w:val="0"/>
                <w:sz w:val="28"/>
              </w:rPr>
              <w:t xml:space="preserve">hoặc trường hợp bản án, quyết định </w:t>
            </w:r>
            <w:r w:rsidRPr="0050288B">
              <w:rPr>
                <w:rFonts w:ascii="Times New Roman" w:eastAsia="Times New Roman" w:hAnsi="Times New Roman"/>
                <w:i/>
                <w:iCs/>
                <w:position w:val="0"/>
                <w:sz w:val="28"/>
              </w:rPr>
              <w:t>chia tài sản hoặc trường hợp các bên vừa có quyền, vừa có nghĩa vụ</w:t>
            </w:r>
            <w:r w:rsidRPr="0050288B">
              <w:rPr>
                <w:rFonts w:ascii="Times New Roman" w:eastAsia="Times New Roman" w:hAnsi="Times New Roman"/>
                <w:i/>
                <w:position w:val="0"/>
                <w:sz w:val="28"/>
              </w:rPr>
              <w:t xml:space="preserve"> </w:t>
            </w:r>
            <w:r w:rsidRPr="0050288B">
              <w:rPr>
                <w:rFonts w:ascii="Times New Roman" w:eastAsia="Times New Roman" w:hAnsi="Times New Roman"/>
                <w:position w:val="0"/>
                <w:sz w:val="28"/>
              </w:rPr>
              <w:t>nhưng chỉ có một hoặc một số người có yêu cầu thi hành án thì Thủ trưởng cơ quan thi hành án dân sự ra quyết định thi hành án theo nội dung bản án, quyết định;</w:t>
            </w:r>
          </w:p>
          <w:p w14:paraId="7BEBAB7D" w14:textId="342AE3AE"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79" w:name="_heading=h.o8cnxku06tqg" w:colFirst="0" w:colLast="0"/>
            <w:bookmarkStart w:id="80" w:name="_heading=h.lc4n5tya6525" w:colFirst="0" w:colLast="0"/>
            <w:bookmarkEnd w:id="79"/>
            <w:bookmarkEnd w:id="80"/>
            <w:r w:rsidRPr="0050288B">
              <w:rPr>
                <w:rFonts w:ascii="Times New Roman" w:eastAsia="Times New Roman" w:hAnsi="Times New Roman"/>
                <w:iCs/>
                <w:position w:val="0"/>
                <w:sz w:val="28"/>
              </w:rPr>
              <w:t xml:space="preserve">b) </w:t>
            </w:r>
            <w:r w:rsidRPr="0050288B">
              <w:rPr>
                <w:rFonts w:ascii="Times New Roman" w:eastAsia="Times New Roman" w:hAnsi="Times New Roman"/>
                <w:b/>
                <w:iCs/>
                <w:position w:val="0"/>
                <w:sz w:val="28"/>
              </w:rPr>
              <w:t>Phương án 1:</w:t>
            </w:r>
            <w:r w:rsidRPr="0050288B">
              <w:rPr>
                <w:rFonts w:ascii="Times New Roman" w:eastAsia="Times New Roman" w:hAnsi="Times New Roman"/>
                <w:iCs/>
                <w:position w:val="0"/>
                <w:sz w:val="28"/>
              </w:rPr>
              <w:t xml:space="preserve"> </w:t>
            </w:r>
            <w:r w:rsidRPr="0050288B">
              <w:rPr>
                <w:rFonts w:ascii="Times New Roman" w:eastAsia="Times New Roman" w:hAnsi="Times New Roman"/>
                <w:position w:val="0"/>
                <w:sz w:val="28"/>
              </w:rPr>
              <w:t xml:space="preserve">Trường hợp thi hành quyền, nghĩa vụ liên đới thì Thủ trưởng cơ quan thi hành án dân sự ra một quyết định thi hành án chung cho những người có quyền, nghĩa vụ liên đới; </w:t>
            </w:r>
          </w:p>
          <w:p w14:paraId="0AB83F25" w14:textId="77777777" w:rsidR="006C56D6" w:rsidRPr="0050288B" w:rsidRDefault="006C56D6" w:rsidP="006C56D6">
            <w:p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position w:val="0"/>
                <w:sz w:val="28"/>
              </w:rPr>
              <w:lastRenderedPageBreak/>
              <w:t xml:space="preserve">Phương án 2: </w:t>
            </w:r>
            <w:r w:rsidRPr="0050288B">
              <w:rPr>
                <w:rFonts w:ascii="Times New Roman" w:eastAsia="Times New Roman" w:hAnsi="Times New Roman"/>
                <w:position w:val="0"/>
                <w:sz w:val="28"/>
              </w:rPr>
              <w:t xml:space="preserve">Trường hợp thi hành quyền, nghĩa vụ liên đới thì Thủ trưởng cơ quan thi hành án dân sự ra một quyết định thi hành án chung cho những người có quyền, nghĩa vụ liên đới. </w:t>
            </w:r>
          </w:p>
          <w:p w14:paraId="1B13C4CF" w14:textId="3486D522"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Trường hợp thi hành nghĩa vụ liên đới mà người phải thi hành án yêu cầu thi hành án thì Thủ trưởng cơ quan thi hành án dân sự ra một quyết định thi hành án đối với người phải thi hành án theo nội dung yêu cầu. Người phải thi hành án vẫn có trách nhiệm liên đới thi hành nghĩa vụ còn lại theo bản án, quyết định;</w:t>
            </w:r>
          </w:p>
          <w:p w14:paraId="6071FB4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81" w:name="_heading=h.rbxwqb2b0sl3" w:colFirst="0" w:colLast="0"/>
            <w:bookmarkEnd w:id="81"/>
            <w:r w:rsidRPr="0050288B">
              <w:rPr>
                <w:rFonts w:ascii="Times New Roman" w:eastAsia="Times New Roman" w:hAnsi="Times New Roman"/>
                <w:iCs/>
                <w:position w:val="0"/>
                <w:sz w:val="28"/>
              </w:rPr>
              <w:t>c)</w:t>
            </w:r>
            <w:r w:rsidRPr="0050288B">
              <w:rPr>
                <w:rFonts w:ascii="Times New Roman" w:eastAsia="Times New Roman" w:hAnsi="Times New Roman"/>
                <w:i/>
                <w:iCs/>
                <w:position w:val="0"/>
                <w:sz w:val="28"/>
              </w:rPr>
              <w:t xml:space="preserve"> </w:t>
            </w:r>
            <w:r w:rsidRPr="0050288B">
              <w:rPr>
                <w:rFonts w:ascii="Times New Roman" w:eastAsia="Times New Roman" w:hAnsi="Times New Roman"/>
                <w:position w:val="0"/>
                <w:sz w:val="28"/>
              </w:rPr>
              <w:t>Đối với bản án, quyết định có ấn định một thời hạn cụ thể để thực hiện toàn bộ nghĩa vụ thì Thủ trưởng cơ quan thi hành án dân sự chỉ ra quyết định thi hành án khi nghĩa vụ đã đến hạn, trừ trường hợp đương sự có thỏa thuận khác. Đối với bản án, quyết định ấn định nghĩa vụ được thực hiện theo nhiều thời hạn khác nhau thì Thủ trưởng cơ quan thi hành án dân sự ra một quyết định thi hành án đối với những nghĩa vụ đã đến hạn.</w:t>
            </w:r>
          </w:p>
          <w:p w14:paraId="0FC2014E" w14:textId="77777777" w:rsidR="006C56D6" w:rsidRPr="0050288B" w:rsidRDefault="006C56D6" w:rsidP="006C56D6">
            <w:pPr>
              <w:shd w:val="clear" w:color="auto" w:fill="FFFFFF"/>
              <w:spacing w:before="120" w:after="120" w:line="288" w:lineRule="auto"/>
              <w:ind w:leftChars="0" w:left="1" w:firstLineChars="187" w:firstLine="526"/>
              <w:rPr>
                <w:rFonts w:ascii="Times New Roman" w:eastAsia="Times New Roman" w:hAnsi="Times New Roman"/>
                <w:position w:val="0"/>
                <w:sz w:val="28"/>
              </w:rPr>
            </w:pPr>
            <w:bookmarkStart w:id="82" w:name="_heading=h.enbwl4xoyg65" w:colFirst="0" w:colLast="0"/>
            <w:bookmarkEnd w:id="82"/>
            <w:r w:rsidRPr="0050288B">
              <w:rPr>
                <w:rFonts w:ascii="Times New Roman" w:eastAsia="Times New Roman" w:hAnsi="Times New Roman"/>
                <w:b/>
                <w:position w:val="0"/>
                <w:sz w:val="28"/>
              </w:rPr>
              <w:t xml:space="preserve">Phương án 1: </w:t>
            </w:r>
            <w:r w:rsidRPr="0050288B">
              <w:rPr>
                <w:rFonts w:ascii="Times New Roman" w:eastAsia="Times New Roman" w:hAnsi="Times New Roman"/>
                <w:position w:val="0"/>
                <w:sz w:val="28"/>
              </w:rPr>
              <w:t>Đối với bản án, quyết định về cấp dưỡng theo định kỳ hàng tháng</w:t>
            </w:r>
            <w:r w:rsidRPr="0050288B">
              <w:rPr>
                <w:rFonts w:ascii="Times New Roman" w:eastAsia="Times New Roman" w:hAnsi="Times New Roman"/>
                <w:i/>
                <w:position w:val="0"/>
                <w:sz w:val="28"/>
              </w:rPr>
              <w:t>, quý</w:t>
            </w:r>
            <w:r w:rsidRPr="0050288B">
              <w:rPr>
                <w:rFonts w:ascii="Times New Roman" w:eastAsia="Times New Roman" w:hAnsi="Times New Roman"/>
                <w:position w:val="0"/>
                <w:sz w:val="28"/>
              </w:rPr>
              <w:t xml:space="preserve"> thì Thủ trưởng cơ quan thi hành án dân sự ra một quyết định thi hành án đối với những nghĩa vụ đã đến hạn hoặc sẽ đến hạn trong năm thi hành án. Quá trình thi hành án, người có nghĩa vụ chỉ phải thực hiện các nghĩa vụ đến hạn trừ trường hợp người có nghĩa vụ tự nguyện thi hành cả nghĩa vụ chưa đến hạn. Khi có bản án, quyết định của Tòa án chấp nhận yêu cầu của đương sự về thay đổi mức cấp dưỡng mà vụ việc đang được cơ quan thi hành án dân sự tổ chức thi hành thì Thủ trưởng cơ quan thi hành án dân sự ra quyết định thu hồi quyết định thi hành án đã ban hành </w:t>
            </w:r>
            <w:r w:rsidRPr="0050288B">
              <w:rPr>
                <w:rFonts w:ascii="Times New Roman" w:eastAsia="Times New Roman" w:hAnsi="Times New Roman"/>
                <w:i/>
                <w:position w:val="0"/>
                <w:sz w:val="28"/>
              </w:rPr>
              <w:t>theo mức cấp dưỡng mới</w:t>
            </w:r>
            <w:r w:rsidRPr="0050288B">
              <w:rPr>
                <w:rFonts w:ascii="Times New Roman" w:eastAsia="Times New Roman" w:hAnsi="Times New Roman"/>
                <w:position w:val="0"/>
                <w:sz w:val="28"/>
              </w:rPr>
              <w:t>. Việc thay đổi mức cấp dưỡng được thực hiện bắt đầu từ thời điểm được xác định tại bản án, quyết định mới của Tòa án, trừ trường hợp các bên có thỏa thuận khác.</w:t>
            </w:r>
          </w:p>
          <w:p w14:paraId="20B8C263"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83" w:name="_heading=h.2jib3w1vvwm2" w:colFirst="0" w:colLast="0"/>
            <w:bookmarkEnd w:id="83"/>
            <w:r w:rsidRPr="0050288B">
              <w:rPr>
                <w:rFonts w:ascii="Times New Roman" w:eastAsia="Times New Roman" w:hAnsi="Times New Roman"/>
                <w:position w:val="0"/>
                <w:sz w:val="28"/>
              </w:rPr>
              <w:t>Trường hợp các đương sự thỏa thuận về việc thi hành một lần đối với toàn bộ nghĩa vụ theo định kỳ hoặc theo nhiều thời hạn khác nhau thì Thủ trưởng cơ quan thi hành án dân sự ra một quyết định thi hành án cho toàn bộ nghĩa vụ.</w:t>
            </w:r>
          </w:p>
          <w:p w14:paraId="6B061A84" w14:textId="77777777" w:rsidR="006C56D6" w:rsidRPr="0050288B" w:rsidRDefault="006C56D6" w:rsidP="006C56D6">
            <w:pPr>
              <w:shd w:val="clear" w:color="auto" w:fill="FFFFFF"/>
              <w:spacing w:before="120" w:after="120" w:line="288" w:lineRule="auto"/>
              <w:ind w:leftChars="0" w:left="1" w:firstLineChars="187" w:firstLine="526"/>
              <w:rPr>
                <w:rFonts w:ascii="Times New Roman" w:eastAsia="Times New Roman" w:hAnsi="Times New Roman"/>
                <w:i/>
                <w:position w:val="0"/>
                <w:sz w:val="28"/>
              </w:rPr>
            </w:pPr>
            <w:r w:rsidRPr="0050288B">
              <w:rPr>
                <w:rFonts w:ascii="Times New Roman" w:eastAsia="Times New Roman" w:hAnsi="Times New Roman"/>
                <w:b/>
                <w:position w:val="0"/>
                <w:sz w:val="28"/>
              </w:rPr>
              <w:t xml:space="preserve">Phương án 2: </w:t>
            </w:r>
            <w:r w:rsidRPr="0050288B">
              <w:rPr>
                <w:rFonts w:ascii="Times New Roman" w:eastAsia="Times New Roman" w:hAnsi="Times New Roman"/>
                <w:i/>
                <w:position w:val="0"/>
                <w:sz w:val="28"/>
              </w:rPr>
              <w:t xml:space="preserve">Đối với bản án, quyết định về cấp dưỡng theo định kỳ thì Thủ trưởng cơ quan thi hành án dân sự ra một quyết định thi hành án đối với một phần hoặc toàn bộ nghĩa vụ thi hành án theo yêu cầu của đương sự. </w:t>
            </w:r>
          </w:p>
          <w:p w14:paraId="64342FE3"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Quá trình thi hành án, người có nghĩa vụ chỉ phải thực hiện các nghĩa vụ đến hạn trừ trường hợp người có nghĩa vụ tự nguyện thi hành cả nghĩa vụ chưa đến hạn. Khi có bản án, quyết định của Tòa án chấp nhận yêu cầu của đương sự về thay đổi mức cấp dưỡng, người cấp dưỡng mà vụ việc đang được cơ quan thi </w:t>
            </w:r>
            <w:r w:rsidRPr="0050288B">
              <w:rPr>
                <w:rFonts w:ascii="Times New Roman" w:eastAsia="Times New Roman" w:hAnsi="Times New Roman"/>
                <w:position w:val="0"/>
                <w:sz w:val="28"/>
              </w:rPr>
              <w:lastRenderedPageBreak/>
              <w:t>hành án dân sự tổ chức thi hành thì Thủ trưởng cơ quan thi hành án dân sự ra quyết định thu hồi quyết định thi hành án đã ban hành và ra quyết định thi hành án theo bản án, quyết định mới. Việc thay đổi mức cấp dưỡng được thực hiện bắt đầu từ thời điểm được xác định tại bản án, quyết định mới của Tòa án, trừ trường hợp các bên có thỏa thuận khác.</w:t>
            </w:r>
          </w:p>
          <w:p w14:paraId="411E1412"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Trường hợp các đương sự thỏa thuận về việc thi hành một lần đối với toàn bộ nghĩa vụ theo định kỳ hoặc theo nhiều thời hạn khác nhau thì Thủ trưởng cơ quan thi hành án dân sự ra một quyết định thi hành án cho toàn bộ nghĩa vụ.</w:t>
            </w:r>
          </w:p>
          <w:p w14:paraId="004F8663" w14:textId="573C5ACD"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Trường hợp thi hành nghĩa vụ cấp dưỡng theo định kỳ mà cơ quan thi hành án dân sự đã ủy thác thi hành án thì cơ quan thi hành án dân sự nhận ủy thác có thẩm quyền ra quyết định thi hành án đối với các kỳ tiếp theo.</w:t>
            </w:r>
          </w:p>
        </w:tc>
      </w:tr>
      <w:tr w:rsidR="0050288B" w:rsidRPr="0050288B" w14:paraId="04C02862" w14:textId="77777777" w:rsidTr="0050288B">
        <w:tc>
          <w:tcPr>
            <w:tcW w:w="9090" w:type="dxa"/>
          </w:tcPr>
          <w:p w14:paraId="7A230C97"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Quyết định thi hành án, hồ sơ thi hành án (Điều 36 Luật THADS 2008, Điều 8 Nghị định 62)</w:t>
            </w:r>
          </w:p>
          <w:p w14:paraId="2DA6F52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84" w:name="_heading=h.8v3a4kwxid84" w:colFirst="0" w:colLast="0"/>
            <w:bookmarkEnd w:id="84"/>
            <w:r w:rsidRPr="0050288B">
              <w:rPr>
                <w:rFonts w:ascii="Times New Roman" w:eastAsia="Times New Roman" w:hAnsi="Times New Roman"/>
                <w:position w:val="0"/>
                <w:sz w:val="28"/>
              </w:rPr>
              <w:t>1. Quyết định thi hành án phải có các nội dung chính sau đây:</w:t>
            </w:r>
          </w:p>
          <w:p w14:paraId="79189DD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85" w:name="_heading=h.hhh9xxvk5deb" w:colFirst="0" w:colLast="0"/>
            <w:bookmarkEnd w:id="85"/>
            <w:r w:rsidRPr="0050288B">
              <w:rPr>
                <w:rFonts w:ascii="Times New Roman" w:eastAsia="Times New Roman" w:hAnsi="Times New Roman"/>
                <w:position w:val="0"/>
                <w:sz w:val="28"/>
              </w:rPr>
              <w:t xml:space="preserve">a) </w:t>
            </w:r>
            <w:r w:rsidRPr="0050288B">
              <w:rPr>
                <w:rFonts w:ascii="Times New Roman" w:eastAsia="Times New Roman" w:hAnsi="Times New Roman"/>
                <w:iCs/>
                <w:position w:val="0"/>
                <w:sz w:val="28"/>
              </w:rPr>
              <w:t>H</w:t>
            </w:r>
            <w:r w:rsidRPr="0050288B">
              <w:rPr>
                <w:rFonts w:ascii="Times New Roman" w:eastAsia="Times New Roman" w:hAnsi="Times New Roman"/>
                <w:position w:val="0"/>
                <w:sz w:val="28"/>
              </w:rPr>
              <w:t>ọ, tên, chức vụ của người ra quyết định;</w:t>
            </w:r>
          </w:p>
          <w:p w14:paraId="406BD01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86" w:name="_heading=h.91ma7lusndko" w:colFirst="0" w:colLast="0"/>
            <w:bookmarkEnd w:id="86"/>
            <w:r w:rsidRPr="0050288B">
              <w:rPr>
                <w:rFonts w:ascii="Times New Roman" w:eastAsia="Times New Roman" w:hAnsi="Times New Roman"/>
                <w:position w:val="0"/>
                <w:sz w:val="28"/>
              </w:rPr>
              <w:t xml:space="preserve">b) Số, ngày, tháng, năm, tên cơ quan, tổ chức ban hành bản án, quyết định; </w:t>
            </w:r>
          </w:p>
          <w:p w14:paraId="031AE8C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87" w:name="_heading=h.icbidy6ej9l5" w:colFirst="0" w:colLast="0"/>
            <w:bookmarkEnd w:id="87"/>
            <w:r w:rsidRPr="0050288B">
              <w:rPr>
                <w:rFonts w:ascii="Times New Roman" w:eastAsia="Times New Roman" w:hAnsi="Times New Roman"/>
                <w:position w:val="0"/>
                <w:sz w:val="28"/>
              </w:rPr>
              <w:t xml:space="preserve">c) </w:t>
            </w:r>
            <w:r w:rsidRPr="0050288B">
              <w:rPr>
                <w:rFonts w:ascii="Times New Roman" w:eastAsia="Times New Roman" w:hAnsi="Times New Roman"/>
                <w:i/>
                <w:iCs/>
                <w:position w:val="0"/>
                <w:sz w:val="28"/>
              </w:rPr>
              <w:t xml:space="preserve">Họ và </w:t>
            </w:r>
            <w:r w:rsidRPr="0050288B">
              <w:rPr>
                <w:rFonts w:ascii="Times New Roman" w:eastAsia="Times New Roman" w:hAnsi="Times New Roman"/>
                <w:iCs/>
                <w:position w:val="0"/>
                <w:sz w:val="28"/>
              </w:rPr>
              <w:t>tên</w:t>
            </w:r>
            <w:r w:rsidRPr="0050288B">
              <w:rPr>
                <w:rFonts w:ascii="Times New Roman" w:eastAsia="Times New Roman" w:hAnsi="Times New Roman"/>
                <w:i/>
                <w:iCs/>
                <w:position w:val="0"/>
                <w:sz w:val="28"/>
              </w:rPr>
              <w:t xml:space="preserve">, địa chỉ, số định danh của </w:t>
            </w:r>
            <w:r w:rsidRPr="0050288B">
              <w:rPr>
                <w:rFonts w:ascii="Times New Roman" w:eastAsia="Times New Roman" w:hAnsi="Times New Roman"/>
                <w:position w:val="0"/>
                <w:sz w:val="28"/>
              </w:rPr>
              <w:t>người được thi hành án và</w:t>
            </w:r>
            <w:r w:rsidRPr="0050288B">
              <w:rPr>
                <w:rFonts w:ascii="Times New Roman" w:eastAsia="Times New Roman" w:hAnsi="Times New Roman"/>
                <w:i/>
                <w:iCs/>
                <w:position w:val="0"/>
                <w:sz w:val="28"/>
              </w:rPr>
              <w:t xml:space="preserve"> </w:t>
            </w:r>
            <w:r w:rsidRPr="0050288B">
              <w:rPr>
                <w:rFonts w:ascii="Times New Roman" w:eastAsia="Times New Roman" w:hAnsi="Times New Roman"/>
                <w:position w:val="0"/>
                <w:sz w:val="28"/>
              </w:rPr>
              <w:t>người phải thi hành án;</w:t>
            </w:r>
          </w:p>
          <w:p w14:paraId="3A61261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88" w:name="_heading=h.ifz9me5ek9wm" w:colFirst="0" w:colLast="0"/>
            <w:bookmarkEnd w:id="88"/>
            <w:r w:rsidRPr="0050288B">
              <w:rPr>
                <w:rFonts w:ascii="Times New Roman" w:eastAsia="Times New Roman" w:hAnsi="Times New Roman"/>
                <w:position w:val="0"/>
                <w:sz w:val="28"/>
              </w:rPr>
              <w:t xml:space="preserve">d) </w:t>
            </w:r>
            <w:bookmarkStart w:id="89" w:name="_heading=h.rxi7lhn6xd9n" w:colFirst="0" w:colLast="0"/>
            <w:bookmarkEnd w:id="89"/>
            <w:r w:rsidRPr="0050288B">
              <w:rPr>
                <w:rFonts w:ascii="Times New Roman" w:eastAsia="Times New Roman" w:hAnsi="Times New Roman"/>
                <w:position w:val="0"/>
                <w:sz w:val="28"/>
              </w:rPr>
              <w:t>Nghĩa vụ phải thi hành;</w:t>
            </w:r>
          </w:p>
          <w:p w14:paraId="3BFFD7C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90" w:name="_heading=h.fkl7gv5y78hi" w:colFirst="0" w:colLast="0"/>
            <w:bookmarkEnd w:id="90"/>
            <w:r w:rsidRPr="0050288B">
              <w:rPr>
                <w:rFonts w:ascii="Times New Roman" w:eastAsia="Times New Roman" w:hAnsi="Times New Roman"/>
                <w:position w:val="0"/>
                <w:sz w:val="28"/>
              </w:rPr>
              <w:t>đ) Thời hạn tự nguyện thi hành án;</w:t>
            </w:r>
          </w:p>
          <w:p w14:paraId="610551A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bookmarkStart w:id="91" w:name="_heading=h.keah59h77n95" w:colFirst="0" w:colLast="0"/>
            <w:bookmarkEnd w:id="91"/>
            <w:r w:rsidRPr="0050288B">
              <w:rPr>
                <w:rFonts w:ascii="Times New Roman" w:eastAsia="Times New Roman" w:hAnsi="Times New Roman"/>
                <w:i/>
                <w:position w:val="0"/>
                <w:sz w:val="28"/>
              </w:rPr>
              <w:t>e) Chỉ dẫn để nộp tiền thi hành án</w:t>
            </w:r>
            <w:r w:rsidRPr="0050288B">
              <w:rPr>
                <w:rFonts w:ascii="Times New Roman" w:eastAsia="Times New Roman" w:hAnsi="Times New Roman"/>
                <w:i/>
                <w:iCs/>
                <w:position w:val="0"/>
                <w:sz w:val="28"/>
              </w:rPr>
              <w:t xml:space="preserve">; </w:t>
            </w:r>
          </w:p>
          <w:p w14:paraId="2419FFC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92" w:name="_heading=h.ox9cnw419q2c" w:colFirst="0" w:colLast="0"/>
            <w:bookmarkEnd w:id="92"/>
            <w:r w:rsidRPr="0050288B">
              <w:rPr>
                <w:rFonts w:ascii="Times New Roman" w:eastAsia="Times New Roman" w:hAnsi="Times New Roman"/>
                <w:i/>
                <w:iCs/>
                <w:position w:val="0"/>
                <w:sz w:val="28"/>
              </w:rPr>
              <w:t xml:space="preserve">g) Nội dung khác có liên quan. </w:t>
            </w:r>
          </w:p>
          <w:p w14:paraId="14776C0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93" w:name="_heading=h.4ci0bk5x7hhz" w:colFirst="0" w:colLast="0"/>
            <w:bookmarkEnd w:id="93"/>
            <w:r w:rsidRPr="0050288B">
              <w:rPr>
                <w:rFonts w:ascii="Times New Roman" w:eastAsia="Times New Roman" w:hAnsi="Times New Roman"/>
                <w:position w:val="0"/>
                <w:sz w:val="28"/>
              </w:rPr>
              <w:t>2.</w:t>
            </w:r>
            <w:r w:rsidRPr="0050288B">
              <w:rPr>
                <w:rFonts w:ascii="Times New Roman" w:eastAsia="Times New Roman" w:hAnsi="Times New Roman"/>
                <w:i/>
                <w:iCs/>
                <w:position w:val="0"/>
                <w:sz w:val="28"/>
              </w:rPr>
              <w:t xml:space="preserve"> </w:t>
            </w:r>
            <w:r w:rsidRPr="0050288B">
              <w:rPr>
                <w:rFonts w:ascii="Times New Roman" w:eastAsia="Times New Roman" w:hAnsi="Times New Roman"/>
                <w:position w:val="0"/>
                <w:sz w:val="28"/>
              </w:rPr>
              <w:t xml:space="preserve">Trong thời hạn không quá 02 ngày làm việc kể từ ngày được phân công, Chấp hành viên lập hồ sơ thi hành án. </w:t>
            </w:r>
          </w:p>
          <w:p w14:paraId="4477715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Quyết định thi hành án, </w:t>
            </w:r>
            <w:r w:rsidRPr="0050288B">
              <w:rPr>
                <w:rFonts w:ascii="Times New Roman" w:eastAsia="Times New Roman" w:hAnsi="Times New Roman"/>
                <w:i/>
                <w:iCs/>
                <w:position w:val="0"/>
                <w:sz w:val="28"/>
              </w:rPr>
              <w:t xml:space="preserve">quyết định xử lý tài sản của cơ quan nhận ủy thác xử lý tài sản </w:t>
            </w:r>
            <w:r w:rsidRPr="0050288B">
              <w:rPr>
                <w:rFonts w:ascii="Times New Roman" w:eastAsia="Times New Roman" w:hAnsi="Times New Roman"/>
                <w:position w:val="0"/>
                <w:sz w:val="28"/>
              </w:rPr>
              <w:t xml:space="preserve">là căn cứ để lập hồ sơ thi hành án. Mỗi quyết định thi hành án hoặc </w:t>
            </w:r>
            <w:r w:rsidRPr="0050288B">
              <w:rPr>
                <w:rFonts w:ascii="Times New Roman" w:eastAsia="Times New Roman" w:hAnsi="Times New Roman"/>
                <w:i/>
                <w:iCs/>
                <w:position w:val="0"/>
                <w:sz w:val="28"/>
              </w:rPr>
              <w:t xml:space="preserve">quyết định xử lý tài sản của cơ quan nhận ủy thác xử lý tài sản </w:t>
            </w:r>
            <w:r w:rsidRPr="0050288B">
              <w:rPr>
                <w:rFonts w:ascii="Times New Roman" w:eastAsia="Times New Roman" w:hAnsi="Times New Roman"/>
                <w:position w:val="0"/>
                <w:sz w:val="28"/>
              </w:rPr>
              <w:t>lập thành một hồ sơ thi hành án.</w:t>
            </w:r>
          </w:p>
          <w:p w14:paraId="35436CD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94" w:name="_heading=h.wk4n04g8lll2" w:colFirst="0" w:colLast="0"/>
            <w:bookmarkEnd w:id="94"/>
            <w:r w:rsidRPr="0050288B">
              <w:rPr>
                <w:rFonts w:ascii="Times New Roman" w:eastAsia="Times New Roman" w:hAnsi="Times New Roman"/>
                <w:position w:val="0"/>
                <w:sz w:val="28"/>
              </w:rPr>
              <w:t xml:space="preserve">Hồ sơ thi hành án phải thể hiện toàn bộ quá trình tổ chức thi hành án của Chấp hành viên đối với việc thi hành án, lưu giữ tất cả các tài liệu đã, đang thực </w:t>
            </w:r>
            <w:r w:rsidRPr="0050288B">
              <w:rPr>
                <w:rFonts w:ascii="Times New Roman" w:eastAsia="Times New Roman" w:hAnsi="Times New Roman"/>
                <w:position w:val="0"/>
                <w:sz w:val="28"/>
              </w:rPr>
              <w:lastRenderedPageBreak/>
              <w:t>hiện và được lưu trữ theo quy định của pháp luật về lưu trữ</w:t>
            </w:r>
            <w:bookmarkStart w:id="95" w:name="_heading=h.ssl512jzhw7t" w:colFirst="0" w:colLast="0"/>
            <w:bookmarkEnd w:id="95"/>
            <w:r w:rsidRPr="0050288B">
              <w:rPr>
                <w:rFonts w:ascii="Times New Roman" w:eastAsia="Times New Roman" w:hAnsi="Times New Roman"/>
                <w:position w:val="0"/>
                <w:sz w:val="28"/>
              </w:rPr>
              <w:t xml:space="preserve">. </w:t>
            </w:r>
            <w:r w:rsidRPr="0050288B">
              <w:rPr>
                <w:rFonts w:ascii="Times New Roman" w:eastAsia="Times New Roman" w:hAnsi="Times New Roman"/>
                <w:i/>
                <w:iCs/>
                <w:position w:val="0"/>
                <w:sz w:val="28"/>
              </w:rPr>
              <w:t>Hồ sơ thi hành án được thể hiện dưới dạng hồ sơ giấy hoặc hồ sơ điện tử theo quy định pháp luật.</w:t>
            </w:r>
          </w:p>
          <w:p w14:paraId="76B47A2E" w14:textId="2E6455E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3. Quyết định thi hành án đối với các bản án hình sự phải được gửi cho cơ quan công an (quản lý lý lịch tư pháp) và Trại giam, trại tạm giam nơi người phải thi hành án chấp hành hình phạt tù.</w:t>
            </w:r>
          </w:p>
        </w:tc>
      </w:tr>
      <w:tr w:rsidR="0050288B" w:rsidRPr="0050288B" w14:paraId="1A26E9E1" w14:textId="77777777" w:rsidTr="0050288B">
        <w:tc>
          <w:tcPr>
            <w:tcW w:w="9090" w:type="dxa"/>
          </w:tcPr>
          <w:p w14:paraId="5AD9D9D8"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Thay đổi Chấp hành viên (Điều 10 Nghị định 62)</w:t>
            </w:r>
          </w:p>
          <w:p w14:paraId="72870DA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96" w:name="_heading=h.2vha3pqpmz4" w:colFirst="0" w:colLast="0"/>
            <w:bookmarkEnd w:id="96"/>
            <w:r w:rsidRPr="0050288B">
              <w:rPr>
                <w:rFonts w:ascii="Times New Roman" w:eastAsia="Times New Roman" w:hAnsi="Times New Roman"/>
                <w:position w:val="0"/>
                <w:sz w:val="28"/>
              </w:rPr>
              <w:t>1. Đương sự có quyền yêu cầu thay đổi Chấp hành viên trong trường hợp sau đây:</w:t>
            </w:r>
          </w:p>
          <w:p w14:paraId="4224C0B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97" w:name="_heading=h.ddiquj4d4wad" w:colFirst="0" w:colLast="0"/>
            <w:bookmarkEnd w:id="97"/>
            <w:r w:rsidRPr="0050288B">
              <w:rPr>
                <w:rFonts w:ascii="Times New Roman" w:eastAsia="Times New Roman" w:hAnsi="Times New Roman"/>
                <w:position w:val="0"/>
                <w:sz w:val="28"/>
              </w:rPr>
              <w:t xml:space="preserve">a) Có căn cứ cho rằng Chấp hành viên </w:t>
            </w:r>
            <w:r w:rsidRPr="0050288B">
              <w:rPr>
                <w:rFonts w:ascii="Times New Roman" w:eastAsia="Times New Roman" w:hAnsi="Times New Roman"/>
                <w:i/>
                <w:iCs/>
                <w:position w:val="0"/>
                <w:sz w:val="28"/>
              </w:rPr>
              <w:t xml:space="preserve">vi phạm các quy định </w:t>
            </w:r>
            <w:r w:rsidRPr="0050288B">
              <w:rPr>
                <w:rFonts w:ascii="Times New Roman" w:eastAsia="Times New Roman" w:hAnsi="Times New Roman"/>
                <w:position w:val="0"/>
                <w:sz w:val="28"/>
              </w:rPr>
              <w:t>tại khoản 2 Điều 16 của Luật Thi hành án dân sự;</w:t>
            </w:r>
          </w:p>
          <w:p w14:paraId="1702646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98" w:name="_heading=h.yyf1c9o8z0jk" w:colFirst="0" w:colLast="0"/>
            <w:bookmarkEnd w:id="98"/>
            <w:r w:rsidRPr="0050288B">
              <w:rPr>
                <w:rFonts w:ascii="Times New Roman" w:eastAsia="Times New Roman" w:hAnsi="Times New Roman"/>
                <w:position w:val="0"/>
                <w:sz w:val="28"/>
              </w:rPr>
              <w:t>b) Chấp hành viên đã tham gia với tư cách người bảo vệ quyền và lợi ích hợp pháp của đương sự, người làm chứng trong cùng vụ án đó.</w:t>
            </w:r>
          </w:p>
          <w:p w14:paraId="51D3A70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99" w:name="_heading=h.3x7apt36oh6v" w:colFirst="0" w:colLast="0"/>
            <w:bookmarkEnd w:id="99"/>
            <w:r w:rsidRPr="0050288B">
              <w:rPr>
                <w:rFonts w:ascii="Times New Roman" w:eastAsia="Times New Roman" w:hAnsi="Times New Roman"/>
                <w:position w:val="0"/>
                <w:sz w:val="28"/>
              </w:rPr>
              <w:t>2. Yêu cầu thay đổi Chấp hành viên phải gửi Thủ trưởng cơ quan thi hành án dân sự đang thụ lý vụ việc, nêu rõ lý do và căn cứ của việc yêu cầu thay đổi Chấp hành viên. Trường hợp Chấp hành viên đang thi hành vụ việc là Thủ trưởng cơ quan thi hành án dân sự thì đương sự gửi yêu cầu đến Thủ trưởng cơ quan quản lý thi hành án dân sự.</w:t>
            </w:r>
          </w:p>
          <w:p w14:paraId="3FBB93E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00" w:name="_heading=h.3hemvrqq3l0b" w:colFirst="0" w:colLast="0"/>
            <w:bookmarkEnd w:id="100"/>
            <w:r w:rsidRPr="0050288B">
              <w:rPr>
                <w:rFonts w:ascii="Times New Roman" w:eastAsia="Times New Roman" w:hAnsi="Times New Roman"/>
                <w:position w:val="0"/>
                <w:sz w:val="28"/>
              </w:rPr>
              <w:t xml:space="preserve">3. Trong thời hạn </w:t>
            </w:r>
            <w:r w:rsidRPr="0050288B">
              <w:rPr>
                <w:rFonts w:ascii="Times New Roman" w:eastAsia="Times New Roman" w:hAnsi="Times New Roman"/>
                <w:i/>
                <w:position w:val="0"/>
                <w:sz w:val="28"/>
              </w:rPr>
              <w:t>03 ngày làm việc</w:t>
            </w:r>
            <w:r w:rsidRPr="0050288B">
              <w:rPr>
                <w:rFonts w:ascii="Times New Roman" w:eastAsia="Times New Roman" w:hAnsi="Times New Roman"/>
                <w:position w:val="0"/>
                <w:sz w:val="28"/>
              </w:rPr>
              <w:t xml:space="preserve"> kể từ ngày nhận được yêu cầu thay đổi Chấp hành viên, Thủ trưởng cơ quan thi hành án dân sự hoặc Thủ trưởng cơ quan quản lý thi hành án dân sự phải xem xét, quyết định thay đổi Chấp hành viên; trường hợp không có căn cứ thay đổi Chấp hành viên thì trả lời bằng văn bản cho người đã có yêu cầu thay đổi Chấp hành viên và nêu rõ lý do.</w:t>
            </w:r>
          </w:p>
        </w:tc>
      </w:tr>
      <w:tr w:rsidR="0050288B" w:rsidRPr="0050288B" w14:paraId="0BD5A8E0" w14:textId="77777777" w:rsidTr="0050288B">
        <w:tc>
          <w:tcPr>
            <w:tcW w:w="9090" w:type="dxa"/>
          </w:tcPr>
          <w:p w14:paraId="61E71D1A"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Thỏa thuận thi hành án (Điều 5 Nghị định 62)</w:t>
            </w:r>
          </w:p>
          <w:p w14:paraId="7A54496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01" w:name="_heading=h.9amvmg2q93y4" w:colFirst="0" w:colLast="0"/>
            <w:bookmarkEnd w:id="101"/>
            <w:r w:rsidRPr="0050288B">
              <w:rPr>
                <w:rFonts w:ascii="Times New Roman" w:eastAsia="Times New Roman" w:hAnsi="Times New Roman"/>
                <w:position w:val="0"/>
                <w:sz w:val="28"/>
              </w:rPr>
              <w:t>1. Trường hợp đương sự thỏa thuận trước khi yêu cầu thi hành án hoặc đã yêu cầu nhưng cơ quan thi hành án dân sự chưa ra quyết định thi hành án thì thỏa thuận đó phải lập thành văn bản nêu rõ thời gian, địa điểm, nội dung thỏa thuận, có chữ ký hoặc điểm chỉ của các bên tham gia thỏa thuận. Đương sự có nghĩa vụ tự thực hiện đúng nội dung đã thỏa thuận.</w:t>
            </w:r>
          </w:p>
          <w:p w14:paraId="0E91084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02" w:name="_heading=h.dyqofv83n7cc" w:colFirst="0" w:colLast="0"/>
            <w:bookmarkEnd w:id="102"/>
            <w:r w:rsidRPr="0050288B">
              <w:rPr>
                <w:rFonts w:ascii="Times New Roman" w:eastAsia="Times New Roman" w:hAnsi="Times New Roman"/>
                <w:position w:val="0"/>
                <w:sz w:val="28"/>
              </w:rPr>
              <w:t xml:space="preserve">Trường hợp </w:t>
            </w:r>
            <w:r w:rsidRPr="0050288B">
              <w:rPr>
                <w:rFonts w:ascii="Times New Roman" w:eastAsia="Times New Roman" w:hAnsi="Times New Roman"/>
                <w:i/>
                <w:position w:val="0"/>
                <w:sz w:val="28"/>
              </w:rPr>
              <w:t>các bên</w:t>
            </w:r>
            <w:r w:rsidRPr="0050288B">
              <w:rPr>
                <w:rFonts w:ascii="Times New Roman" w:eastAsia="Times New Roman" w:hAnsi="Times New Roman"/>
                <w:position w:val="0"/>
                <w:sz w:val="28"/>
              </w:rPr>
              <w:t xml:space="preserve"> không thực hiện đúng thỏa thuận mà thời hiệu yêu cầu thi hành án vẫn còn thì có quyền yêu cầu thi hành án đối với phần nghĩa vụ chưa được thi hành theo nội dung bản án, quyết định.</w:t>
            </w:r>
          </w:p>
          <w:p w14:paraId="6CF6679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03" w:name="_heading=h.2qgyynogedhu" w:colFirst="0" w:colLast="0"/>
            <w:bookmarkEnd w:id="103"/>
            <w:r w:rsidRPr="0050288B">
              <w:rPr>
                <w:rFonts w:ascii="Times New Roman" w:eastAsia="Times New Roman" w:hAnsi="Times New Roman"/>
                <w:position w:val="0"/>
                <w:sz w:val="28"/>
              </w:rPr>
              <w:lastRenderedPageBreak/>
              <w:t xml:space="preserve">2. Trường hợp cơ quan thi hành án dân sự đã ra quyết định thi hành án, đương sự vẫn có quyền tự thỏa thuận thi hành án. Khi thoả thuận về thi hành án </w:t>
            </w:r>
            <w:r w:rsidRPr="0050288B">
              <w:rPr>
                <w:rFonts w:ascii="Times New Roman" w:eastAsia="Times New Roman" w:hAnsi="Times New Roman"/>
                <w:i/>
                <w:iCs/>
                <w:position w:val="0"/>
                <w:sz w:val="28"/>
              </w:rPr>
              <w:t xml:space="preserve">phải có đầy đủ đương sự, người có quyền lợi, nghĩa vụ liên quan. </w:t>
            </w:r>
            <w:r w:rsidRPr="0050288B">
              <w:rPr>
                <w:rFonts w:ascii="Times New Roman" w:eastAsia="Times New Roman" w:hAnsi="Times New Roman"/>
                <w:position w:val="0"/>
                <w:sz w:val="28"/>
              </w:rPr>
              <w:t>Trường hợp đương sự thỏa thuận về việc đình chỉ thi hành án sau thời điểm tài sản đã được bán đấu giá thành hoặc đã bán cho đồng sở hữu hoặc người được thi hành án đã đồng ý nhận tài sản để trừ vào tiền thi hành án mà chưa giao được tài sản cho họ thì việc thỏa thuận phải được sự đồng ý của người trúng đấu giá, người mua tài sản hoặc người nhận tài sản.</w:t>
            </w:r>
          </w:p>
          <w:p w14:paraId="43F23FF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04" w:name="_heading=h.ecb6fkc121r" w:colFirst="0" w:colLast="0"/>
            <w:bookmarkEnd w:id="104"/>
            <w:r w:rsidRPr="0050288B">
              <w:rPr>
                <w:rFonts w:ascii="Times New Roman" w:eastAsia="Times New Roman" w:hAnsi="Times New Roman"/>
                <w:position w:val="0"/>
                <w:sz w:val="28"/>
              </w:rPr>
              <w:t xml:space="preserve">3. </w:t>
            </w:r>
            <w:r w:rsidRPr="0050288B">
              <w:rPr>
                <w:rFonts w:ascii="Times New Roman" w:eastAsia="Times New Roman" w:hAnsi="Times New Roman"/>
                <w:i/>
                <w:iCs/>
                <w:position w:val="0"/>
                <w:sz w:val="28"/>
              </w:rPr>
              <w:t xml:space="preserve">Văn bản thỏa thuận về thi hành án phải được gửi cho Chấp hành viên. </w:t>
            </w:r>
            <w:r w:rsidRPr="0050288B">
              <w:rPr>
                <w:rFonts w:ascii="Times New Roman" w:eastAsia="Times New Roman" w:hAnsi="Times New Roman"/>
                <w:position w:val="0"/>
                <w:sz w:val="28"/>
              </w:rPr>
              <w:t xml:space="preserve">Khi đương sự có yêu cầu, Chấp hành viên có </w:t>
            </w:r>
            <w:r w:rsidRPr="0050288B">
              <w:rPr>
                <w:rFonts w:ascii="Times New Roman" w:eastAsia="Times New Roman" w:hAnsi="Times New Roman"/>
                <w:i/>
                <w:iCs/>
                <w:position w:val="0"/>
                <w:sz w:val="28"/>
              </w:rPr>
              <w:t>quyền</w:t>
            </w:r>
            <w:r w:rsidRPr="0050288B">
              <w:rPr>
                <w:rFonts w:ascii="Times New Roman" w:eastAsia="Times New Roman" w:hAnsi="Times New Roman"/>
                <w:position w:val="0"/>
                <w:sz w:val="28"/>
              </w:rPr>
              <w:t xml:space="preserve"> chứng kiến việc thỏa thuận về thi hành án và ký tên vào văn bản thỏa thuận. </w:t>
            </w:r>
          </w:p>
          <w:p w14:paraId="3F8BB9B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05" w:name="_heading=h.xqaxnax43os9" w:colFirst="0" w:colLast="0"/>
            <w:bookmarkEnd w:id="105"/>
            <w:r w:rsidRPr="0050288B">
              <w:rPr>
                <w:rFonts w:ascii="Times New Roman" w:eastAsia="Times New Roman" w:hAnsi="Times New Roman"/>
                <w:position w:val="0"/>
                <w:sz w:val="28"/>
              </w:rPr>
              <w:t xml:space="preserve">Đương sự phải chịu trách nhiệm về nội dung thỏa thuận không vi phạm điều cấm của luật, trái đạo đức xã hội, không đúng với thực tế, làm ảnh hưởng đến lợi ích của Nhà nước, quyền và lợi ích hợp pháp của người thứ ba hoặc nhằm trốn tránh phí thi hành án. </w:t>
            </w:r>
          </w:p>
          <w:p w14:paraId="6E60B86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Trường hợp phát hiện thỏa thuận vi phạm điều cấm của luật, trái đạo đức xã hội, không đúng với thực tế, làm ảnh hưởng đến quyền và lợi ích hợp pháp của người thứ ba hoặc nhằm trốn tránh phí thi hành án </w:t>
            </w:r>
            <w:r w:rsidRPr="0050288B">
              <w:rPr>
                <w:rFonts w:ascii="Times New Roman" w:eastAsia="Times New Roman" w:hAnsi="Times New Roman"/>
                <w:i/>
                <w:iCs/>
                <w:position w:val="0"/>
                <w:sz w:val="28"/>
              </w:rPr>
              <w:t xml:space="preserve">hoặc không đúng thành phần </w:t>
            </w:r>
            <w:r w:rsidRPr="0050288B">
              <w:rPr>
                <w:rFonts w:ascii="Times New Roman" w:eastAsia="Times New Roman" w:hAnsi="Times New Roman"/>
                <w:position w:val="0"/>
                <w:sz w:val="28"/>
              </w:rPr>
              <w:t xml:space="preserve">thì Chấp hành viên </w:t>
            </w:r>
            <w:r w:rsidRPr="0050288B">
              <w:rPr>
                <w:rFonts w:ascii="Times New Roman" w:eastAsia="Times New Roman" w:hAnsi="Times New Roman"/>
                <w:i/>
                <w:iCs/>
                <w:position w:val="0"/>
                <w:sz w:val="28"/>
              </w:rPr>
              <w:t>có quyền không công nhận thỏa thuận</w:t>
            </w:r>
            <w:r w:rsidRPr="0050288B">
              <w:rPr>
                <w:rFonts w:ascii="Times New Roman" w:eastAsia="Times New Roman" w:hAnsi="Times New Roman"/>
                <w:position w:val="0"/>
                <w:sz w:val="28"/>
              </w:rPr>
              <w:t xml:space="preserve"> hoặc từ chối chứng kiến thỏa thuận nhưng phải nêu rõ lý do </w:t>
            </w:r>
            <w:r w:rsidRPr="0050288B">
              <w:rPr>
                <w:rFonts w:ascii="Times New Roman" w:eastAsia="Times New Roman" w:hAnsi="Times New Roman"/>
                <w:i/>
                <w:iCs/>
                <w:position w:val="0"/>
                <w:sz w:val="28"/>
              </w:rPr>
              <w:t>và tiếp tục tổ chức thi hành án theo quy định</w:t>
            </w:r>
            <w:r w:rsidRPr="0050288B">
              <w:rPr>
                <w:rFonts w:ascii="Times New Roman" w:eastAsia="Times New Roman" w:hAnsi="Times New Roman"/>
                <w:position w:val="0"/>
                <w:sz w:val="28"/>
              </w:rPr>
              <w:t xml:space="preserve">. </w:t>
            </w:r>
          </w:p>
          <w:p w14:paraId="0F8E811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06" w:name="_heading=h.2eq74nul62j2" w:colFirst="0" w:colLast="0"/>
            <w:bookmarkEnd w:id="106"/>
            <w:r w:rsidRPr="0050288B">
              <w:rPr>
                <w:rFonts w:ascii="Times New Roman" w:eastAsia="Times New Roman" w:hAnsi="Times New Roman"/>
                <w:position w:val="0"/>
                <w:sz w:val="28"/>
              </w:rPr>
              <w:t>Việc chứng kiến thỏa thuận được thực hiện tại trụ sở cơ quan thi hành án dân sự. Đối với các trường hợp thỏa thuận</w:t>
            </w:r>
            <w:r w:rsidRPr="0050288B">
              <w:rPr>
                <w:rFonts w:ascii="Times New Roman" w:eastAsia="Times New Roman" w:hAnsi="Times New Roman"/>
                <w:i/>
                <w:position w:val="0"/>
                <w:sz w:val="28"/>
              </w:rPr>
              <w:t xml:space="preserve"> trả tiền, </w:t>
            </w:r>
            <w:r w:rsidRPr="0050288B">
              <w:rPr>
                <w:rFonts w:ascii="Times New Roman" w:eastAsia="Times New Roman" w:hAnsi="Times New Roman"/>
                <w:position w:val="0"/>
                <w:sz w:val="28"/>
              </w:rPr>
              <w:t>giao quyền sử dụng đất, giao nhà, tài sản gắn liền với đất; giao quyền nuôi dưỡng người chưa thành niên; giao quyền thăm nom, chăm sóc người chưa thành niên, người mất năng lực hành vi dân sự, người không có khả năng lao động thì Chấp hành viên chứng kiến ngoài trụ sở cơ quan nếu đương sự yêu cầu.</w:t>
            </w:r>
          </w:p>
          <w:p w14:paraId="68FA073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07" w:name="_heading=h.p6seob4orbnp" w:colFirst="0" w:colLast="0"/>
            <w:bookmarkEnd w:id="107"/>
            <w:r w:rsidRPr="0050288B">
              <w:rPr>
                <w:rFonts w:ascii="Times New Roman" w:eastAsia="Times New Roman" w:hAnsi="Times New Roman"/>
                <w:position w:val="0"/>
                <w:sz w:val="28"/>
              </w:rPr>
              <w:t>4. Trường hợp các bên không tự nguyện thực hiện theo đúng nội dung đã thỏa thuận thì cơ quan thi hành án dân sự căn cứ nội dung quyết định thi hành án và kết quả đã thi hành theo thỏa thuận, đề nghị của đương sự để tổ chức thi hành.</w:t>
            </w:r>
          </w:p>
          <w:p w14:paraId="5A4B0A44" w14:textId="06A50EEC"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5. Trường hợp các đương sự thỏa thuận hoặc người được thi hành án yêu cầu đình chỉ một phần hoặc toàn bộ quyết định thi hành án thì cơ quan thi hành án dân sự chỉ ra quyết định đình chỉ thi hành án sau khi các đương sự đã nộp </w:t>
            </w:r>
            <w:r w:rsidRPr="0050288B">
              <w:rPr>
                <w:rFonts w:ascii="Times New Roman" w:eastAsia="Times New Roman" w:hAnsi="Times New Roman"/>
                <w:i/>
                <w:iCs/>
                <w:position w:val="0"/>
                <w:sz w:val="28"/>
              </w:rPr>
              <w:lastRenderedPageBreak/>
              <w:t xml:space="preserve">các khoản phí, chi phí thi hành án tính đến thời điểm yêu cầu hoặc thỏa thuận đình chỉ. </w:t>
            </w:r>
            <w:bookmarkStart w:id="108" w:name="_heading=h.6eb2ys5zrbdq" w:colFirst="0" w:colLast="0"/>
            <w:bookmarkStart w:id="109" w:name="_heading=h.fkenkpavllv6" w:colFirst="0" w:colLast="0"/>
            <w:bookmarkEnd w:id="108"/>
            <w:bookmarkEnd w:id="109"/>
          </w:p>
        </w:tc>
      </w:tr>
      <w:tr w:rsidR="0050288B" w:rsidRPr="0050288B" w14:paraId="49200A40" w14:textId="77777777" w:rsidTr="0050288B">
        <w:tc>
          <w:tcPr>
            <w:tcW w:w="9090" w:type="dxa"/>
          </w:tcPr>
          <w:p w14:paraId="1EBC4882"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Thông báo trên môi trường số </w:t>
            </w:r>
          </w:p>
          <w:p w14:paraId="3836605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10" w:name="_heading=h.nxhu42dqfmkb" w:colFirst="0" w:colLast="0"/>
            <w:bookmarkEnd w:id="110"/>
            <w:r w:rsidRPr="0050288B">
              <w:rPr>
                <w:rFonts w:ascii="Times New Roman" w:eastAsia="Times New Roman" w:hAnsi="Times New Roman"/>
                <w:i/>
                <w:iCs/>
                <w:position w:val="0"/>
                <w:sz w:val="28"/>
              </w:rPr>
              <w:t>1. Thông báo trên môi trường số được thực hiện đối với tất cả các văn bản về thi hành án theo quy định tại khoản 1 Điều 35 của Luật Thi hành án dân sự.</w:t>
            </w:r>
          </w:p>
          <w:p w14:paraId="191BD86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Thông báo trên môi trường số được thực hiện thông qua ứng dụng định danh điện tử (VNeID) và Trang thông tin điện tử của cơ quan thi hành án dân sự tỉnh, thành phố. Trường hợp pháp luật quy định việc thông báo văn bản trên phương tiện điện tử khác thì việc thông báo phải được thực hiện đồng thời trên phương tiện đó.</w:t>
            </w:r>
          </w:p>
          <w:p w14:paraId="5C48E01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11" w:name="_heading=h.o1l9abodweey" w:colFirst="0" w:colLast="0"/>
            <w:bookmarkStart w:id="112" w:name="_heading=h.v19wv2vkpiyf" w:colFirst="0" w:colLast="0"/>
            <w:bookmarkEnd w:id="111"/>
            <w:bookmarkEnd w:id="112"/>
            <w:r w:rsidRPr="0050288B">
              <w:rPr>
                <w:rFonts w:ascii="Times New Roman" w:eastAsia="Times New Roman" w:hAnsi="Times New Roman"/>
                <w:i/>
                <w:iCs/>
                <w:position w:val="0"/>
                <w:sz w:val="28"/>
              </w:rPr>
              <w:t>3. Ngày gửi văn bản thông báo thành công trên phương tiện điện tử là ngày thông báo hợp lệ. Đương sự, người có quyền lợi, nghĩa vụ liên quan có trách nhiệm truy cập vào phương tiện điện tử quy định tại khoản 2 Điều này để nhận thông báo về thi hành án và thực hiện các quyền, nghĩa vụ của mình.</w:t>
            </w:r>
          </w:p>
          <w:p w14:paraId="72C9F74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
                <w:bCs/>
                <w:position w:val="0"/>
                <w:sz w:val="28"/>
              </w:rPr>
            </w:pPr>
            <w:bookmarkStart w:id="113" w:name="_heading=h.y7ds5ocsb4qf" w:colFirst="0" w:colLast="0"/>
            <w:bookmarkEnd w:id="113"/>
            <w:r w:rsidRPr="0050288B">
              <w:rPr>
                <w:rFonts w:ascii="Times New Roman" w:eastAsia="Times New Roman" w:hAnsi="Times New Roman"/>
                <w:i/>
                <w:iCs/>
                <w:position w:val="0"/>
                <w:sz w:val="28"/>
              </w:rPr>
              <w:t>4. Cơ quan quản lý cơ sở dữ liệu quốc gia về dân cư có trách nhiệm tích hợp, kết nối và chia sẻ các thông báo về thi hành án trên ứng dụng định danh điện tử.</w:t>
            </w:r>
          </w:p>
        </w:tc>
      </w:tr>
      <w:tr w:rsidR="0050288B" w:rsidRPr="0050288B" w14:paraId="042AF975" w14:textId="77777777" w:rsidTr="0050288B">
        <w:tc>
          <w:tcPr>
            <w:tcW w:w="9090" w:type="dxa"/>
          </w:tcPr>
          <w:p w14:paraId="6D362093"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Thông báo qua văn phòng thi hành án dân sự hoặc doanh nghiệp bưu chính hoặc cơ quan, tổ chức, cá nhân khác hoặc cơ quan thi hành án dân sự giao trực tiếp văn bản (Điều 40, 41 Luật THADS 2008; Điều 12 Nghị định 62; Điều 2 TTLT11; Điều 3 TTLT07, Điều 5 TTLT số 07)</w:t>
            </w:r>
          </w:p>
          <w:p w14:paraId="508C93B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1. Thông báo qua văn phòng thi hành án dân sự hoặc doanh nghiệp bưu chính hoặc cơ quan, tổ chức, cá nhân khác hoặc cơ quan thi hành án dân sự giao trực tiếp văn bản khi thuộc một trong các trường hợp sau đây:</w:t>
            </w:r>
          </w:p>
          <w:p w14:paraId="3C0CF967" w14:textId="557AAD8F"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Thông báo quyết định thi hành án, trừ trường hợp quy định tại Điều 19</w:t>
            </w:r>
            <w:r w:rsidRPr="0050288B">
              <w:rPr>
                <w:rStyle w:val="FootnoteReference"/>
                <w:rFonts w:ascii="Times New Roman" w:eastAsia="Times New Roman" w:hAnsi="Times New Roman"/>
                <w:i/>
                <w:iCs/>
                <w:position w:val="0"/>
                <w:sz w:val="28"/>
              </w:rPr>
              <w:footnoteReference w:id="2"/>
            </w:r>
            <w:r w:rsidRPr="0050288B">
              <w:rPr>
                <w:rFonts w:ascii="Times New Roman" w:eastAsia="Times New Roman" w:hAnsi="Times New Roman"/>
                <w:i/>
                <w:iCs/>
                <w:position w:val="0"/>
                <w:sz w:val="28"/>
              </w:rPr>
              <w:t xml:space="preserve"> và Điều 20</w:t>
            </w:r>
            <w:r w:rsidRPr="0050288B">
              <w:rPr>
                <w:rStyle w:val="FootnoteReference"/>
                <w:rFonts w:ascii="Times New Roman" w:eastAsia="Times New Roman" w:hAnsi="Times New Roman"/>
                <w:i/>
                <w:iCs/>
                <w:position w:val="0"/>
                <w:sz w:val="28"/>
              </w:rPr>
              <w:footnoteReference w:id="3"/>
            </w:r>
            <w:r w:rsidRPr="0050288B">
              <w:rPr>
                <w:rFonts w:ascii="Times New Roman" w:eastAsia="Times New Roman" w:hAnsi="Times New Roman"/>
                <w:i/>
                <w:iCs/>
                <w:position w:val="0"/>
                <w:sz w:val="28"/>
              </w:rPr>
              <w:t xml:space="preserve"> Nghị định này.</w:t>
            </w:r>
          </w:p>
          <w:p w14:paraId="58C8B74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b) Không xác định được số định danh của người được thông báo nhưng </w:t>
            </w:r>
            <w:r w:rsidRPr="0050288B">
              <w:rPr>
                <w:rFonts w:ascii="Times New Roman" w:eastAsia="Times New Roman" w:hAnsi="Times New Roman"/>
                <w:i/>
                <w:position w:val="0"/>
                <w:sz w:val="28"/>
              </w:rPr>
              <w:t>xác định được địa chỉ của người được thông báo</w:t>
            </w:r>
            <w:r w:rsidRPr="0050288B">
              <w:rPr>
                <w:rFonts w:ascii="Times New Roman" w:eastAsia="Times New Roman" w:hAnsi="Times New Roman"/>
                <w:i/>
                <w:iCs/>
                <w:position w:val="0"/>
                <w:sz w:val="28"/>
              </w:rPr>
              <w:t>;</w:t>
            </w:r>
          </w:p>
          <w:p w14:paraId="272C67A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 Người được thông báo có yêu cầu và chịu chi phí.</w:t>
            </w:r>
          </w:p>
          <w:p w14:paraId="6D9230D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2. Người trực tiếp thực hiện việc thông báo quy định tại khoản 1 Điều này, bao gồm:</w:t>
            </w:r>
          </w:p>
          <w:p w14:paraId="1C69600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Chấp hành viên, công chức làm công tác thi hành án;</w:t>
            </w:r>
          </w:p>
          <w:p w14:paraId="1195F358" w14:textId="7DA05620"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Bưu tá; người được cơ quan thi hành án ủy quyền; tổ trưởng tổ dân phố; trưởng thôn, làng, ấp, bản, khóm, buôn, phum, sóc; công chức, công an cấp xã; Thủ trưởng cơ quan, đơn vị nơi người được thông báo có địa chỉ, cư trú, công tác.</w:t>
            </w:r>
          </w:p>
          <w:p w14:paraId="40A521A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Thủ tục thông báo trực tiếp cho cá nhân thực hiện như sau:</w:t>
            </w:r>
          </w:p>
          <w:p w14:paraId="1A09D83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a) Văn bản thông báo cho cá nhân phải được giao trực tiếp và yêu cầu người đó ký nhận hoặc điểm chỉ. </w:t>
            </w:r>
            <w:r w:rsidRPr="0050288B">
              <w:rPr>
                <w:rFonts w:ascii="Times New Roman" w:eastAsia="Times New Roman" w:hAnsi="Times New Roman"/>
                <w:i/>
                <w:iCs/>
                <w:position w:val="0"/>
                <w:sz w:val="28"/>
              </w:rPr>
              <w:t xml:space="preserve">Ngày người được thông báo ký nhận hoặc điểm chỉ là ngày thông báo hợp lệ. </w:t>
            </w:r>
          </w:p>
          <w:p w14:paraId="06B8A52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Trường hợp họ không ký nhận hoặc điểm chỉ thì người thông báo phải lập biên bản, có chữ ký của người làm chứng. Ngày lập biên bản là ngày thông báo hợp lệ.</w:t>
            </w:r>
          </w:p>
          <w:p w14:paraId="74A5781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Trường hợp người được thông báo vắng mặt thì văn bản thông báo được giao cho một trong số những người có đủ năng lực hành vi dân sự cùng cư trú với người đó. Người thông báo phải lập biên bản ghi rõ họ tên của người nhận thay; ngày, giờ nhận thay; quan hệ giữa họ với người được thông báo; cam kết giao tận tay hoặc thông báo ngay cho người được thông báo. Biên bản có chữ ký của người nhận và người giao thông báo. Ngày lập biên bản là ngày được thông báo hợp lệ.</w:t>
            </w:r>
          </w:p>
          <w:p w14:paraId="0AFD6599" w14:textId="5C66BE51"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Trường hợp người được thông báo không có người có đủ năng lực hành vi dân sự cùng cư trú hoặc có nhưng người đó từ chối nhận văn bản thông báo hoặc người được thông báo vắng mặt mà không rõ thời điểm trở về thì người thực hiện thông báo phải lập biên bản về việc không thực hiện được thông báo, có chữ ký của người chứng kiến và thực hiện việc niêm yết công khai theo quy định tại Điều 18</w:t>
            </w:r>
            <w:r w:rsidRPr="0050288B">
              <w:rPr>
                <w:rStyle w:val="FootnoteReference"/>
                <w:rFonts w:ascii="Times New Roman" w:eastAsia="Times New Roman" w:hAnsi="Times New Roman"/>
                <w:position w:val="0"/>
                <w:sz w:val="28"/>
              </w:rPr>
              <w:footnoteReference w:id="4"/>
            </w:r>
            <w:r w:rsidRPr="0050288B">
              <w:rPr>
                <w:rFonts w:ascii="Times New Roman" w:eastAsia="Times New Roman" w:hAnsi="Times New Roman"/>
                <w:position w:val="0"/>
                <w:sz w:val="28"/>
              </w:rPr>
              <w:t xml:space="preserve"> của Nghị định này.</w:t>
            </w:r>
          </w:p>
          <w:p w14:paraId="362F64A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Trường hợp người được thông báo đã chuyển đến địa chỉ mới</w:t>
            </w:r>
            <w:r w:rsidRPr="0050288B">
              <w:rPr>
                <w:rFonts w:ascii="Times New Roman" w:eastAsia="Times New Roman" w:hAnsi="Times New Roman"/>
                <w:i/>
                <w:iCs/>
                <w:position w:val="0"/>
                <w:sz w:val="28"/>
              </w:rPr>
              <w:t xml:space="preserve"> và cung cấp địa chỉ mới cho cơ quan thi hành án dân sự thì thông báo theo địa chỉ mới của người được thông báo</w:t>
            </w:r>
            <w:r w:rsidRPr="0050288B">
              <w:rPr>
                <w:rFonts w:ascii="Times New Roman" w:eastAsia="Times New Roman" w:hAnsi="Times New Roman"/>
                <w:position w:val="0"/>
                <w:sz w:val="28"/>
              </w:rPr>
              <w:t>. Trường hợp người được thông báo không cung cấp địa chỉ mới cho cơ quan thi hành án dân sự thì việc thông báo theo địa chỉ xác định trước đó được coi là hợp lệ.</w:t>
            </w:r>
          </w:p>
          <w:p w14:paraId="5334BB0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 xml:space="preserve">4. Khi thông báo trực tiếp cho </w:t>
            </w:r>
            <w:r w:rsidRPr="0050288B">
              <w:rPr>
                <w:rFonts w:ascii="Times New Roman" w:eastAsia="Times New Roman" w:hAnsi="Times New Roman"/>
                <w:i/>
                <w:position w:val="0"/>
                <w:sz w:val="28"/>
              </w:rPr>
              <w:t>cơ quan,</w:t>
            </w:r>
            <w:r w:rsidRPr="0050288B">
              <w:rPr>
                <w:rFonts w:ascii="Times New Roman" w:eastAsia="Times New Roman" w:hAnsi="Times New Roman"/>
                <w:position w:val="0"/>
                <w:sz w:val="28"/>
              </w:rPr>
              <w:t xml:space="preserve"> tổ chức, văn bản thông báo phải được giao trực tiếp cho người đại diện theo pháp luật hoặc người chịu trách nhiệm nhận văn bản của cơ quan, tổ chức đó và phải được những người này ký nhận. Trường hợp cơ quan, tổ chức được thông báo có người đại diện tham gia việc thi hành án hoặc cử người đại diện nhận văn bản thông báo thì những người này ký nhận văn bản thông báo. Ngày ký nhận là ngày được thông báo hợp lệ.</w:t>
            </w:r>
          </w:p>
          <w:p w14:paraId="28F8A28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5. Địa chỉ gửi bưu chính và địa chỉ giao trực tiếp là địa chỉ của người được thông báo theo bản án, quyết định; theo kết quả xác minh hoặc do đương sự cung cấp.</w:t>
            </w:r>
          </w:p>
          <w:p w14:paraId="6580402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6. Trường hợp người được thông báo từ chối nhận thông báo thì người thực hiện thông báo trực tiếp phải lập biên bản, có chữ ký của người chứng kiến và việc thông báo được coi là hợp lệ.</w:t>
            </w:r>
          </w:p>
        </w:tc>
      </w:tr>
      <w:tr w:rsidR="0050288B" w:rsidRPr="0050288B" w14:paraId="5763E842" w14:textId="77777777" w:rsidTr="0050288B">
        <w:tc>
          <w:tcPr>
            <w:tcW w:w="9090" w:type="dxa"/>
          </w:tcPr>
          <w:p w14:paraId="7FB0C1AF"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Niêm yết công khai (Điều 42 Luật THADS 2008, Điều 2 TTLT 11)</w:t>
            </w:r>
          </w:p>
          <w:p w14:paraId="3B03620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14" w:name="_heading=h.fb5grgpu8diy" w:colFirst="0" w:colLast="0"/>
            <w:bookmarkEnd w:id="114"/>
            <w:r w:rsidRPr="0050288B">
              <w:rPr>
                <w:rFonts w:ascii="Times New Roman" w:eastAsia="Times New Roman" w:hAnsi="Times New Roman"/>
                <w:position w:val="0"/>
                <w:sz w:val="28"/>
              </w:rPr>
              <w:t>1. Việc niêm yết công khai văn bản thông báo khi thuộc một trong các trường hợp sau đây:</w:t>
            </w:r>
          </w:p>
          <w:p w14:paraId="0BD40EA5"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a) </w:t>
            </w:r>
            <w:r w:rsidRPr="0050288B">
              <w:rPr>
                <w:rFonts w:ascii="Times New Roman" w:eastAsia="Times New Roman" w:hAnsi="Times New Roman"/>
                <w:i/>
                <w:position w:val="0"/>
                <w:sz w:val="28"/>
              </w:rPr>
              <w:t>K</w:t>
            </w:r>
            <w:r w:rsidRPr="0050288B">
              <w:rPr>
                <w:rFonts w:ascii="Times New Roman" w:eastAsia="Times New Roman" w:hAnsi="Times New Roman"/>
                <w:i/>
                <w:iCs/>
                <w:position w:val="0"/>
                <w:sz w:val="28"/>
              </w:rPr>
              <w:t xml:space="preserve">hông xác định được số định danh của người được thông báo </w:t>
            </w:r>
            <w:r w:rsidRPr="0050288B">
              <w:rPr>
                <w:rFonts w:ascii="Times New Roman" w:eastAsia="Times New Roman" w:hAnsi="Times New Roman"/>
                <w:iCs/>
                <w:position w:val="0"/>
                <w:sz w:val="28"/>
              </w:rPr>
              <w:t>và</w:t>
            </w:r>
            <w:r w:rsidRPr="0050288B">
              <w:rPr>
                <w:rFonts w:ascii="Times New Roman" w:eastAsia="Times New Roman" w:hAnsi="Times New Roman"/>
                <w:i/>
                <w:iCs/>
                <w:position w:val="0"/>
                <w:sz w:val="28"/>
              </w:rPr>
              <w:t xml:space="preserve"> </w:t>
            </w:r>
            <w:r w:rsidRPr="0050288B">
              <w:rPr>
                <w:rFonts w:ascii="Times New Roman" w:eastAsia="Times New Roman" w:hAnsi="Times New Roman"/>
                <w:position w:val="0"/>
                <w:sz w:val="28"/>
              </w:rPr>
              <w:t xml:space="preserve">không rõ địa chỉ của người được thông báo; </w:t>
            </w:r>
          </w:p>
          <w:p w14:paraId="61428597" w14:textId="3A1FFC7B"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b) </w:t>
            </w:r>
            <w:r w:rsidRPr="0050288B">
              <w:rPr>
                <w:rFonts w:ascii="Times New Roman" w:eastAsia="Times New Roman" w:hAnsi="Times New Roman"/>
                <w:i/>
                <w:position w:val="0"/>
                <w:sz w:val="28"/>
              </w:rPr>
              <w:t>K</w:t>
            </w:r>
            <w:r w:rsidRPr="0050288B">
              <w:rPr>
                <w:rFonts w:ascii="Times New Roman" w:eastAsia="Times New Roman" w:hAnsi="Times New Roman"/>
                <w:i/>
                <w:iCs/>
                <w:position w:val="0"/>
                <w:sz w:val="28"/>
              </w:rPr>
              <w:t>hông thực hiện được thông báo theo quy định tại điểm b khoản 3 Điều 17 Nghị định này</w:t>
            </w:r>
            <w:r w:rsidRPr="0050288B">
              <w:rPr>
                <w:rStyle w:val="FootnoteReference"/>
                <w:rFonts w:ascii="Times New Roman" w:eastAsia="Times New Roman" w:hAnsi="Times New Roman"/>
                <w:i/>
                <w:iCs/>
                <w:position w:val="0"/>
                <w:sz w:val="28"/>
              </w:rPr>
              <w:footnoteReference w:id="5"/>
            </w:r>
            <w:r w:rsidRPr="0050288B">
              <w:rPr>
                <w:rFonts w:ascii="Times New Roman" w:eastAsia="Times New Roman" w:hAnsi="Times New Roman"/>
                <w:position w:val="0"/>
                <w:sz w:val="28"/>
              </w:rPr>
              <w:t xml:space="preserve">; </w:t>
            </w:r>
          </w:p>
          <w:p w14:paraId="500BCDCB"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Trường hợp khác theo quy định pháp luật.</w:t>
            </w:r>
          </w:p>
          <w:p w14:paraId="6FE2B9B6"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15" w:name="_heading=h.shwidwoq513c" w:colFirst="0" w:colLast="0"/>
            <w:bookmarkEnd w:id="115"/>
            <w:r w:rsidRPr="0050288B">
              <w:rPr>
                <w:rFonts w:ascii="Times New Roman" w:eastAsia="Times New Roman" w:hAnsi="Times New Roman"/>
                <w:position w:val="0"/>
                <w:sz w:val="28"/>
              </w:rPr>
              <w:t>2. Cơ quan thi hành án dân sự trực tiếp hoặc ủy quyền cho Ủy ban nhân dân cấp xã nơi cư trú hoặc nơi cư trú cuối cùng của người được thông báo hoặc cá nhân, tổ chức có đủ điều kiện theo quy định của pháp luật thực hiện việc niêm yết.</w:t>
            </w:r>
          </w:p>
          <w:p w14:paraId="67FB7A9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16" w:name="_heading=h.k7wm33w1yjew" w:colFirst="0" w:colLast="0"/>
            <w:bookmarkEnd w:id="116"/>
            <w:r w:rsidRPr="0050288B">
              <w:rPr>
                <w:rFonts w:ascii="Times New Roman" w:eastAsia="Times New Roman" w:hAnsi="Times New Roman"/>
                <w:position w:val="0"/>
                <w:sz w:val="28"/>
              </w:rPr>
              <w:t>3. Văn bản thông báo được niêm yết tại các địa điểm sau đây:</w:t>
            </w:r>
          </w:p>
          <w:p w14:paraId="359A0BD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Trụ sở cơ quan thi hành án dân sự; trường hợp việc thi hành án do Phòng Thi hành án dân sự khu vực tổ chức thi hành thì niêm yết tại trụ sở Phòng thi hành án dân sự khu vực đó;</w:t>
            </w:r>
          </w:p>
          <w:p w14:paraId="71C4A738"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b) Trụ sở Ủy ban nhân dân cấp xã </w:t>
            </w:r>
            <w:r w:rsidRPr="0050288B">
              <w:rPr>
                <w:rFonts w:ascii="Times New Roman" w:eastAsia="Times New Roman" w:hAnsi="Times New Roman"/>
                <w:i/>
                <w:iCs/>
                <w:position w:val="0"/>
                <w:sz w:val="28"/>
              </w:rPr>
              <w:t xml:space="preserve">hoặc trụ sở nhà văn hóa thôn, làng, ấp, bản, khóm, buôn, phum, sóc </w:t>
            </w:r>
            <w:r w:rsidRPr="0050288B">
              <w:rPr>
                <w:rFonts w:ascii="Times New Roman" w:eastAsia="Times New Roman" w:hAnsi="Times New Roman"/>
                <w:position w:val="0"/>
                <w:sz w:val="28"/>
              </w:rPr>
              <w:t>nơi người được thông báo cư trú</w:t>
            </w:r>
            <w:r w:rsidRPr="0050288B">
              <w:rPr>
                <w:rFonts w:ascii="Times New Roman" w:eastAsia="Times New Roman" w:hAnsi="Times New Roman"/>
                <w:i/>
                <w:iCs/>
                <w:position w:val="0"/>
                <w:sz w:val="28"/>
              </w:rPr>
              <w:t>, có trụ sở</w:t>
            </w:r>
            <w:r w:rsidRPr="0050288B">
              <w:rPr>
                <w:rFonts w:ascii="Times New Roman" w:eastAsia="Times New Roman" w:hAnsi="Times New Roman"/>
                <w:position w:val="0"/>
                <w:sz w:val="28"/>
              </w:rPr>
              <w:t xml:space="preserve"> hoặc cư </w:t>
            </w:r>
            <w:r w:rsidRPr="0050288B">
              <w:rPr>
                <w:rFonts w:ascii="Times New Roman" w:eastAsia="Times New Roman" w:hAnsi="Times New Roman"/>
                <w:position w:val="0"/>
                <w:sz w:val="28"/>
              </w:rPr>
              <w:lastRenderedPageBreak/>
              <w:t xml:space="preserve">trú, </w:t>
            </w:r>
            <w:r w:rsidRPr="0050288B">
              <w:rPr>
                <w:rFonts w:ascii="Times New Roman" w:eastAsia="Times New Roman" w:hAnsi="Times New Roman"/>
                <w:i/>
                <w:iCs/>
                <w:position w:val="0"/>
                <w:sz w:val="28"/>
              </w:rPr>
              <w:t>có trụ sở</w:t>
            </w:r>
            <w:r w:rsidRPr="0050288B">
              <w:rPr>
                <w:rFonts w:ascii="Times New Roman" w:eastAsia="Times New Roman" w:hAnsi="Times New Roman"/>
                <w:position w:val="0"/>
                <w:sz w:val="28"/>
              </w:rPr>
              <w:t xml:space="preserve"> cuối cùng; </w:t>
            </w:r>
          </w:p>
          <w:p w14:paraId="204FFC1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Nơi cư trú</w:t>
            </w:r>
            <w:r w:rsidRPr="0050288B">
              <w:rPr>
                <w:rFonts w:ascii="Times New Roman" w:eastAsia="Times New Roman" w:hAnsi="Times New Roman"/>
                <w:i/>
                <w:iCs/>
                <w:position w:val="0"/>
                <w:sz w:val="28"/>
              </w:rPr>
              <w:t>, có trụ sở</w:t>
            </w:r>
            <w:r w:rsidRPr="0050288B">
              <w:rPr>
                <w:rFonts w:ascii="Times New Roman" w:eastAsia="Times New Roman" w:hAnsi="Times New Roman"/>
                <w:position w:val="0"/>
                <w:sz w:val="28"/>
              </w:rPr>
              <w:t xml:space="preserve"> hoặc nơi cư trú</w:t>
            </w:r>
            <w:r w:rsidRPr="0050288B">
              <w:rPr>
                <w:rFonts w:ascii="Times New Roman" w:eastAsia="Times New Roman" w:hAnsi="Times New Roman"/>
                <w:i/>
                <w:iCs/>
                <w:position w:val="0"/>
                <w:sz w:val="28"/>
              </w:rPr>
              <w:t>, có trụ sở</w:t>
            </w:r>
            <w:r w:rsidRPr="0050288B">
              <w:rPr>
                <w:rFonts w:ascii="Times New Roman" w:eastAsia="Times New Roman" w:hAnsi="Times New Roman"/>
                <w:position w:val="0"/>
                <w:sz w:val="28"/>
              </w:rPr>
              <w:t xml:space="preserve"> cuối cùng của người được thông báo;</w:t>
            </w:r>
          </w:p>
          <w:p w14:paraId="3785E13B"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17" w:name="_heading=h.3iyhlfoh4lis" w:colFirst="0" w:colLast="0"/>
            <w:bookmarkEnd w:id="117"/>
            <w:r w:rsidRPr="0050288B">
              <w:rPr>
                <w:rFonts w:ascii="Times New Roman" w:eastAsia="Times New Roman" w:hAnsi="Times New Roman"/>
                <w:position w:val="0"/>
                <w:sz w:val="28"/>
              </w:rPr>
              <w:t xml:space="preserve">4. Việc niêm yết công khai phải lập thành biên bản, ghi rõ ngày, tháng, năm niêm yết; số, ngày, tháng, năm, tên của văn bản thông báo; có chữ ký của người chứng kiến. </w:t>
            </w:r>
          </w:p>
          <w:p w14:paraId="261E7219" w14:textId="4B3FC5BF"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Ngày niêm yết là ngày thông báo hợp lệ. Thời gian niêm yết công khai văn bản thông báo là 10 ngày kể từ ngày niêm yết. </w:t>
            </w:r>
            <w:bookmarkStart w:id="118" w:name="_heading=h.7aku9b3vq2dq" w:colFirst="0" w:colLast="0"/>
            <w:bookmarkEnd w:id="118"/>
          </w:p>
          <w:p w14:paraId="790BDE8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5. Trường hợp niêm yết để bán đấu giá tài sản thì nơi niêm yết thực hiện theo quy định của pháp luật về bán đấu giá.</w:t>
            </w:r>
          </w:p>
        </w:tc>
      </w:tr>
      <w:tr w:rsidR="0050288B" w:rsidRPr="0050288B" w14:paraId="6DFB88A5" w14:textId="77777777" w:rsidTr="0050288B">
        <w:tc>
          <w:tcPr>
            <w:tcW w:w="9090" w:type="dxa"/>
          </w:tcPr>
          <w:p w14:paraId="2ED20D4F"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Thông báo trên phương tiện thông tin đại chúng (Điều 43 Luật THADS 2008)</w:t>
            </w:r>
          </w:p>
          <w:p w14:paraId="4B5567A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19" w:name="_heading=h.vycx137nla3y" w:colFirst="0" w:colLast="0"/>
            <w:bookmarkEnd w:id="119"/>
            <w:r w:rsidRPr="0050288B">
              <w:rPr>
                <w:rFonts w:ascii="Times New Roman" w:eastAsia="Times New Roman" w:hAnsi="Times New Roman"/>
                <w:position w:val="0"/>
                <w:sz w:val="28"/>
              </w:rPr>
              <w:t>1.  Thông báo trên phương tiện thông tin đại chúng khi thuộc một trong các trường hợp sau đây:</w:t>
            </w:r>
          </w:p>
          <w:p w14:paraId="2676C80A" w14:textId="72B87E4A"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20" w:name="_heading=h.ikeefsmijst4" w:colFirst="0" w:colLast="0"/>
            <w:bookmarkEnd w:id="120"/>
            <w:r w:rsidRPr="0050288B">
              <w:rPr>
                <w:rFonts w:ascii="Times New Roman" w:eastAsia="Times New Roman" w:hAnsi="Times New Roman"/>
                <w:position w:val="0"/>
                <w:sz w:val="28"/>
              </w:rPr>
              <w:t xml:space="preserve">a) </w:t>
            </w:r>
            <w:r w:rsidRPr="0050288B">
              <w:rPr>
                <w:rFonts w:ascii="Times New Roman" w:eastAsia="Times New Roman" w:hAnsi="Times New Roman"/>
                <w:i/>
                <w:iCs/>
                <w:position w:val="0"/>
                <w:sz w:val="28"/>
              </w:rPr>
              <w:t>Thông báo quyết định thi hành án trong trường hợp việc thi hành án có từ 100 đương sự trở lên;</w:t>
            </w:r>
          </w:p>
          <w:p w14:paraId="35E4F4F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21" w:name="_heading=h.gr8aiu7md5jm" w:colFirst="0" w:colLast="0"/>
            <w:bookmarkEnd w:id="121"/>
            <w:r w:rsidRPr="0050288B">
              <w:rPr>
                <w:rFonts w:ascii="Times New Roman" w:eastAsia="Times New Roman" w:hAnsi="Times New Roman"/>
                <w:i/>
                <w:iCs/>
                <w:position w:val="0"/>
                <w:sz w:val="28"/>
              </w:rPr>
              <w:t>b)</w:t>
            </w:r>
            <w:r w:rsidRPr="0050288B">
              <w:rPr>
                <w:rFonts w:ascii="Times New Roman" w:eastAsia="Times New Roman" w:hAnsi="Times New Roman"/>
                <w:position w:val="0"/>
                <w:sz w:val="28"/>
              </w:rPr>
              <w:t xml:space="preserve"> </w:t>
            </w:r>
            <w:r w:rsidRPr="0050288B">
              <w:rPr>
                <w:rFonts w:ascii="Times New Roman" w:eastAsia="Times New Roman" w:hAnsi="Times New Roman"/>
                <w:i/>
                <w:iCs/>
                <w:position w:val="0"/>
                <w:sz w:val="28"/>
              </w:rPr>
              <w:t>Người được thông báo có yêu cầu và chịu chi phí;</w:t>
            </w:r>
          </w:p>
          <w:p w14:paraId="2B96463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22" w:name="_heading=h.wuo96rmtl6tv" w:colFirst="0" w:colLast="0"/>
            <w:bookmarkEnd w:id="122"/>
            <w:r w:rsidRPr="0050288B">
              <w:rPr>
                <w:rFonts w:ascii="Times New Roman" w:eastAsia="Times New Roman" w:hAnsi="Times New Roman"/>
                <w:i/>
                <w:iCs/>
                <w:position w:val="0"/>
                <w:sz w:val="28"/>
              </w:rPr>
              <w:t xml:space="preserve">c) </w:t>
            </w:r>
            <w:r w:rsidRPr="0050288B">
              <w:rPr>
                <w:rFonts w:ascii="Times New Roman" w:eastAsia="Times New Roman" w:hAnsi="Times New Roman"/>
                <w:position w:val="0"/>
                <w:sz w:val="28"/>
              </w:rPr>
              <w:t xml:space="preserve">Trường hợp khác theo quy định của pháp luật. </w:t>
            </w:r>
          </w:p>
          <w:p w14:paraId="3F10F62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23" w:name="_heading=h.tmj0inj1pkz2" w:colFirst="0" w:colLast="0"/>
            <w:bookmarkEnd w:id="123"/>
            <w:r w:rsidRPr="0050288B">
              <w:rPr>
                <w:rFonts w:ascii="Times New Roman" w:eastAsia="Times New Roman" w:hAnsi="Times New Roman"/>
                <w:position w:val="0"/>
                <w:sz w:val="28"/>
              </w:rPr>
              <w:t xml:space="preserve">2. Trường hợp xác định </w:t>
            </w:r>
            <w:r w:rsidRPr="0050288B">
              <w:rPr>
                <w:rFonts w:ascii="Times New Roman" w:eastAsia="Times New Roman" w:hAnsi="Times New Roman"/>
                <w:i/>
                <w:iCs/>
                <w:position w:val="0"/>
                <w:sz w:val="28"/>
              </w:rPr>
              <w:t xml:space="preserve">người được thông báo </w:t>
            </w:r>
            <w:r w:rsidRPr="0050288B">
              <w:rPr>
                <w:rFonts w:ascii="Times New Roman" w:eastAsia="Times New Roman" w:hAnsi="Times New Roman"/>
                <w:position w:val="0"/>
                <w:sz w:val="28"/>
              </w:rPr>
              <w:t xml:space="preserve">đang có mặt tại địa phương nơi cư trú, </w:t>
            </w:r>
            <w:r w:rsidRPr="0050288B">
              <w:rPr>
                <w:rFonts w:ascii="Times New Roman" w:eastAsia="Times New Roman" w:hAnsi="Times New Roman"/>
                <w:i/>
                <w:iCs/>
                <w:position w:val="0"/>
                <w:sz w:val="28"/>
              </w:rPr>
              <w:t>có trụ sở</w:t>
            </w:r>
            <w:r w:rsidRPr="0050288B">
              <w:rPr>
                <w:rFonts w:ascii="Times New Roman" w:eastAsia="Times New Roman" w:hAnsi="Times New Roman"/>
                <w:position w:val="0"/>
                <w:sz w:val="28"/>
              </w:rPr>
              <w:t xml:space="preserve"> thì việc thông báo được thực hiện trên báo ngày trong hai số liên tiếp hoặc trên đài phát thanh, đài truyền hình của tỉnh, thành phố của địa phương đó hai lần trong 02 ngày liên tiếp.</w:t>
            </w:r>
          </w:p>
          <w:p w14:paraId="08BF791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24" w:name="_heading=h.nfcp1ghihwq2" w:colFirst="0" w:colLast="0"/>
            <w:bookmarkEnd w:id="124"/>
            <w:r w:rsidRPr="0050288B">
              <w:rPr>
                <w:rFonts w:ascii="Times New Roman" w:eastAsia="Times New Roman" w:hAnsi="Times New Roman"/>
                <w:position w:val="0"/>
                <w:sz w:val="28"/>
              </w:rPr>
              <w:t xml:space="preserve">Trường hợp xác định </w:t>
            </w:r>
            <w:r w:rsidRPr="0050288B">
              <w:rPr>
                <w:rFonts w:ascii="Times New Roman" w:eastAsia="Times New Roman" w:hAnsi="Times New Roman"/>
                <w:i/>
                <w:iCs/>
                <w:position w:val="0"/>
                <w:sz w:val="28"/>
              </w:rPr>
              <w:t>người được thông báo</w:t>
            </w:r>
            <w:r w:rsidRPr="0050288B">
              <w:rPr>
                <w:rFonts w:ascii="Times New Roman" w:eastAsia="Times New Roman" w:hAnsi="Times New Roman"/>
                <w:position w:val="0"/>
                <w:sz w:val="28"/>
              </w:rPr>
              <w:t xml:space="preserve"> không có mặt tại địa phương nơi cư trú thì việc thông báo được thực hiện trên báo ngày trong hai số liên tiếp hoặc trên đài phát thanh, đài truyền hình của trung ương hai lần trong 02 ngày liên tiếp.</w:t>
            </w:r>
          </w:p>
          <w:p w14:paraId="3495B2D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25" w:name="_heading=h.3ooh7kivwia" w:colFirst="0" w:colLast="0"/>
            <w:bookmarkEnd w:id="125"/>
            <w:r w:rsidRPr="0050288B">
              <w:rPr>
                <w:rFonts w:ascii="Times New Roman" w:eastAsia="Times New Roman" w:hAnsi="Times New Roman"/>
                <w:position w:val="0"/>
                <w:sz w:val="28"/>
              </w:rPr>
              <w:t>3. Ngày thực hiện việc thông báo lần hai trên phương tiện thông tin đại chúng là ngày được thông báo hợp lệ.</w:t>
            </w:r>
          </w:p>
        </w:tc>
      </w:tr>
      <w:tr w:rsidR="0050288B" w:rsidRPr="0050288B" w14:paraId="65E4B317" w14:textId="77777777" w:rsidTr="0050288B">
        <w:tc>
          <w:tcPr>
            <w:tcW w:w="9090" w:type="dxa"/>
          </w:tcPr>
          <w:p w14:paraId="65B62344"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t>Thông báo trong trường hợp xác định được địa chỉ của người được thông báo ở nước ngoài (Điều 50 Nghị định 62)</w:t>
            </w:r>
          </w:p>
          <w:p w14:paraId="1773D55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 xml:space="preserve">1. Trường hợp người được thông báo </w:t>
            </w:r>
            <w:r w:rsidRPr="0050288B">
              <w:rPr>
                <w:rFonts w:ascii="Times New Roman" w:hAnsi="Times New Roman"/>
                <w:position w:val="0"/>
                <w:sz w:val="28"/>
              </w:rPr>
              <w:t>không ở Việt Nam mà xác định được địa chỉ của họ ở nước ngoài</w:t>
            </w:r>
            <w:r w:rsidRPr="0050288B">
              <w:rPr>
                <w:rFonts w:ascii="Times New Roman" w:eastAsia="Times New Roman" w:hAnsi="Times New Roman"/>
                <w:bCs/>
                <w:i/>
                <w:position w:val="0"/>
                <w:sz w:val="28"/>
              </w:rPr>
              <w:t xml:space="preserve"> </w:t>
            </w:r>
            <w:r w:rsidRPr="0050288B">
              <w:rPr>
                <w:rFonts w:ascii="Times New Roman" w:eastAsia="Times New Roman" w:hAnsi="Times New Roman"/>
                <w:i/>
                <w:iCs/>
                <w:position w:val="0"/>
                <w:sz w:val="28"/>
              </w:rPr>
              <w:t>thì việc thông báo thực hiện như sau:</w:t>
            </w:r>
          </w:p>
          <w:p w14:paraId="51CBA106" w14:textId="04FA71A3" w:rsidR="006C56D6" w:rsidRPr="0050288B" w:rsidRDefault="006C56D6" w:rsidP="006C56D6">
            <w:pPr>
              <w:spacing w:before="120" w:after="120" w:line="288" w:lineRule="auto"/>
              <w:ind w:leftChars="0" w:left="1" w:firstLineChars="187" w:firstLine="524"/>
              <w:rPr>
                <w:rFonts w:ascii="Times New Roman" w:eastAsia="Times New Roman" w:hAnsi="Times New Roman"/>
                <w:bCs/>
                <w:i/>
                <w:position w:val="0"/>
                <w:sz w:val="28"/>
              </w:rPr>
            </w:pPr>
            <w:r w:rsidRPr="0050288B">
              <w:rPr>
                <w:rFonts w:ascii="Times New Roman" w:eastAsia="Times New Roman" w:hAnsi="Times New Roman"/>
                <w:bCs/>
                <w:i/>
                <w:position w:val="0"/>
                <w:sz w:val="28"/>
              </w:rPr>
              <w:t>a) Các văn bản, quyết định về thi hành án được thực hiện trên môi trường số theo quy định tại Điều 16</w:t>
            </w:r>
            <w:r w:rsidRPr="0050288B">
              <w:rPr>
                <w:rStyle w:val="FootnoteReference"/>
                <w:rFonts w:ascii="Times New Roman" w:eastAsia="Times New Roman" w:hAnsi="Times New Roman"/>
                <w:bCs/>
                <w:i/>
                <w:position w:val="0"/>
                <w:sz w:val="28"/>
              </w:rPr>
              <w:footnoteReference w:id="6"/>
            </w:r>
            <w:r w:rsidRPr="0050288B">
              <w:rPr>
                <w:rFonts w:ascii="Times New Roman" w:eastAsia="Times New Roman" w:hAnsi="Times New Roman"/>
                <w:bCs/>
                <w:i/>
                <w:position w:val="0"/>
                <w:sz w:val="28"/>
              </w:rPr>
              <w:t xml:space="preserve"> Nghị định này;</w:t>
            </w:r>
          </w:p>
          <w:p w14:paraId="0BED552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bCs/>
                <w:i/>
                <w:position w:val="0"/>
                <w:sz w:val="28"/>
              </w:rPr>
              <w:t xml:space="preserve">b) Đối với quyết định thi hành án thì thực hiện theo quy định tại </w:t>
            </w:r>
            <w:r w:rsidRPr="0050288B">
              <w:rPr>
                <w:rFonts w:ascii="Times New Roman" w:eastAsia="Times New Roman" w:hAnsi="Times New Roman"/>
                <w:i/>
                <w:iCs/>
                <w:position w:val="0"/>
                <w:sz w:val="28"/>
              </w:rPr>
              <w:t>các điểm b, c, d và đ khoản 4 Điều 35 của Luật Thi hành án dân sự.</w:t>
            </w:r>
          </w:p>
          <w:p w14:paraId="2AE850D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2. Trường hợp thực hiện tương trợ tư pháp về dân sự để tống đạt quyết định thi hành án thì trong thời hạn 03 tháng kể từ ngày cơ quan thi hành án dân sự gửi văn bản đề nghị tương trợ tư pháp mà nhận được kết quả thì ngày nhận được kết quả là ngày thông báo hợp lệ. </w:t>
            </w:r>
            <w:r w:rsidRPr="0050288B">
              <w:rPr>
                <w:rFonts w:ascii="Times New Roman" w:eastAsia="Times New Roman" w:hAnsi="Times New Roman"/>
                <w:position w:val="0"/>
                <w:sz w:val="28"/>
              </w:rPr>
              <w:t>Trình tự, thủ tục yêu cầu thực hiện tương trợ tư pháp thực hiện theo quy định của điều ước quốc tế mà Việt Nam là thành viên và pháp luật về tương trợ tư pháp.</w:t>
            </w:r>
          </w:p>
          <w:p w14:paraId="10534758" w14:textId="185BBB8B"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3. Hết thời hạn 06 tháng mà chưa nhận được kết quả tương trợ tư pháp hoặc không thực hiện được việc thông báo theo quy định tại các điểm c, d và đ khoản 4 Điều 35 của Luật Thi hành án dân sự thì việc thông báo quyết định thi hành án được thực hiện trên môi trường số. </w:t>
            </w:r>
          </w:p>
        </w:tc>
      </w:tr>
      <w:tr w:rsidR="0050288B" w:rsidRPr="0050288B" w14:paraId="502E5196" w14:textId="77777777" w:rsidTr="0050288B">
        <w:tc>
          <w:tcPr>
            <w:tcW w:w="9090" w:type="dxa"/>
          </w:tcPr>
          <w:p w14:paraId="11B75512"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Gửi, nhận văn bản về thi hành án (khoản 1 Điều 20 Nghị định 62, Điều 10, TTLT02)</w:t>
            </w:r>
          </w:p>
          <w:p w14:paraId="4147539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26" w:name="_heading=h.h1edvxun1lj6" w:colFirst="0" w:colLast="0"/>
            <w:bookmarkEnd w:id="126"/>
            <w:r w:rsidRPr="0050288B">
              <w:rPr>
                <w:rFonts w:ascii="Times New Roman" w:eastAsia="Times New Roman" w:hAnsi="Times New Roman"/>
                <w:i/>
                <w:iCs/>
                <w:position w:val="0"/>
                <w:sz w:val="28"/>
              </w:rPr>
              <w:t xml:space="preserve">1. </w:t>
            </w:r>
            <w:bookmarkStart w:id="127" w:name="_heading=h.hts8fd3xwtrd" w:colFirst="0" w:colLast="0"/>
            <w:bookmarkStart w:id="128" w:name="_heading=h.dqqw31qyaws5" w:colFirst="0" w:colLast="0"/>
            <w:bookmarkEnd w:id="127"/>
            <w:bookmarkEnd w:id="128"/>
            <w:r w:rsidRPr="0050288B">
              <w:rPr>
                <w:rFonts w:ascii="Times New Roman" w:eastAsia="Times New Roman" w:hAnsi="Times New Roman"/>
                <w:i/>
                <w:iCs/>
                <w:position w:val="0"/>
                <w:sz w:val="28"/>
              </w:rPr>
              <w:t>Việc gửi, nhận các văn bản, hồ sơ, tài liệu liên quan đến thi hành án dân sự được thực hiện trên môi trường số. Trường hợp cơ sở dữ liệu về thi hành án dân sự đã kết nối, chia sẻ với các cơ sở dữ liệu khác thì việc gửi, nhận văn bản, hồ sơ, tài liệu có thể được thực hiện bằng thông điệp dữ liệu.</w:t>
            </w:r>
          </w:p>
          <w:p w14:paraId="685F206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29" w:name="_heading=h.90vtl3i6wpt4" w:colFirst="0" w:colLast="0"/>
            <w:bookmarkEnd w:id="129"/>
            <w:r w:rsidRPr="0050288B">
              <w:rPr>
                <w:rFonts w:ascii="Times New Roman" w:eastAsia="Times New Roman" w:hAnsi="Times New Roman"/>
                <w:i/>
                <w:iCs/>
                <w:position w:val="0"/>
                <w:sz w:val="28"/>
              </w:rPr>
              <w:t>2. Trường hợp không gửi, nhận được văn bản, hồ sơ, tài liệu trên môi trường số thì thực hiện như sau:</w:t>
            </w:r>
          </w:p>
          <w:p w14:paraId="246AC0A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30" w:name="_heading=h.yx8e9c4hgtws" w:colFirst="0" w:colLast="0"/>
            <w:bookmarkEnd w:id="130"/>
            <w:r w:rsidRPr="0050288B">
              <w:rPr>
                <w:rFonts w:ascii="Times New Roman" w:eastAsia="Times New Roman" w:hAnsi="Times New Roman"/>
                <w:i/>
                <w:iCs/>
                <w:position w:val="0"/>
                <w:sz w:val="28"/>
              </w:rPr>
              <w:t>a) Các quyết định áp dụng biện pháp bảo đảm, biện pháp cưỡng chế thi hành án được gửi qua đường bưu điện dưới hình thức hỏa tốc hoặc chuyển phát nhanh, có báo phát hoặc do Chấp hành viên, Thư ký thi hành án giao trực tiếp;</w:t>
            </w:r>
          </w:p>
          <w:p w14:paraId="2E6D60B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31" w:name="_heading=h.1d1mpwvudd17" w:colFirst="0" w:colLast="0"/>
            <w:bookmarkEnd w:id="131"/>
            <w:r w:rsidRPr="0050288B">
              <w:rPr>
                <w:rFonts w:ascii="Times New Roman" w:eastAsia="Times New Roman" w:hAnsi="Times New Roman"/>
                <w:i/>
                <w:iCs/>
                <w:position w:val="0"/>
                <w:sz w:val="28"/>
              </w:rPr>
              <w:t>b) Các văn bản, hồ sơ, tài liệu khác được thực hiện qua đường bưu điện hoặc được giao trực tiếp.</w:t>
            </w:r>
          </w:p>
          <w:p w14:paraId="35253AF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32" w:name="_heading=h.15bgesmd63or" w:colFirst="0" w:colLast="0"/>
            <w:bookmarkEnd w:id="132"/>
            <w:r w:rsidRPr="0050288B">
              <w:rPr>
                <w:rFonts w:ascii="Times New Roman" w:eastAsia="Times New Roman" w:hAnsi="Times New Roman"/>
                <w:i/>
                <w:iCs/>
                <w:position w:val="0"/>
                <w:sz w:val="28"/>
              </w:rPr>
              <w:lastRenderedPageBreak/>
              <w:t xml:space="preserve">3. Trường hợp giao trực tiếp thì Chấp hành viên, Thư ký thi hành án phải giao trực tiếp quyết định, văn bản cho người đại diện theo pháp luật hoặc người chịu trách nhiệm nhận văn bản của cơ quan, tổ chức đó. </w:t>
            </w:r>
          </w:p>
          <w:p w14:paraId="70538BF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
                <w:bCs/>
                <w:position w:val="0"/>
                <w:sz w:val="28"/>
              </w:rPr>
            </w:pPr>
            <w:bookmarkStart w:id="133" w:name="_heading=h.xexqr49tduvv" w:colFirst="0" w:colLast="0"/>
            <w:bookmarkEnd w:id="133"/>
            <w:r w:rsidRPr="0050288B">
              <w:rPr>
                <w:rFonts w:ascii="Times New Roman" w:eastAsia="Times New Roman" w:hAnsi="Times New Roman"/>
                <w:i/>
                <w:iCs/>
                <w:position w:val="0"/>
                <w:sz w:val="28"/>
              </w:rPr>
              <w:t>Việc giao, nhận văn bản phải được lập thành biên bản, có chữ ký của Chấp hành viên, Thư ký thi hành án và người nhận quyết định, văn bản. Trường hợp người nhận không ký thì phải có chữ ký của người làm chứng.</w:t>
            </w:r>
          </w:p>
        </w:tc>
      </w:tr>
      <w:tr w:rsidR="0050288B" w:rsidRPr="0050288B" w14:paraId="25067677" w14:textId="77777777" w:rsidTr="0050288B">
        <w:tc>
          <w:tcPr>
            <w:tcW w:w="9090" w:type="dxa"/>
          </w:tcPr>
          <w:p w14:paraId="1BFCB7E5"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Xác minh điều kiện thi hành án (khoản 6 Điều 44 Luật, Điều 9 Nghị định 62, Điều 3, khoản 1 Điều 4 TTLT 11)</w:t>
            </w:r>
          </w:p>
          <w:p w14:paraId="49277BD8"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134" w:name="_heading=h.y8t652q6g8fu" w:colFirst="0" w:colLast="0"/>
            <w:bookmarkEnd w:id="134"/>
            <w:r w:rsidRPr="0050288B">
              <w:rPr>
                <w:rFonts w:ascii="Times New Roman" w:eastAsia="Times New Roman" w:hAnsi="Times New Roman"/>
                <w:position w:val="0"/>
                <w:sz w:val="28"/>
              </w:rPr>
              <w:t xml:space="preserve">1. Khi xác minh điều kiện thi hành án, Chấp hành viên xác minh cụ thể thông tin về tài sản, thu nhập, </w:t>
            </w:r>
            <w:r w:rsidRPr="0050288B">
              <w:rPr>
                <w:rFonts w:ascii="Times New Roman" w:eastAsia="Times New Roman" w:hAnsi="Times New Roman"/>
                <w:i/>
                <w:position w:val="0"/>
                <w:sz w:val="28"/>
              </w:rPr>
              <w:t xml:space="preserve">số định danh, nơi thường trú, nơi tạm trú, nơi ở hiện tại, tình trạng hôn nhân </w:t>
            </w:r>
            <w:r w:rsidRPr="0050288B">
              <w:rPr>
                <w:rFonts w:ascii="Times New Roman" w:eastAsia="Times New Roman" w:hAnsi="Times New Roman"/>
                <w:position w:val="0"/>
                <w:sz w:val="28"/>
              </w:rPr>
              <w:t>và các thông tin cần thiết khác.</w:t>
            </w:r>
          </w:p>
          <w:p w14:paraId="0AC6FB64"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Việc xác minh trên môi trường số được thực hiện thông qua Nền tảng số trong lĩnh vực thi hành án dân sự, cơ sở dữ liệu về thi hành án dân sự được kết nối với các Cơ sở dữ liệu tổng hợp quốc gia, cơ sở dữ liệu quốc gia, cơ sở dữ liệu chuyên ngành và cơ sở dữ liệu khác hoặc phương tiện điện tử khác theo quy định của pháp luật.</w:t>
            </w:r>
          </w:p>
          <w:p w14:paraId="0EA6F0B7" w14:textId="4085E166"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Cs/>
                <w:position w:val="0"/>
                <w:sz w:val="28"/>
              </w:rPr>
              <w:t>3. Khi</w:t>
            </w:r>
            <w:r w:rsidRPr="0050288B">
              <w:rPr>
                <w:rFonts w:ascii="Times New Roman" w:eastAsia="Times New Roman" w:hAnsi="Times New Roman"/>
                <w:position w:val="0"/>
                <w:sz w:val="28"/>
              </w:rPr>
              <w:t xml:space="preserve"> xác minh đối với tài sản thuộc diện phải đăng ký, chuyển quyền sở hữu, sử dụng tài sản thì tùy từng trường hợp cụ thể mà Chấp hành viên căn cứ vào hợp đồng mua bán, chuyển đổi, chuyển nhượng hoặc tặng cho, giấy chứng nhận về quyền sở hữu, sử dụng tài sản hoặc thông qua chủ sở hữu, chính quyền địa phương, cơ quan đăng ký biện pháp bảo đảm, </w:t>
            </w:r>
            <w:r w:rsidRPr="0050288B">
              <w:rPr>
                <w:rFonts w:ascii="Times New Roman" w:eastAsia="Times New Roman" w:hAnsi="Times New Roman"/>
                <w:i/>
                <w:iCs/>
                <w:position w:val="0"/>
                <w:sz w:val="28"/>
              </w:rPr>
              <w:t xml:space="preserve">cơ quan quản lý, nắm giữ thông tin về tài sản, cơ quan công an, </w:t>
            </w:r>
            <w:r w:rsidRPr="0050288B">
              <w:rPr>
                <w:rFonts w:ascii="Times New Roman" w:eastAsia="Times New Roman" w:hAnsi="Times New Roman"/>
                <w:position w:val="0"/>
                <w:sz w:val="28"/>
              </w:rPr>
              <w:t>cơ quan chức năng hoặc xác nhận của người bán, của chính quyền địa phương, cơ quan chức năng về việc mua bán tài sản.</w:t>
            </w:r>
          </w:p>
          <w:p w14:paraId="356D579A"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position w:val="0"/>
                <w:sz w:val="28"/>
              </w:rPr>
            </w:pPr>
            <w:bookmarkStart w:id="135" w:name="_heading=h.dp5s2nsf8qwn" w:colFirst="0" w:colLast="0"/>
            <w:bookmarkEnd w:id="135"/>
            <w:r w:rsidRPr="0050288B">
              <w:rPr>
                <w:rFonts w:ascii="Times New Roman" w:eastAsia="Times New Roman" w:hAnsi="Times New Roman"/>
                <w:i/>
                <w:iCs/>
                <w:position w:val="0"/>
                <w:sz w:val="28"/>
              </w:rPr>
              <w:t xml:space="preserve">4. </w:t>
            </w:r>
            <w:r w:rsidRPr="0050288B">
              <w:rPr>
                <w:rFonts w:ascii="Times New Roman" w:eastAsia="Times New Roman" w:hAnsi="Times New Roman"/>
                <w:i/>
                <w:position w:val="0"/>
                <w:sz w:val="28"/>
              </w:rPr>
              <w:t xml:space="preserve">Khi xác minh trực tiếp tại Ủy ban nhân dân cấp xã, công chức thuộc </w:t>
            </w:r>
            <w:r w:rsidRPr="0050288B">
              <w:rPr>
                <w:rFonts w:ascii="Times New Roman" w:eastAsia="Times New Roman" w:hAnsi="Times New Roman"/>
                <w:position w:val="0"/>
                <w:sz w:val="28"/>
              </w:rPr>
              <w:t>Ủy ban nhân dân cấp xã và cá nhân có liên quan phải thực hiện yêu cầu của Chấp hành viên, chịu trách nhiệm về các nội dung thông tin đã cung cấp</w:t>
            </w:r>
            <w:r w:rsidRPr="0050288B">
              <w:rPr>
                <w:rFonts w:ascii="Times New Roman" w:eastAsia="Times New Roman" w:hAnsi="Times New Roman"/>
                <w:i/>
                <w:position w:val="0"/>
                <w:sz w:val="28"/>
              </w:rPr>
              <w:t xml:space="preserve"> và ký, đóng dấu </w:t>
            </w:r>
            <w:r w:rsidRPr="0050288B">
              <w:rPr>
                <w:rFonts w:ascii="Times New Roman" w:eastAsia="Times New Roman" w:hAnsi="Times New Roman"/>
                <w:i/>
                <w:iCs/>
                <w:position w:val="0"/>
                <w:sz w:val="28"/>
              </w:rPr>
              <w:t>của Ủy ban nhân dân cấp xã</w:t>
            </w:r>
            <w:r w:rsidRPr="0050288B">
              <w:rPr>
                <w:rFonts w:ascii="Times New Roman" w:eastAsia="Times New Roman" w:hAnsi="Times New Roman"/>
                <w:i/>
                <w:position w:val="0"/>
                <w:sz w:val="28"/>
              </w:rPr>
              <w:t xml:space="preserve"> vào biên bản xác minh.</w:t>
            </w:r>
          </w:p>
          <w:p w14:paraId="3EC66E7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5. Việc ủy quyền xác minh của cơ quan thi hành án dân sự phải bằng văn bản, nêu rõ nội dung ủy quyền và nội dung cần thiết khác. Thủ trưởng cơ quan thi hành án dân sự nơi nhận ủy quyền phải chịu trách nhiệm về kết quả xác minh theo nội dung ủy quyền, trả lời bằng văn bản về kết quả xác minh cho cơ quan thi hành án dân sự đã ủy quyền trong thời hạn sau đây: </w:t>
            </w:r>
          </w:p>
          <w:p w14:paraId="5D896615" w14:textId="6B4E2B4D"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a) Đối với việc xác minh tài sản là bất động sản, động sản phải đăng ký quyền sở hữu, sử dụng, thời hạn trả lời kết quả xác minh không quá 30 ngày kể từ ngày nhận được ủy quyền. Trường hợp khó khăn, phức tạp thì thời hạn gửi kết quả xác minh có thể kéo dài nhưng không quá 45 ngày kể từ ngày nhận được ủy quyền.</w:t>
            </w:r>
          </w:p>
          <w:p w14:paraId="7B1E2810" w14:textId="224238FA"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Đối với việc xác minh các loại tài sản và thông tin khác, thời hạn trả lời kết quả xác minh không quá 15 ngày kể từ ngày nhận được ủy quyền.</w:t>
            </w:r>
          </w:p>
          <w:p w14:paraId="4EF3F85B"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6.</w:t>
            </w:r>
            <w:r w:rsidRPr="0050288B">
              <w:rPr>
                <w:rFonts w:ascii="Times New Roman" w:eastAsia="Times New Roman" w:hAnsi="Times New Roman"/>
                <w:i/>
                <w:position w:val="0"/>
                <w:sz w:val="28"/>
              </w:rPr>
              <w:t xml:space="preserve"> </w:t>
            </w:r>
            <w:bookmarkStart w:id="136" w:name="_heading=h.yb9xyc8efgt8" w:colFirst="0" w:colLast="0"/>
            <w:bookmarkEnd w:id="136"/>
            <w:r w:rsidRPr="0050288B">
              <w:rPr>
                <w:rFonts w:ascii="Times New Roman" w:eastAsia="Times New Roman" w:hAnsi="Times New Roman"/>
                <w:position w:val="0"/>
                <w:sz w:val="28"/>
              </w:rPr>
              <w:t>Trách nhiệm của cơ quan, tổ chức, cá nhân cung cấp thông tin:</w:t>
            </w:r>
          </w:p>
          <w:p w14:paraId="008B8F5B"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Bảo đảm các thông tin cung cấp phải trung thực, chính xác và đúng đối tượng. Trường hợp từ chối h</w:t>
            </w:r>
            <w:r w:rsidRPr="0050288B">
              <w:rPr>
                <w:rFonts w:ascii="Times New Roman" w:eastAsia="Times New Roman" w:hAnsi="Times New Roman"/>
                <w:iCs/>
                <w:position w:val="0"/>
                <w:sz w:val="28"/>
              </w:rPr>
              <w:t>oặc</w:t>
            </w:r>
            <w:r w:rsidRPr="0050288B">
              <w:rPr>
                <w:rFonts w:ascii="Times New Roman" w:eastAsia="Times New Roman" w:hAnsi="Times New Roman"/>
                <w:i/>
                <w:iCs/>
                <w:position w:val="0"/>
                <w:sz w:val="28"/>
              </w:rPr>
              <w:t xml:space="preserve"> </w:t>
            </w:r>
            <w:r w:rsidRPr="0050288B">
              <w:rPr>
                <w:rFonts w:ascii="Times New Roman" w:eastAsia="Times New Roman" w:hAnsi="Times New Roman"/>
                <w:position w:val="0"/>
                <w:sz w:val="28"/>
              </w:rPr>
              <w:t>không thể đáp ứng được yêu cầu cung cấp thông tin thì bên nhận yêu cầu phải có văn bản thông báo nêu rõ lý do cho bên yêu cầu trong thời hạn 03 ngày làm việc kể từ ngày nhận được yêu cầu;</w:t>
            </w:r>
          </w:p>
          <w:p w14:paraId="050756CD"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Bảo mật việc cung cấp thông tin và nội dung cung cấp thông tin để ngăn chặn các hành vi tẩu tán tài sản, trốn tránh việc thi hành án của người phải thi hành án và các tổ chức, cá nhân có liên quan;</w:t>
            </w:r>
          </w:p>
          <w:p w14:paraId="722C3552" w14:textId="0D0E538F"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Lưu trữ hồ sơ liên quan đến việc cung cấp thông tin, bao gồm: văn bản yêu cầu cung cấp thông tin, văn bản cung cấp thông tin, tài liệu khác liên quan đến việc cung cấp thông tin.</w:t>
            </w:r>
          </w:p>
        </w:tc>
      </w:tr>
      <w:tr w:rsidR="0050288B" w:rsidRPr="0050288B" w14:paraId="215D0E3D" w14:textId="77777777" w:rsidTr="0050288B">
        <w:tc>
          <w:tcPr>
            <w:tcW w:w="9090" w:type="dxa"/>
          </w:tcPr>
          <w:p w14:paraId="03FB6776"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Xử lý đối với việc thi hành án chưa có điều kiện thi hành (Điều 9 Nghị định 62)</w:t>
            </w:r>
          </w:p>
          <w:p w14:paraId="5EBCBE2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hAnsi="Times New Roman"/>
                <w:position w:val="0"/>
                <w:sz w:val="28"/>
              </w:rPr>
              <w:t>Hết thời hạn 02 năm kể từ ngày có quyết định về việc chưa có điều kiện thi hành án và đã xác minh theo quy định tại khoản 3 Điều 38 của Luật Thi hành án dân sự mà không có thông tin mới về điều kiện thi hành án của người phải thi hành án thì cơ quan thi hành án dân sự xử lý như sau:</w:t>
            </w:r>
          </w:p>
          <w:p w14:paraId="09D6F4E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Đối với việc cơ quan thi hành án dân sự chủ động ra quyết định thi hành án, cơ quan thi hành án dân sự chuyển sang sổ theo dõi để thống kê riêng.</w:t>
            </w:r>
          </w:p>
          <w:p w14:paraId="167DC72A" w14:textId="77777777" w:rsidR="006C56D6" w:rsidRPr="0050288B" w:rsidRDefault="006C56D6" w:rsidP="006C56D6">
            <w:pPr>
              <w:pStyle w:val="NormalWeb"/>
              <w:widowControl w:val="0"/>
              <w:shd w:val="clear" w:color="auto" w:fill="FFFFFF"/>
              <w:spacing w:before="120" w:after="120" w:line="288" w:lineRule="auto"/>
              <w:ind w:leftChars="0" w:left="1" w:firstLineChars="187" w:firstLine="524"/>
              <w:rPr>
                <w:position w:val="0"/>
                <w:sz w:val="28"/>
                <w:szCs w:val="28"/>
              </w:rPr>
            </w:pPr>
            <w:r w:rsidRPr="0050288B">
              <w:rPr>
                <w:position w:val="0"/>
                <w:sz w:val="28"/>
                <w:szCs w:val="28"/>
              </w:rPr>
              <w:t>Khi có thông tin mới về điều kiện thi hành án của người phải thi hành án thì Chấp hành viên phải tiến hành xác minh và tổ chức thi hành án theo quy định tại khoản 2 Điều 38 của Luật Thi hành án dân sự.</w:t>
            </w:r>
          </w:p>
          <w:p w14:paraId="724E652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2. Đối với việc cơ quan thi hành án dân sự ra quyết định thi hành án theo yêu cầu thì </w:t>
            </w:r>
            <w:r w:rsidRPr="0050288B">
              <w:rPr>
                <w:rFonts w:ascii="Times New Roman" w:eastAsia="Times New Roman" w:hAnsi="Times New Roman"/>
                <w:i/>
                <w:iCs/>
                <w:position w:val="0"/>
                <w:sz w:val="28"/>
              </w:rPr>
              <w:t xml:space="preserve">cơ quan thi hành án dân sự thông báo bằng văn bản về việc gửi lại yêu cầu thi hành án cho người đã yêu cầu, kèm theo các tài liệu bản gốc mà người yêu cầu đã nộp. </w:t>
            </w:r>
          </w:p>
          <w:p w14:paraId="448B93A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Thông báo về việc gửi lại yêu cầu thi hành án phải gửi cho Viện kiểm sát nhân dân có thẩm quyền.</w:t>
            </w:r>
          </w:p>
          <w:p w14:paraId="39ABA17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position w:val="0"/>
                <w:sz w:val="28"/>
              </w:rPr>
              <w:t>Sau khi cơ quan thi hành án dân sự đã</w:t>
            </w:r>
            <w:r w:rsidRPr="0050288B">
              <w:rPr>
                <w:rFonts w:ascii="Times New Roman" w:eastAsia="Times New Roman" w:hAnsi="Times New Roman"/>
                <w:i/>
                <w:iCs/>
                <w:position w:val="0"/>
                <w:sz w:val="28"/>
              </w:rPr>
              <w:t xml:space="preserve"> gửi lại yêu cầu thi hành án mà đương sự yêu cầu thi hành án trở lại thì phải cung cấp tài liệu chứng minh người phải thi hành án có điều kiện thi hành. Trường hợp có căn cứ xác định người phải thi hành án có điều kiện thi hành thì cơ quan thi hành án dân sự ra quyết định thi hành án và tổ chức thi hành án theo quy định của pháp luật. </w:t>
            </w:r>
          </w:p>
          <w:p w14:paraId="085E367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iCs/>
                <w:position w:val="0"/>
                <w:sz w:val="28"/>
              </w:rPr>
              <w:t xml:space="preserve">Việc yêu cầu thi hành án trở lại thực hiện theo quy định tại Điều 34 của Luật Thi hành án dân sự. </w:t>
            </w:r>
          </w:p>
        </w:tc>
      </w:tr>
      <w:tr w:rsidR="0050288B" w:rsidRPr="0050288B" w14:paraId="1AE28F8D" w14:textId="77777777" w:rsidTr="0050288B">
        <w:tc>
          <w:tcPr>
            <w:tcW w:w="9090" w:type="dxa"/>
          </w:tcPr>
          <w:p w14:paraId="09F7EFD0" w14:textId="77777777" w:rsidR="006C56D6" w:rsidRPr="0050288B" w:rsidRDefault="006C56D6" w:rsidP="006C56D6">
            <w:pPr>
              <w:numPr>
                <w:ilvl w:val="0"/>
                <w:numId w:val="33"/>
              </w:numPr>
              <w:spacing w:before="120" w:after="120" w:line="288" w:lineRule="auto"/>
              <w:ind w:leftChars="0" w:left="1" w:firstLineChars="187" w:firstLine="518"/>
              <w:rPr>
                <w:rFonts w:ascii="Times New Roman" w:eastAsia="Times New Roman" w:hAnsi="Times New Roman"/>
                <w:spacing w:val="-4"/>
                <w:position w:val="0"/>
                <w:sz w:val="28"/>
              </w:rPr>
            </w:pPr>
            <w:r w:rsidRPr="0050288B">
              <w:rPr>
                <w:rFonts w:ascii="Times New Roman" w:eastAsia="Times New Roman" w:hAnsi="Times New Roman"/>
                <w:b/>
                <w:bCs/>
                <w:spacing w:val="-4"/>
                <w:position w:val="0"/>
                <w:sz w:val="28"/>
              </w:rPr>
              <w:lastRenderedPageBreak/>
              <w:t>Công khai thông tin của người phải thi hành án chưa có điều kiện thi hành (Điều 11 Nghị định 62)</w:t>
            </w:r>
          </w:p>
          <w:p w14:paraId="07B7B42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37" w:name="_heading=h.kflo2m7f9ic7" w:colFirst="0" w:colLast="0"/>
            <w:bookmarkEnd w:id="137"/>
            <w:r w:rsidRPr="0050288B">
              <w:rPr>
                <w:rFonts w:ascii="Times New Roman" w:eastAsia="Times New Roman" w:hAnsi="Times New Roman"/>
                <w:position w:val="0"/>
                <w:sz w:val="28"/>
              </w:rPr>
              <w:t xml:space="preserve">1. Trong thời hạn 05 ngày làm việc kể từ ngày ra quyết định về việc chưa có điều kiện thi hành án, cơ quan thi hành án dân sự đăng tải công khai thông tin về tên, địa chỉ, nghĩa vụ thi hành án của người phải thi hành án trên </w:t>
            </w:r>
            <w:r w:rsidRPr="0050288B">
              <w:rPr>
                <w:rFonts w:ascii="Times New Roman" w:eastAsia="Times New Roman" w:hAnsi="Times New Roman"/>
                <w:i/>
                <w:iCs/>
                <w:position w:val="0"/>
                <w:sz w:val="28"/>
              </w:rPr>
              <w:t>Cổng, trang thông tin điện tử của cơ quan quản lý thi hành án dân sự, cơ quan thi hành án dân sự</w:t>
            </w:r>
            <w:r w:rsidRPr="0050288B">
              <w:rPr>
                <w:rFonts w:ascii="Times New Roman" w:eastAsia="Times New Roman" w:hAnsi="Times New Roman"/>
                <w:position w:val="0"/>
                <w:sz w:val="28"/>
              </w:rPr>
              <w:t>.</w:t>
            </w:r>
          </w:p>
          <w:p w14:paraId="2D8677AF" w14:textId="0225354A"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38" w:name="_heading=h.ukul2p4127go" w:colFirst="0" w:colLast="0"/>
            <w:bookmarkEnd w:id="138"/>
            <w:r w:rsidRPr="0050288B">
              <w:rPr>
                <w:rFonts w:ascii="Times New Roman" w:eastAsia="Times New Roman" w:hAnsi="Times New Roman"/>
                <w:position w:val="0"/>
                <w:sz w:val="28"/>
              </w:rPr>
              <w:t>2. Trong thời hạn 03 ngày làm việc kể từ ngày xác định được thông tin về sự thay đổi tên, địa chỉ, nghĩa vụ và điều kiện thi hành án của người phải thi hành án, cơ quan thi hành án dân sự đã công khai thông tin phải bổ sung, sửa đổi thông tin và công khai nội dung thay đổi.</w:t>
            </w:r>
          </w:p>
          <w:p w14:paraId="1AAA4DAB" w14:textId="2F5A1FD8"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39" w:name="_heading=h.ejizh5t4a2je" w:colFirst="0" w:colLast="0"/>
            <w:bookmarkEnd w:id="139"/>
            <w:r w:rsidRPr="0050288B">
              <w:rPr>
                <w:rFonts w:ascii="Times New Roman" w:eastAsia="Times New Roman" w:hAnsi="Times New Roman"/>
                <w:position w:val="0"/>
                <w:sz w:val="28"/>
              </w:rPr>
              <w:t xml:space="preserve">3. Trong thời hạn 02 ngày làm việc kể từ ngày có quyết định đình chỉ thi hành án hoặc có văn bản xác nhận về việc người phải thi hành án đã thực hiện xong nghĩa vụ thi hành án </w:t>
            </w:r>
            <w:r w:rsidRPr="0050288B">
              <w:rPr>
                <w:rFonts w:ascii="Times New Roman" w:eastAsia="Times New Roman" w:hAnsi="Times New Roman"/>
                <w:i/>
                <w:iCs/>
                <w:position w:val="0"/>
                <w:sz w:val="28"/>
              </w:rPr>
              <w:t>hoặc có thông báo gửi lại yêu cầu thi hành án</w:t>
            </w:r>
            <w:r w:rsidRPr="0050288B">
              <w:rPr>
                <w:rFonts w:ascii="Times New Roman" w:eastAsia="Times New Roman" w:hAnsi="Times New Roman"/>
                <w:position w:val="0"/>
                <w:sz w:val="28"/>
              </w:rPr>
              <w:t xml:space="preserve">, cơ quan thi hành án dân sự phải chấm dứt việc công khai thông tin trên </w:t>
            </w:r>
            <w:r w:rsidRPr="0050288B">
              <w:rPr>
                <w:rFonts w:ascii="Times New Roman" w:eastAsia="Times New Roman" w:hAnsi="Times New Roman"/>
                <w:i/>
                <w:iCs/>
                <w:position w:val="0"/>
                <w:sz w:val="28"/>
              </w:rPr>
              <w:t>Cổng, trang thông tin điện tử của cơ quan quản lý thi hành án dân sự, cơ quan thi hành án dân sự</w:t>
            </w:r>
            <w:r w:rsidRPr="0050288B">
              <w:rPr>
                <w:rFonts w:ascii="Times New Roman" w:eastAsia="Times New Roman" w:hAnsi="Times New Roman"/>
                <w:position w:val="0"/>
                <w:sz w:val="28"/>
              </w:rPr>
              <w:t>.</w:t>
            </w:r>
          </w:p>
          <w:p w14:paraId="612671A4" w14:textId="1FF69D35"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40" w:name="_heading=h.b3c4qk8do6nw" w:colFirst="0" w:colLast="0"/>
            <w:bookmarkStart w:id="141" w:name="_heading=h.rh3sun1n6pf8" w:colFirst="0" w:colLast="0"/>
            <w:bookmarkStart w:id="142" w:name="_heading=h.r7p2ulvu9ai4" w:colFirst="0" w:colLast="0"/>
            <w:bookmarkEnd w:id="140"/>
            <w:bookmarkEnd w:id="141"/>
            <w:bookmarkEnd w:id="142"/>
            <w:r w:rsidRPr="0050288B">
              <w:rPr>
                <w:rFonts w:ascii="Times New Roman" w:eastAsia="Times New Roman" w:hAnsi="Times New Roman"/>
                <w:position w:val="0"/>
                <w:sz w:val="28"/>
              </w:rPr>
              <w:t>4. Bộ Tư pháp hướng dẫn việc đăng tải, cập nhật, bổ sung, sửa đổi, quản lý, khai thác, sử dụng, cung cấp thông tin của người phải thi hành án chưa có điều kiện thi hành án.</w:t>
            </w:r>
          </w:p>
        </w:tc>
      </w:tr>
      <w:tr w:rsidR="0050288B" w:rsidRPr="0050288B" w14:paraId="0B578DF8" w14:textId="77777777" w:rsidTr="0050288B">
        <w:tc>
          <w:tcPr>
            <w:tcW w:w="9090" w:type="dxa"/>
          </w:tcPr>
          <w:p w14:paraId="00A9C814"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t>Bảo quản, khai thác, sử dụng tài sản thi hành án (Điều 58, Điều 112 Luật 2008)</w:t>
            </w:r>
          </w:p>
          <w:p w14:paraId="0C6D4F0E"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43" w:name="_heading=h.fk1ep3dtgjbf" w:colFirst="0" w:colLast="0"/>
            <w:bookmarkEnd w:id="143"/>
            <w:r w:rsidRPr="0050288B">
              <w:rPr>
                <w:rFonts w:ascii="Times New Roman" w:eastAsia="Times New Roman" w:hAnsi="Times New Roman"/>
                <w:i/>
                <w:iCs/>
                <w:position w:val="0"/>
                <w:sz w:val="28"/>
              </w:rPr>
              <w:t xml:space="preserve">1. Trường hợp người phải thi hành án, người thân thích của họ được giao bảo quản tài sản thì phải cam kết thực hiện đúng yêu cầu của Chấp hành viên </w:t>
            </w:r>
            <w:r w:rsidRPr="0050288B">
              <w:rPr>
                <w:rFonts w:ascii="Times New Roman" w:eastAsia="Times New Roman" w:hAnsi="Times New Roman"/>
                <w:i/>
                <w:iCs/>
                <w:position w:val="0"/>
                <w:sz w:val="28"/>
              </w:rPr>
              <w:lastRenderedPageBreak/>
              <w:t>trong quá trình tổ chức thi hành án.</w:t>
            </w:r>
          </w:p>
          <w:p w14:paraId="587E90D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2. Kho bạc nhà nước được giao bảo quản tài sản theo quy định tại điểm b khoản 1 Điều 40 của Luật Thi hành án dân sự là Kho bạc nhà nước khu vực quản lý địa bàn nơi có trụ sở của cơ quan thi hành án dân sự.</w:t>
            </w:r>
          </w:p>
          <w:p w14:paraId="0A88969D"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bookmarkStart w:id="144" w:name="_heading=h.7eo69l4tdvv" w:colFirst="0" w:colLast="0"/>
            <w:bookmarkEnd w:id="144"/>
            <w:r w:rsidRPr="0050288B">
              <w:rPr>
                <w:rFonts w:ascii="Times New Roman" w:eastAsia="Times New Roman" w:hAnsi="Times New Roman"/>
                <w:i/>
                <w:iCs/>
                <w:position w:val="0"/>
                <w:sz w:val="28"/>
              </w:rPr>
              <w:t>3. Trường hợp giao cho cơ quan, tổ chức, cá nhân cung cấp dịch vụ bảo quản tài sản thì Chấp hành viên ký hợp đồng dịch vụ với cơ quan, tổ chức, cá nhân đó. Hợp đồng phải có nội dung về chi phí, điều kiện bảo quản, trách nhiệm của bên nhận bảo quản và các nội dung khác có liên quan.</w:t>
            </w:r>
          </w:p>
          <w:p w14:paraId="3506CDD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Trường hợp có căn cứ xác định chi phí thuê bảo quản tài sản lớn hơn giá trị tài sản thì cơ quan thi hành án dân sự thông báo và ấn định thời hạn 05 ngày làm việc kể từ ngày được thông báo hợp lệ để người phải thi hành án tự bảo quản tài sản. Hết thời hạn đã ấn định, Chấp hành viên thanh lý hợp đồng với cơ quan, tổ chức, cá nhân được giao bảo quản tài sản. Cơ quan thi hành án không chịu trách nhiệm về việc tài sản có mất mát, hư hỏng nếu người phải thi hành án không nhận hoặc không tự bảo quản tài sản. </w:t>
            </w:r>
          </w:p>
          <w:p w14:paraId="6114866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4. Việc giao bảo quản tài sản phải được lập thành biên bản ghi rõ loại tài sản, tình trạng tài sản, giờ, ngày, tháng, năm giao; họ, tên Chấp hành viên, đương sự, người được giao bảo quản, người làm chứng, (nếu có); quyền, nghĩa vụ của người được giao bảo quản tài sản; </w:t>
            </w:r>
            <w:r w:rsidRPr="0050288B">
              <w:rPr>
                <w:rFonts w:ascii="Times New Roman" w:eastAsia="Times New Roman" w:hAnsi="Times New Roman"/>
                <w:i/>
                <w:position w:val="0"/>
                <w:sz w:val="28"/>
              </w:rPr>
              <w:t xml:space="preserve">cam kết của người được giao bảo quản theo quy định tại khoản 1 Điều này </w:t>
            </w:r>
            <w:r w:rsidRPr="0050288B">
              <w:rPr>
                <w:rFonts w:ascii="Times New Roman" w:eastAsia="Times New Roman" w:hAnsi="Times New Roman"/>
                <w:position w:val="0"/>
                <w:sz w:val="28"/>
              </w:rPr>
              <w:t>và có chữ ký của các bên. Trường hợp có người từ chối ký thì phải ghi vào biên bản và nêu rõ lý do.</w:t>
            </w:r>
          </w:p>
          <w:p w14:paraId="6B75059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45" w:name="_heading=h.bu9unhc76rgc" w:colFirst="0" w:colLast="0"/>
            <w:bookmarkEnd w:id="145"/>
            <w:r w:rsidRPr="0050288B">
              <w:rPr>
                <w:rFonts w:ascii="Times New Roman" w:eastAsia="Times New Roman" w:hAnsi="Times New Roman"/>
                <w:position w:val="0"/>
                <w:sz w:val="28"/>
              </w:rPr>
              <w:t xml:space="preserve">Người được giao bảo quản tài sản quy định tại điểm c khoản 1 Điều 40 của Luật Thi hành án dân sự được trả thù lao và được thanh toán chi phí bảo quản tài sản. </w:t>
            </w:r>
            <w:bookmarkStart w:id="146" w:name="_heading=h.hs76c0ilkqie" w:colFirst="0" w:colLast="0"/>
            <w:bookmarkEnd w:id="146"/>
          </w:p>
          <w:p w14:paraId="036377F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5. </w:t>
            </w:r>
            <w:r w:rsidRPr="0050288B">
              <w:rPr>
                <w:rFonts w:ascii="Times New Roman" w:eastAsia="Times New Roman" w:hAnsi="Times New Roman"/>
                <w:i/>
                <w:iCs/>
                <w:position w:val="0"/>
                <w:sz w:val="28"/>
              </w:rPr>
              <w:t>Việc giao bảo quản tài sản thi hành án là quyền sử dụng đất theo quy định tại khoản 2 Điều 40 của Luật Thi hành án dân sự</w:t>
            </w:r>
            <w:r w:rsidRPr="0050288B">
              <w:rPr>
                <w:rFonts w:ascii="Times New Roman" w:eastAsia="Times New Roman" w:hAnsi="Times New Roman"/>
                <w:position w:val="0"/>
                <w:sz w:val="28"/>
              </w:rPr>
              <w:t xml:space="preserve"> phải được lập thành biên bản, trong đó ghi rõ:</w:t>
            </w:r>
          </w:p>
          <w:p w14:paraId="19FD6AE3"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47" w:name="_heading=h.4y8olwqpwu6p" w:colFirst="0" w:colLast="0"/>
            <w:bookmarkEnd w:id="147"/>
            <w:r w:rsidRPr="0050288B">
              <w:rPr>
                <w:rFonts w:ascii="Times New Roman" w:eastAsia="Times New Roman" w:hAnsi="Times New Roman"/>
                <w:position w:val="0"/>
                <w:sz w:val="28"/>
              </w:rPr>
              <w:t>a) Diện tích, loại đất, vị trí, số thửa đất, số bản đồ;</w:t>
            </w:r>
          </w:p>
          <w:p w14:paraId="29FA567D"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48" w:name="_heading=h.y0kpcqot0tjh" w:colFirst="0" w:colLast="0"/>
            <w:bookmarkEnd w:id="148"/>
            <w:r w:rsidRPr="0050288B">
              <w:rPr>
                <w:rFonts w:ascii="Times New Roman" w:eastAsia="Times New Roman" w:hAnsi="Times New Roman"/>
                <w:position w:val="0"/>
                <w:sz w:val="28"/>
              </w:rPr>
              <w:t>b) Hiện trạng sử dụng đất;</w:t>
            </w:r>
          </w:p>
          <w:p w14:paraId="03D4D2F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49" w:name="_heading=h.xhisv582zpkl" w:colFirst="0" w:colLast="0"/>
            <w:bookmarkEnd w:id="149"/>
            <w:r w:rsidRPr="0050288B">
              <w:rPr>
                <w:rFonts w:ascii="Times New Roman" w:eastAsia="Times New Roman" w:hAnsi="Times New Roman"/>
                <w:position w:val="0"/>
                <w:sz w:val="28"/>
              </w:rPr>
              <w:t xml:space="preserve">c) Thời hạn giao quản lý, khai thác, sử dụng đất; </w:t>
            </w:r>
          </w:p>
          <w:p w14:paraId="16AD907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50" w:name="_heading=h.kjsf62kwrub4" w:colFirst="0" w:colLast="0"/>
            <w:bookmarkEnd w:id="150"/>
            <w:r w:rsidRPr="0050288B">
              <w:rPr>
                <w:rFonts w:ascii="Times New Roman" w:eastAsia="Times New Roman" w:hAnsi="Times New Roman"/>
                <w:position w:val="0"/>
                <w:sz w:val="28"/>
              </w:rPr>
              <w:t>d) Quyền và nghĩa vụ cụ thể của người được giao quản lý, khai thác, sử dụng đất.</w:t>
            </w:r>
          </w:p>
          <w:p w14:paraId="1B8B0290"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51" w:name="_heading=h.enlr5brfcss8" w:colFirst="0" w:colLast="0"/>
            <w:bookmarkEnd w:id="151"/>
            <w:r w:rsidRPr="0050288B">
              <w:rPr>
                <w:rFonts w:ascii="Times New Roman" w:eastAsia="Times New Roman" w:hAnsi="Times New Roman"/>
                <w:position w:val="0"/>
                <w:sz w:val="28"/>
              </w:rPr>
              <w:t xml:space="preserve">6. Biên bản giao bảo quản tài sản được giao cho đương sự, người có quyền </w:t>
            </w:r>
            <w:r w:rsidRPr="0050288B">
              <w:rPr>
                <w:rFonts w:ascii="Times New Roman" w:eastAsia="Times New Roman" w:hAnsi="Times New Roman"/>
                <w:position w:val="0"/>
                <w:sz w:val="28"/>
              </w:rPr>
              <w:lastRenderedPageBreak/>
              <w:t>lợi, nghĩa vụ liên quan, người được giao bảo quản tài sản hoặc người đang sử dụng, bảo quản tài sản và lưu hồ sơ thi hành án.</w:t>
            </w:r>
          </w:p>
          <w:p w14:paraId="4B2CA8E1" w14:textId="6147DEB9"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bookmarkStart w:id="152" w:name="_heading=h.d69rfdqphbs7" w:colFirst="0" w:colLast="0"/>
            <w:bookmarkStart w:id="153" w:name="_heading=h.o3u2sf7tgjfv" w:colFirst="0" w:colLast="0"/>
            <w:bookmarkEnd w:id="152"/>
            <w:bookmarkEnd w:id="153"/>
            <w:r w:rsidRPr="0050288B">
              <w:rPr>
                <w:rFonts w:ascii="Times New Roman" w:eastAsia="Times New Roman" w:hAnsi="Times New Roman"/>
                <w:i/>
                <w:iCs/>
                <w:position w:val="0"/>
                <w:sz w:val="28"/>
              </w:rPr>
              <w:t>7. Trường hợp cần ngăn chặn việc tẩu tán, hủy hoại tài sản hoặc cản trở việc tổ chức thi hành án thì cơ quan thi hành án dân sự giao cho tổ chức, cá nhân khác bảo quản.</w:t>
            </w:r>
          </w:p>
        </w:tc>
      </w:tr>
      <w:tr w:rsidR="0050288B" w:rsidRPr="0050288B" w14:paraId="56417434" w14:textId="77777777" w:rsidTr="0050288B">
        <w:tc>
          <w:tcPr>
            <w:tcW w:w="9090" w:type="dxa"/>
          </w:tcPr>
          <w:p w14:paraId="38EE087C"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ab/>
              <w:t>Chuyển giao quyền, nghĩa vụ thi hành án (Điều 15 Nghị định 62, Điều 3, Điều 8 TTLT11)</w:t>
            </w:r>
          </w:p>
          <w:p w14:paraId="1EC84907"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bookmarkStart w:id="154" w:name="_heading=h.d35k8llo2iga" w:colFirst="0" w:colLast="0"/>
            <w:bookmarkEnd w:id="154"/>
            <w:r w:rsidRPr="0050288B">
              <w:rPr>
                <w:rFonts w:ascii="Times New Roman" w:eastAsia="Times New Roman" w:hAnsi="Times New Roman"/>
                <w:i/>
                <w:iCs/>
                <w:position w:val="0"/>
                <w:sz w:val="28"/>
              </w:rPr>
              <w:t>1. Trường hợp người được thi hành án chết, cơ quan thi hành án dân sự thông báo trên Trang thông tin điện tử của cơ quan thi hành án dân sự tỉnh, thành phố và niêm yết tại trụ sở Ủy ban nhân dân cấp xã nơi thường trú và nơi cư trú cuối cùng của người được thi hành án để tìm người thừa kế của người được thi hành án.</w:t>
            </w:r>
          </w:p>
          <w:p w14:paraId="04A64C11"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Trong thời hạn 30 ngày kể từ ngày thông báo mà </w:t>
            </w:r>
            <w:bookmarkStart w:id="155" w:name="_heading=h.630j13ddoire" w:colFirst="0" w:colLast="0"/>
            <w:bookmarkEnd w:id="155"/>
            <w:r w:rsidRPr="0050288B">
              <w:rPr>
                <w:rFonts w:ascii="Times New Roman" w:eastAsia="Times New Roman" w:hAnsi="Times New Roman"/>
                <w:i/>
                <w:iCs/>
                <w:position w:val="0"/>
                <w:sz w:val="28"/>
              </w:rPr>
              <w:t>có người cung cấp bản án, quyết định của Tòa án hoặc di chúc hợp pháp của người được thi hành án hoặc văn bản thỏa thuận phân chia di sản thừa kế có công chứng hoặc chứng thực để chứng minh về quyền thừa kế thì việc xác định người thừa kế của người được thi hành án thực hiện theo văn bản đó. Người cung cấp thông tin phải chịu trách nhiệm về tính hợp pháp của các thông tin, tài liệu đã cung cấp.</w:t>
            </w:r>
            <w:bookmarkStart w:id="156" w:name="_heading=h.6e7skcpuj2va" w:colFirst="0" w:colLast="0"/>
            <w:bookmarkEnd w:id="156"/>
            <w:r w:rsidRPr="0050288B">
              <w:rPr>
                <w:rFonts w:ascii="Times New Roman" w:eastAsia="Times New Roman" w:hAnsi="Times New Roman"/>
                <w:i/>
                <w:iCs/>
                <w:position w:val="0"/>
                <w:sz w:val="28"/>
              </w:rPr>
              <w:t xml:space="preserve"> </w:t>
            </w:r>
          </w:p>
          <w:p w14:paraId="7AC0D654"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Trường hợp không tìm được người thừa kế của người được thi hành án thì cơ quan thi hành án dân sự ra quyết định đình chỉ thi hành án theo quy định tại Điều 48 của Luật Thi hành án dân sự.</w:t>
            </w:r>
          </w:p>
          <w:p w14:paraId="52EB5085"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157" w:name="_heading=h.qlrwlorbd41s" w:colFirst="0" w:colLast="0"/>
            <w:bookmarkEnd w:id="157"/>
            <w:r w:rsidRPr="0050288B">
              <w:rPr>
                <w:rFonts w:ascii="Times New Roman" w:eastAsia="Times New Roman" w:hAnsi="Times New Roman"/>
                <w:position w:val="0"/>
                <w:sz w:val="28"/>
              </w:rPr>
              <w:t>2. Trường hợp người phải thi hành án chết, cơ quan thi hành án dân sự xử lý như sau:</w:t>
            </w:r>
          </w:p>
          <w:p w14:paraId="287CEFD6" w14:textId="073965DC"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58" w:name="_heading=h.6irjwlwgbqzh" w:colFirst="0" w:colLast="0"/>
            <w:bookmarkEnd w:id="158"/>
            <w:r w:rsidRPr="0050288B">
              <w:rPr>
                <w:rFonts w:ascii="Times New Roman" w:eastAsia="Times New Roman" w:hAnsi="Times New Roman"/>
                <w:position w:val="0"/>
                <w:sz w:val="28"/>
              </w:rPr>
              <w:t xml:space="preserve">a) Trường hợp thi hành nghĩa vụ về trả tài sản mà có người đang trực tiếp quản lý, sử dụng tài sản đó thì cơ quan thi hành án dân sự ấn định trong thời hạn 30 ngày kể từ ngày được thông báo để người quản lý, sử dụng tài sản của người phải thi hành án giao tài sản cho người được thi hành án. </w:t>
            </w:r>
          </w:p>
          <w:p w14:paraId="5C099F5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59" w:name="_heading=h.p18su7um4y9" w:colFirst="0" w:colLast="0"/>
            <w:bookmarkEnd w:id="159"/>
            <w:r w:rsidRPr="0050288B">
              <w:rPr>
                <w:rFonts w:ascii="Times New Roman" w:eastAsia="Times New Roman" w:hAnsi="Times New Roman"/>
                <w:position w:val="0"/>
                <w:sz w:val="28"/>
              </w:rPr>
              <w:t>Hết thời hạn đã ấn định mà họ không thực hiện thì cơ quan thi hành án dân sự tổ chức giao tài sản, kể cả cưỡng chế giao tài sản theo quy định của pháp luật</w:t>
            </w:r>
            <w:r w:rsidRPr="0050288B">
              <w:rPr>
                <w:rFonts w:ascii="Times New Roman" w:eastAsia="Times New Roman" w:hAnsi="Times New Roman"/>
                <w:i/>
                <w:position w:val="0"/>
                <w:sz w:val="28"/>
              </w:rPr>
              <w:t xml:space="preserve"> mà không ra quyết định chuyển giao quyền, nghĩa vụ thi hành án</w:t>
            </w:r>
            <w:r w:rsidRPr="0050288B">
              <w:rPr>
                <w:rFonts w:ascii="Times New Roman" w:eastAsia="Times New Roman" w:hAnsi="Times New Roman"/>
                <w:position w:val="0"/>
                <w:sz w:val="28"/>
              </w:rPr>
              <w:t>.</w:t>
            </w:r>
          </w:p>
          <w:p w14:paraId="783281B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60" w:name="_heading=h.2zym1luomplf" w:colFirst="0" w:colLast="0"/>
            <w:bookmarkEnd w:id="160"/>
            <w:r w:rsidRPr="0050288B">
              <w:rPr>
                <w:rFonts w:ascii="Times New Roman" w:eastAsia="Times New Roman" w:hAnsi="Times New Roman"/>
                <w:position w:val="0"/>
                <w:sz w:val="28"/>
              </w:rPr>
              <w:t xml:space="preserve">b) Trường hợp thi hành nghĩa vụ về trả tiền mà người phải thi hành án có tài sản để thi hành án thì cơ quan thi hành án dân sự xử lý tài sản đó để thi hành án theo quy định của pháp luật. </w:t>
            </w:r>
          </w:p>
          <w:p w14:paraId="44A7B47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61" w:name="_heading=h.p6m5ekffyj9x" w:colFirst="0" w:colLast="0"/>
            <w:bookmarkEnd w:id="161"/>
            <w:r w:rsidRPr="0050288B">
              <w:rPr>
                <w:rFonts w:ascii="Times New Roman" w:eastAsia="Times New Roman" w:hAnsi="Times New Roman"/>
                <w:i/>
                <w:iCs/>
                <w:position w:val="0"/>
                <w:sz w:val="28"/>
              </w:rPr>
              <w:lastRenderedPageBreak/>
              <w:t xml:space="preserve">Trường hợp nhận được bản án, quyết định của Tòa án về việc phân chia di sản thừa kế thì cơ quan thi hành án thông báo và ấn định thời hạn 30 ngày kể từ ngày thông báo để người thừa kế thực hiện nghĩa vụ của người phải thi hành án. Hết thời hạn đã ấn định mà người thừa kế không thực hiện nghĩa vụ thì cơ quan thi hành án dân sự xử lý tài sản </w:t>
            </w:r>
            <w:r w:rsidRPr="0050288B">
              <w:rPr>
                <w:rFonts w:ascii="Times New Roman" w:eastAsia="Times New Roman" w:hAnsi="Times New Roman"/>
                <w:position w:val="0"/>
                <w:sz w:val="28"/>
              </w:rPr>
              <w:t>để thi hành án.</w:t>
            </w:r>
            <w:bookmarkStart w:id="162" w:name="_heading=h.cq4bjmf6yd74" w:colFirst="0" w:colLast="0"/>
            <w:bookmarkEnd w:id="162"/>
          </w:p>
          <w:p w14:paraId="70C2B7F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Trường hợp những người thừa kế thỏa thuận về việc thực hiện nghĩa vụ của người phải thi hành án thì cơ quan thi hành án dân sự ra quyết định chuyển giao quyền, nghĩa vụ của người phải thi hành án cho người thừa kế.</w:t>
            </w:r>
          </w:p>
          <w:p w14:paraId="2A09D51D" w14:textId="7E91E94F"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63" w:name="_heading=h.lk3pdrnq1qca" w:colFirst="0" w:colLast="0"/>
            <w:bookmarkEnd w:id="163"/>
            <w:r w:rsidRPr="0050288B">
              <w:rPr>
                <w:rFonts w:ascii="Times New Roman" w:eastAsia="Times New Roman" w:hAnsi="Times New Roman"/>
                <w:i/>
                <w:iCs/>
                <w:position w:val="0"/>
                <w:sz w:val="28"/>
              </w:rPr>
              <w:t xml:space="preserve">3. Thỏa thuận về việc chuyển giao quyền, nghĩa vụ theo quy định tại khoản 3 Điều 41 của Luật Thi hành án dân sự phải lập thành văn bản; </w:t>
            </w:r>
            <w:r w:rsidRPr="0050288B">
              <w:rPr>
                <w:rFonts w:ascii="Times New Roman" w:eastAsia="Times New Roman" w:hAnsi="Times New Roman"/>
                <w:position w:val="0"/>
                <w:sz w:val="28"/>
              </w:rPr>
              <w:t>có chữ ký xác nhận của người chuyển giao, người nhận chuyển giao quyền, nghĩa vụ thi hành án</w:t>
            </w:r>
            <w:r w:rsidRPr="0050288B">
              <w:rPr>
                <w:rFonts w:ascii="Times New Roman" w:eastAsia="Times New Roman" w:hAnsi="Times New Roman"/>
                <w:i/>
                <w:iCs/>
                <w:position w:val="0"/>
                <w:sz w:val="28"/>
              </w:rPr>
              <w:t xml:space="preserve"> và phải được gửi cho cơ quan thi hành án dân sự. Trong thời hạn 10 ngày kể từ ngày nhận được văn bản thỏa thuận, Thủ trưởng cơ quan thi hành án dân sự ra quyết định chuyển giao quyền, nghĩa vụ thi hành án.</w:t>
            </w:r>
          </w:p>
        </w:tc>
      </w:tr>
      <w:tr w:rsidR="0050288B" w:rsidRPr="0050288B" w14:paraId="4AFF6E3D" w14:textId="77777777" w:rsidTr="0050288B">
        <w:tc>
          <w:tcPr>
            <w:tcW w:w="9090" w:type="dxa"/>
          </w:tcPr>
          <w:p w14:paraId="2813D159"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Ủy thác thi hành án (Điều 57 Luật THADS 2008; Điều 16, Điều 34, Điều 3 Nghị định 62)</w:t>
            </w:r>
          </w:p>
          <w:p w14:paraId="1B5310B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64" w:name="_heading=h.mg8dpjtf40xo" w:colFirst="0" w:colLast="0"/>
            <w:bookmarkEnd w:id="164"/>
            <w:r w:rsidRPr="0050288B">
              <w:rPr>
                <w:rFonts w:ascii="Times New Roman" w:eastAsia="Times New Roman" w:hAnsi="Times New Roman"/>
                <w:position w:val="0"/>
                <w:sz w:val="28"/>
              </w:rPr>
              <w:t>1. Căn cứ bản án, quyết định được thi hành hoặc kết quả xác minh, Thủ trưởng cơ quan thi hành án dân sự ủy thác thi hành án cho cơ quan thi hành án dân sự nơi người phải thi hành án có tài sản, làm việc, cư trú hoặc có trụ sở.</w:t>
            </w:r>
          </w:p>
          <w:p w14:paraId="5CB5C81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Trường hợp tài sản là tiền, tài sản số, tài sản khác thì cơ quan thi hành án dân sự không ủy thác thi hành án.</w:t>
            </w:r>
          </w:p>
          <w:p w14:paraId="44CB469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2. </w:t>
            </w:r>
            <w:bookmarkStart w:id="165" w:name="_heading=h.ern1v4w9hhwd" w:colFirst="0" w:colLast="0"/>
            <w:bookmarkEnd w:id="165"/>
            <w:r w:rsidRPr="0050288B">
              <w:rPr>
                <w:rFonts w:ascii="Times New Roman" w:eastAsia="Times New Roman" w:hAnsi="Times New Roman"/>
                <w:position w:val="0"/>
                <w:sz w:val="28"/>
              </w:rPr>
              <w:t>Trường hợp người phải thi hành án có nhiều tài sản ở nhiều tỉnh, thành phố thì cơ quan thi hành án dân sự thực hiện ủy thác theo thứ tự sau đây:</w:t>
            </w:r>
          </w:p>
          <w:p w14:paraId="455F2BC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66" w:name="_heading=h.mfc3f44lkfa" w:colFirst="0" w:colLast="0"/>
            <w:bookmarkEnd w:id="166"/>
            <w:r w:rsidRPr="0050288B">
              <w:rPr>
                <w:rFonts w:ascii="Times New Roman" w:eastAsia="Times New Roman" w:hAnsi="Times New Roman"/>
                <w:position w:val="0"/>
                <w:sz w:val="28"/>
              </w:rPr>
              <w:t>a) Theo thỏa thuận của đương sự;</w:t>
            </w:r>
          </w:p>
          <w:p w14:paraId="6F202C5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67" w:name="_heading=h.bjylqh41758y" w:colFirst="0" w:colLast="0"/>
            <w:bookmarkEnd w:id="167"/>
            <w:r w:rsidRPr="0050288B">
              <w:rPr>
                <w:rFonts w:ascii="Times New Roman" w:eastAsia="Times New Roman" w:hAnsi="Times New Roman"/>
                <w:position w:val="0"/>
                <w:sz w:val="28"/>
              </w:rPr>
              <w:t>b) Nơi có tài sản đủ để thi hành án;</w:t>
            </w:r>
          </w:p>
          <w:p w14:paraId="4052E44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68" w:name="_heading=h.mmela0164dkf" w:colFirst="0" w:colLast="0"/>
            <w:bookmarkEnd w:id="168"/>
            <w:r w:rsidRPr="0050288B">
              <w:rPr>
                <w:rFonts w:ascii="Times New Roman" w:eastAsia="Times New Roman" w:hAnsi="Times New Roman"/>
                <w:position w:val="0"/>
                <w:sz w:val="28"/>
              </w:rPr>
              <w:t>c) Nơi có tổng giá trị tài sản lớn nhất.</w:t>
            </w:r>
          </w:p>
          <w:p w14:paraId="470C07E7"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3. Quyết định ủy thác thi hành án phải ghi rõ nội dung ủy thác, </w:t>
            </w:r>
            <w:r w:rsidRPr="0050288B">
              <w:rPr>
                <w:rFonts w:ascii="Times New Roman" w:eastAsia="Times New Roman" w:hAnsi="Times New Roman"/>
                <w:i/>
                <w:iCs/>
                <w:position w:val="0"/>
                <w:sz w:val="28"/>
              </w:rPr>
              <w:t>khoản phải thi hành,</w:t>
            </w:r>
            <w:r w:rsidRPr="0050288B">
              <w:rPr>
                <w:rFonts w:ascii="Times New Roman" w:eastAsia="Times New Roman" w:hAnsi="Times New Roman"/>
                <w:position w:val="0"/>
                <w:sz w:val="28"/>
              </w:rPr>
              <w:t xml:space="preserve"> khoản đã thi hành xong, </w:t>
            </w:r>
            <w:r w:rsidRPr="0050288B">
              <w:rPr>
                <w:rFonts w:ascii="Times New Roman" w:eastAsia="Times New Roman" w:hAnsi="Times New Roman"/>
                <w:i/>
                <w:iCs/>
                <w:position w:val="0"/>
                <w:sz w:val="28"/>
              </w:rPr>
              <w:t>khoản đang thi hành</w:t>
            </w:r>
            <w:r w:rsidRPr="0050288B">
              <w:rPr>
                <w:rFonts w:ascii="Times New Roman" w:eastAsia="Times New Roman" w:hAnsi="Times New Roman"/>
                <w:position w:val="0"/>
                <w:sz w:val="28"/>
              </w:rPr>
              <w:t xml:space="preserve">, </w:t>
            </w:r>
            <w:r w:rsidRPr="0050288B">
              <w:rPr>
                <w:rFonts w:ascii="Times New Roman" w:eastAsia="Times New Roman" w:hAnsi="Times New Roman"/>
                <w:i/>
                <w:iCs/>
                <w:position w:val="0"/>
                <w:sz w:val="28"/>
              </w:rPr>
              <w:t xml:space="preserve">khoản ủy thác </w:t>
            </w:r>
            <w:r w:rsidRPr="0050288B">
              <w:rPr>
                <w:rFonts w:ascii="Times New Roman" w:eastAsia="Times New Roman" w:hAnsi="Times New Roman"/>
                <w:position w:val="0"/>
                <w:sz w:val="28"/>
              </w:rPr>
              <w:t>và các thông tin cần thiết cho việc thực hiện ủy thác.</w:t>
            </w:r>
          </w:p>
          <w:p w14:paraId="339804C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69" w:name="_heading=h.cpvcegow2axb" w:colFirst="0" w:colLast="0"/>
            <w:bookmarkEnd w:id="169"/>
            <w:r w:rsidRPr="0050288B">
              <w:rPr>
                <w:rFonts w:ascii="Times New Roman" w:eastAsia="Times New Roman" w:hAnsi="Times New Roman"/>
                <w:position w:val="0"/>
                <w:sz w:val="28"/>
              </w:rPr>
              <w:t xml:space="preserve">Khi gửi quyết định ủy thác thi hành án, cơ quan thi hành án dân sự phải gửi kèm theo bản án, quyết định; biên bản kê biên, tạm giữ tài sản và các tài liệu khác có liên quan, nếu có. </w:t>
            </w:r>
            <w:bookmarkStart w:id="170" w:name="_heading=h.c4u751g39fv2" w:colFirst="0" w:colLast="0"/>
            <w:bookmarkEnd w:id="170"/>
          </w:p>
          <w:p w14:paraId="69FC3AA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71" w:name="_heading=h.nnv85f640cvk" w:colFirst="0" w:colLast="0"/>
            <w:bookmarkEnd w:id="171"/>
            <w:r w:rsidRPr="0050288B">
              <w:rPr>
                <w:rFonts w:ascii="Times New Roman" w:eastAsia="Times New Roman" w:hAnsi="Times New Roman"/>
                <w:position w:val="0"/>
                <w:sz w:val="28"/>
              </w:rPr>
              <w:lastRenderedPageBreak/>
              <w:t>4. Trường hợp người phải thi hành án không có tài sản hoặc không cư trú, làm việc hoặc không có trụ sở ở địa phương thì cơ quan thi hành án dân sự nhận ủy thác thực hiện theo quy định tại Điều 38 của Luật Thi hành án dân sự; trường hợp xác định người phải thi hành án có tài sản hoặc cư trú, làm việc hoặc có trụ sở ở địa phương khác thì ủy thác tiếp cho cơ quan thi hành án dân sự nơi có điều kiện thi hành.</w:t>
            </w:r>
          </w:p>
          <w:p w14:paraId="0C631C3F"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b/>
                <w:bCs/>
                <w:position w:val="0"/>
                <w:sz w:val="28"/>
              </w:rPr>
            </w:pPr>
            <w:r w:rsidRPr="0050288B">
              <w:rPr>
                <w:rFonts w:ascii="Times New Roman" w:eastAsia="Times New Roman" w:hAnsi="Times New Roman"/>
                <w:position w:val="0"/>
                <w:sz w:val="28"/>
              </w:rPr>
              <w:t>5. Cơ quan thi hành án dân sự nhận ủy thác không được từ chối thực hiện quyết định ủy thác thi hành án, trừ trường hợp quyết định ủy thác có sự nhầm lẫn, sai sót về nội dung hoặc thẩm quyền của cơ quan thi hành án dân sự nhận ủy thác.</w:t>
            </w:r>
          </w:p>
          <w:p w14:paraId="513F4EDD"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b/>
                <w:bCs/>
                <w:position w:val="0"/>
                <w:sz w:val="28"/>
              </w:rPr>
            </w:pPr>
            <w:r w:rsidRPr="0050288B">
              <w:rPr>
                <w:rFonts w:ascii="Times New Roman" w:eastAsia="Times New Roman" w:hAnsi="Times New Roman"/>
                <w:bCs/>
                <w:position w:val="0"/>
                <w:sz w:val="28"/>
              </w:rPr>
              <w:t>6.</w:t>
            </w:r>
            <w:r w:rsidRPr="0050288B">
              <w:rPr>
                <w:rFonts w:ascii="Times New Roman" w:eastAsia="Times New Roman" w:hAnsi="Times New Roman"/>
                <w:b/>
                <w:bCs/>
                <w:position w:val="0"/>
                <w:sz w:val="28"/>
              </w:rPr>
              <w:t xml:space="preserve"> </w:t>
            </w:r>
            <w:r w:rsidRPr="0050288B">
              <w:rPr>
                <w:rFonts w:ascii="Times New Roman" w:eastAsia="Times New Roman" w:hAnsi="Times New Roman"/>
                <w:position w:val="0"/>
                <w:sz w:val="28"/>
              </w:rPr>
              <w:t>Trường hợp ủy thác thi hành nghĩa vụ liên đới mà người phải thi hành án cư trú hoặc có tài sản ở nhiều địa phương khác nhau mà tài sản ở địa phương nhận ủy thác không đủ để thi hành án thì cơ quan thi hành án dân sự nơi nhận ủy thác có quyền áp dụng các biện pháp bảo đảm thi hành án đối với tất cả những người, tài sản có liên quan đến việc thi hành án để tránh trường hợp tẩu tán, trốn tránh việc thi hành án.</w:t>
            </w:r>
          </w:p>
          <w:p w14:paraId="04C1540C"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b/>
                <w:bCs/>
                <w:position w:val="0"/>
                <w:sz w:val="28"/>
              </w:rPr>
            </w:pPr>
            <w:r w:rsidRPr="0050288B">
              <w:rPr>
                <w:rFonts w:ascii="Times New Roman" w:eastAsia="Times New Roman" w:hAnsi="Times New Roman"/>
                <w:bCs/>
                <w:position w:val="0"/>
                <w:sz w:val="28"/>
              </w:rPr>
              <w:t>7</w:t>
            </w:r>
            <w:r w:rsidRPr="0050288B">
              <w:rPr>
                <w:rFonts w:ascii="Times New Roman" w:eastAsia="Times New Roman" w:hAnsi="Times New Roman"/>
                <w:position w:val="0"/>
                <w:sz w:val="28"/>
              </w:rPr>
              <w:t>. Cơ quan thi hành án dân sự chỉ được ủy thác cho cơ quan thi hành án dân sự nơi người phải thi hành án cư trú hoặc có tài sản đối với các quyết định áp dụng biện pháp khẩn cấp tạm thời sau đây khi người phải thi hành án cư trú hoặc có tài sản ở tỉnh, thành phố khác:</w:t>
            </w:r>
          </w:p>
          <w:p w14:paraId="07C2091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Cấm hoặc buộc đương sự thực hiện hành vi nhất định; giao người chưa thành niên cho cá nhân hoặc tổ chức trông nom, nuôi dưỡng, chăm sóc, giáo dục; tạm đình chỉ quyết định sa thải người lao động;</w:t>
            </w:r>
          </w:p>
          <w:p w14:paraId="39E3315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Buộc thực hiện trước một phần nghĩa vụ cấp dưỡng; buộc thực hiện trước một phần nghĩa vụ bồi thường thiệt hại do tính mạng, sức khỏe bị xâm phạm; buộc người sử dụng lao động tạm ứng tiền lương, tiền công, tiền bồi thường, trợ cấp tai nạn lao động hoặc bệnh nghề nghiệp cho người lao động;</w:t>
            </w:r>
          </w:p>
          <w:p w14:paraId="5BE9823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Kê biên tài sản đang tranh chấp;</w:t>
            </w:r>
          </w:p>
          <w:p w14:paraId="28366CF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
                <w:bCs/>
                <w:position w:val="0"/>
                <w:sz w:val="28"/>
              </w:rPr>
            </w:pPr>
            <w:r w:rsidRPr="0050288B">
              <w:rPr>
                <w:rFonts w:ascii="Times New Roman" w:eastAsia="Times New Roman" w:hAnsi="Times New Roman"/>
                <w:position w:val="0"/>
                <w:sz w:val="28"/>
              </w:rPr>
              <w:t>d) Cho thu hoạch, cho bán hoa màu hoặc sản phẩm hàng hóa khác.</w:t>
            </w:r>
          </w:p>
        </w:tc>
      </w:tr>
      <w:tr w:rsidR="0050288B" w:rsidRPr="0050288B" w14:paraId="59E13EA8" w14:textId="77777777" w:rsidTr="0050288B">
        <w:tc>
          <w:tcPr>
            <w:tcW w:w="9090" w:type="dxa"/>
          </w:tcPr>
          <w:p w14:paraId="4434F593"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Ủy thác xử lý tài sản (Điều 57 Luật THADS 2008)</w:t>
            </w:r>
          </w:p>
          <w:p w14:paraId="3EBDD2F5"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Thủ tục ủy thác xử lý tài sản được thực hiện như sau:</w:t>
            </w:r>
          </w:p>
          <w:p w14:paraId="1352D095"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Hồ sơ ủy thác xử lý tài sản bao gồm quyết định ủy thác xử lý tài sản; bản án, quyết định; quyết định thi hành án và các tài liệu khác có liên quan, nếu có;</w:t>
            </w:r>
          </w:p>
          <w:p w14:paraId="6B1893DB"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b)</w:t>
            </w:r>
            <w:r w:rsidRPr="0050288B">
              <w:rPr>
                <w:rFonts w:ascii="Times New Roman" w:eastAsia="Times New Roman" w:hAnsi="Times New Roman"/>
                <w:i/>
                <w:position w:val="0"/>
                <w:sz w:val="28"/>
              </w:rPr>
              <w:t xml:space="preserve"> </w:t>
            </w:r>
            <w:r w:rsidRPr="0050288B">
              <w:rPr>
                <w:rFonts w:ascii="Times New Roman" w:eastAsia="Times New Roman" w:hAnsi="Times New Roman"/>
                <w:position w:val="0"/>
                <w:sz w:val="28"/>
              </w:rPr>
              <w:t>Trong thời hạn 05 ngày làm việc kể từ ngày giao tài sản cho người mua được tài sản đấu giá hoặc người nhận tài sản để trừ vào số tiền được thi hành án, cơ quan thi hành án dân sự nhận ủy thác xử lý tài sản chuyển số tiền thu được cho cơ quan thi hành án dân sự đã ủy thác để thanh toán theo quy định tại </w:t>
            </w:r>
            <w:bookmarkStart w:id="172" w:name="bookmark=id.6zlczag8p2rb" w:colFirst="0" w:colLast="0"/>
            <w:bookmarkEnd w:id="172"/>
            <w:r w:rsidRPr="0050288B">
              <w:rPr>
                <w:rFonts w:ascii="Times New Roman" w:eastAsia="Times New Roman" w:hAnsi="Times New Roman"/>
                <w:position w:val="0"/>
                <w:sz w:val="28"/>
              </w:rPr>
              <w:t>Điều 54 của Luật Thi hành án dân sự, sau khi trừ chi phí thi hành án, đồng thời, thông báo ngay bằng văn bản cho cơ quan thi hành án dân sự đã ủy thác;</w:t>
            </w:r>
          </w:p>
          <w:p w14:paraId="28ED2D73"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Cơ quan thi hành án dân sự đã ủy thác xử lý tài sản chịu trách nhiệm toàn bộ về quá trình tổ chức thi hành vụ việc, trừ việc xử lý tài sản của cơ quan thi hành án dân sự nhận ủy thác.</w:t>
            </w:r>
          </w:p>
          <w:p w14:paraId="2DF5560B"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Trường hợp xác định kết quả thẩm định giá, xác định giá, đấu giá tài sản đủ để thanh toán nghĩa vụ của người phải thi hành án và các chi phí liên quan hoặc có quyết định hoãn, tạm đình chỉ thi hành án thì thông báo ngay bằng văn bản cho cơ quan thi hành án dân sự nhận ủy thác để tạm dừng việc xử lý các tài sản còn lại. Việc tiếp tục xử lý tài sản ủy thác được thực hiện theo thông báo của cơ quan thi hành án dân sự đã ủy thác.</w:t>
            </w:r>
          </w:p>
          <w:p w14:paraId="37F29F7D"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Trường hợp đã thu đủ số tiền thi hành án và các chi phí liên quan hoặc có quyết định đình chỉ thi hành án thì thông báo ngay bằng văn bản cho cơ quan thi hành án dân sự nhận ủy thác để chấm dứt việc xử lý các tài sản còn lại, giải tỏa kê biên tài sản theo quy định của Luật Thi hành án dân sự. Cơ quan thi hành án dân sự đã ủy thác phải thanh toán các chi phí thi hành án phát sinh trước thời điểm chấm dứt việc xử lý tài sản cho cơ quan thi hành án dân sự nhận ủy thác theo quy định tại </w:t>
            </w:r>
            <w:bookmarkStart w:id="173" w:name="bookmark=id.k0u4fpyxp4bw" w:colFirst="0" w:colLast="0"/>
            <w:bookmarkEnd w:id="173"/>
            <w:r w:rsidRPr="0050288B">
              <w:rPr>
                <w:rFonts w:ascii="Times New Roman" w:eastAsia="Times New Roman" w:hAnsi="Times New Roman"/>
                <w:position w:val="0"/>
                <w:sz w:val="28"/>
              </w:rPr>
              <w:t>Điều 53 của Luật Thi hành án dân sự;</w:t>
            </w:r>
          </w:p>
          <w:p w14:paraId="71DD60CA"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d) Cơ quan thi hành án dân sự nhận ủy thác xử lý tài sản chịu trách nhiệm thực hiện các quy định liên quan đến việc xử lý tài sản ủy thác; </w:t>
            </w:r>
            <w:r w:rsidRPr="0050288B">
              <w:rPr>
                <w:rFonts w:ascii="Times New Roman" w:eastAsia="Times New Roman" w:hAnsi="Times New Roman"/>
                <w:i/>
                <w:position w:val="0"/>
                <w:sz w:val="28"/>
              </w:rPr>
              <w:t>gửi quyết định xử lý tài sản ủy thác và</w:t>
            </w:r>
            <w:r w:rsidRPr="0050288B">
              <w:rPr>
                <w:rFonts w:ascii="Times New Roman" w:eastAsia="Times New Roman" w:hAnsi="Times New Roman"/>
                <w:position w:val="0"/>
                <w:sz w:val="28"/>
              </w:rPr>
              <w:t xml:space="preserve"> thông báo ngay bằng văn bản kết quả thẩm định giá, thời điểm bán đấu giá, kết quả xử lý tài sản cho cơ quan thi hành án dân sự đã ủy thác; tạm dừng hoặc chấm dứt xử lý tài sản theo yêu cầu của cơ quan thi hành án dân sự đã ủy thác.</w:t>
            </w:r>
          </w:p>
          <w:p w14:paraId="54D7122E"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2. Cơ quan thi hành án dân sự nhận ủy thác xử lý tài sản không được từ chối thực hiện quyết định ủy thác xử lý tài sản, trừ trường hợp quyết định ủy thác có sự nhầm lẫn, sai sót về nội dung hoặc thẩm quyền của cơ quan thi hành án dân sự nhận ủy thác.</w:t>
            </w:r>
          </w:p>
        </w:tc>
      </w:tr>
      <w:tr w:rsidR="0050288B" w:rsidRPr="0050288B" w14:paraId="4C4F2BE4" w14:textId="77777777" w:rsidTr="0050288B">
        <w:tc>
          <w:tcPr>
            <w:tcW w:w="9090" w:type="dxa"/>
          </w:tcPr>
          <w:p w14:paraId="312DABF7"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Thi hành nghĩa vụ liên đới (Điều 11 TTLT11)</w:t>
            </w:r>
          </w:p>
          <w:p w14:paraId="402B030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 xml:space="preserve">1. Trường hợp bản án, quyết định của Tòa án tuyên nghĩa vụ liên đới nhưng không xác định hoặc xác định rõ phần nghĩa vụ của từng người, thì trong quá trình tổ chức thi hành án, cơ quan thi hành án dân sự có quyền yêu cầu một hoặc một số người bất kỳ có điều kiện thi hành án trong số những người phải thi hành án thực hiện toàn bộ nghĩa vụ liên đới. </w:t>
            </w:r>
          </w:p>
          <w:p w14:paraId="4D1F739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Người đã thực hiện thay phần nghĩa vụ thi hành án có quyền yêu cầu người có nghĩa vụ liên đới khác thanh toán lại phần nghĩa vụ mà người đó đã thực hiện thay cho họ theo quy định của pháp luật dân sự.</w:t>
            </w:r>
          </w:p>
          <w:p w14:paraId="4AA2381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position w:val="0"/>
                <w:sz w:val="28"/>
              </w:rPr>
              <w:t xml:space="preserve">2. Trường hợp bản án, quyết định của Tòa án tuyên nghĩa vụ liên đới xác định rõ phần nghĩa vụ của từng người mà người được thi hành án có văn bản đồng ý cho một hoặc một số người phải thi hành án không thi hành phần nghĩa vụ của họ thì </w:t>
            </w:r>
            <w:r w:rsidRPr="0050288B">
              <w:rPr>
                <w:rFonts w:ascii="Times New Roman" w:eastAsia="Times New Roman" w:hAnsi="Times New Roman"/>
                <w:i/>
                <w:position w:val="0"/>
                <w:sz w:val="28"/>
              </w:rPr>
              <w:t xml:space="preserve">cơ quan thi hành án dân sự đình chỉ thi hành án phần nghĩa vụ của một hoặc một số người phải thi hành án đó. Những người phải thi hành án còn lại vẫn phải liên đới thực hiện phần nghĩa vụ của họ. </w:t>
            </w:r>
          </w:p>
        </w:tc>
      </w:tr>
      <w:tr w:rsidR="0050288B" w:rsidRPr="0050288B" w14:paraId="4299DBBD" w14:textId="77777777" w:rsidTr="0050288B">
        <w:tc>
          <w:tcPr>
            <w:tcW w:w="9090" w:type="dxa"/>
          </w:tcPr>
          <w:p w14:paraId="145399A1"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Thứ tự thanh toán tiền thi hành án (Điều 6 TTLT11)</w:t>
            </w:r>
          </w:p>
          <w:p w14:paraId="66397A1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Trường hợp bản án, quyết định tuyên lãi chậm thi hành án thì khi thu được tiền, cơ quan thi hành án dân sự thanh toán số tiền được tuyên trong bản án, quyết định trước, sau đó mới thanh toán tiền lãi chậm thi hành án tương ứng với thời gian chưa thi hành án, trừ trường hợp đương sự có thỏa thuận khác.</w:t>
            </w:r>
          </w:p>
          <w:p w14:paraId="460EDFC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Khi tính lãi chậm thi hành án chỉ tính lãi của số tiền còn phải thi hành án mà không tính lãi của số tiền lãi chưa trả trong quá trình thi hành án. Thời điểm tính lãi chậm thi hành án được thực hiện theo nội dung bản án, quyết định. Trường hợp bản án, quyết định không xác định thì được tính từ thời điểm có yêu cầu thi hành án đến thời điểm cơ quan thi hành án dân sự thu được tiền hoặc giao tài sản cho người được thi hành án nhận tài sản để trừ vào tiền thi hành án, trường hợp bán tài sản để thi hành án thì tính đến thời điểm cơ quan thi hành án dân sự giao tài sản cho người mua được tài sản đấu giá.</w:t>
            </w:r>
          </w:p>
          <w:p w14:paraId="43AC0AC5" w14:textId="77777777" w:rsidR="006C56D6" w:rsidRPr="0050288B" w:rsidRDefault="006C56D6" w:rsidP="006C56D6">
            <w:pPr>
              <w:widowControl w:val="0"/>
              <w:spacing w:before="120" w:after="120" w:line="288" w:lineRule="auto"/>
              <w:ind w:leftChars="0" w:left="1" w:firstLineChars="187" w:firstLine="524"/>
              <w:rPr>
                <w:rFonts w:ascii="Times New Roman" w:hAnsi="Times New Roman"/>
                <w:i/>
                <w:position w:val="0"/>
                <w:sz w:val="28"/>
              </w:rPr>
            </w:pPr>
            <w:r w:rsidRPr="0050288B">
              <w:rPr>
                <w:rFonts w:ascii="Times New Roman" w:eastAsia="Times New Roman" w:hAnsi="Times New Roman"/>
                <w:i/>
                <w:iCs/>
                <w:position w:val="0"/>
                <w:sz w:val="28"/>
              </w:rPr>
              <w:t xml:space="preserve">2. </w:t>
            </w:r>
            <w:r w:rsidRPr="0050288B">
              <w:rPr>
                <w:rFonts w:ascii="Times New Roman" w:hAnsi="Times New Roman"/>
                <w:i/>
                <w:position w:val="0"/>
                <w:sz w:val="28"/>
              </w:rPr>
              <w:t>Trường hợp bán tài sản, vật chứng mà bản án, quyết định tuyên kê biên, xử lý tài sản, vật chứng để bảo đảm thi hành án mà không tuyên để bảo đảm thi hành một nghĩa vụ cụ thể thì số tiền thu được ưu tiên thanh toán cho những người được thi hành án trong bản án, quyết định đó theo quy định tại khoản 1 Điều 54 của Luật Thi hành án dân sự.</w:t>
            </w:r>
          </w:p>
          <w:p w14:paraId="3A25FEDC"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3. Trường hợp có quyết định kê biên bổ sung theo quy định tại khoản 3 Điều 80 của Luật Thi hành án dân sự thì thời điểm có quyết định cưỡng chế để xác </w:t>
            </w:r>
            <w:r w:rsidRPr="0050288B">
              <w:rPr>
                <w:rFonts w:ascii="Times New Roman" w:eastAsia="Times New Roman" w:hAnsi="Times New Roman"/>
                <w:i/>
                <w:iCs/>
                <w:position w:val="0"/>
                <w:sz w:val="28"/>
              </w:rPr>
              <w:lastRenderedPageBreak/>
              <w:t xml:space="preserve">định thứ tự ưu tiên thanh toán là thời điểm có quyết định kê biên ban đầu. </w:t>
            </w:r>
          </w:p>
          <w:p w14:paraId="7BF35F3F" w14:textId="4B1B8F88"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4. Trường hợp ủy thác thi hành án thì thời điểm có yêu cầu thi hành án để xác định thứ tự ưu tiên thanh toán là thời điểm đương sự yêu cầu cơ quan thi hành án dân sự đã ủy thác.</w:t>
            </w:r>
          </w:p>
        </w:tc>
      </w:tr>
      <w:tr w:rsidR="0050288B" w:rsidRPr="0050288B" w14:paraId="674267B6" w14:textId="77777777" w:rsidTr="0050288B">
        <w:tc>
          <w:tcPr>
            <w:tcW w:w="9090" w:type="dxa"/>
          </w:tcPr>
          <w:p w14:paraId="238FB236"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Thủ tục thanh toán tiền thi hành án (Điều 27, 49 Nghị định 62, Điều 9 TTLT 07, Điều 9 TTLT07/2016)</w:t>
            </w:r>
          </w:p>
          <w:p w14:paraId="5AB47F3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Trường hợp nhiều người được nhận một tài sản cụ thể hoặc nhận chung một khoản tiền theo bản án, quyết định nhưng chỉ có một hoặc một số người có yêu cầu thi hành án thì Chấp hành viên thực hiện thủ tục về thi hành án đối với những người đã yêu cầu thi hành án; tổ chức giao tiền, tài sản cho những người đã yêu cầu hoặc những người được thi hành án có mặt tại thời điểm thanh toán tiền, trả tài sản. Quyền và lợi ích hợp pháp của những người được thi hành án khác theo bản án, quyết định đó được giải quyết theo thỏa thuận hoặc theo quy định của pháp luật về dân sự.</w:t>
            </w:r>
          </w:p>
          <w:p w14:paraId="5980F9E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Trường hợp thanh toán tiền khi xử lý tài sản mà bản án, quyết định tuyên kê biên để bảo đảm thi hành một nghĩa vụ cụ thể theo quy định tại khoản 3 Điều 54 của Luật Thi hành án dân sự có nhiều người được thi hành án nhưng chỉ một hoặc một số người yêu cầu thi hành án, cơ quan thi hành án dân sự thanh toán cho những người đã yêu cầu theo tỷ lệ mà họ được nhận, số tiền còn lại gửi vào ngân hàng theo hình thức tiền gửi kỳ hạn 01 tháng, đồng thời thông báo cho những người chưa yêu cầu về quyền yêu cầu thi hành án, trừ trường hợp đã hết thời hiệu yêu cầu thi hành án.</w:t>
            </w:r>
          </w:p>
          <w:p w14:paraId="44010BF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Hết thời hiệu yêu cầu thi hành án mà cơ quan thi hành án dân sự không nhận được yêu cầu thì số tiền đã gửi và tiền lãi được thanh toán tiếp cho những người đã có yêu cầu thi hành án trong bản án, quyết định đó; số tiền còn lại được thanh toán cho những người được thi hành án theo các quyết định thi hành án khác (nếu có) tính đến thời điểm thanh toán hoặc trả cho người có tài sản bị kê biên, xử lý.</w:t>
            </w:r>
          </w:p>
          <w:p w14:paraId="7734907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position w:val="0"/>
                <w:sz w:val="28"/>
              </w:rPr>
              <w:t>3. Trường hợp kéo dài t</w:t>
            </w:r>
            <w:r w:rsidRPr="0050288B">
              <w:rPr>
                <w:rFonts w:ascii="Times New Roman" w:eastAsia="Times New Roman" w:hAnsi="Times New Roman"/>
                <w:i/>
                <w:iCs/>
                <w:position w:val="0"/>
                <w:sz w:val="28"/>
              </w:rPr>
              <w:t>hời hạn thanh toán tiền thi hành án theo quy định tại khoản 6 Điều 54 của Luật Thi hành án dân sự bao gồm:</w:t>
            </w:r>
          </w:p>
          <w:p w14:paraId="3696221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a) Có khó khăn, vướng mắc trong việc xác định thứ tự ưu tiên thanh toán hoặc việc thi hành án có số người được thi hành án từ 50 người trở lên. </w:t>
            </w:r>
          </w:p>
          <w:p w14:paraId="38A744B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b) Có kết luận của cơ quan có thẩm quyền yêu cầu chưa chi trả tiền thi hành án;</w:t>
            </w:r>
          </w:p>
          <w:p w14:paraId="04050C3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c) Có khiếu nại, tố cáo trong việc xác định số tiền người được thi hành án được nhận. </w:t>
            </w:r>
          </w:p>
          <w:p w14:paraId="50B134C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d) Xảy ra tình trạng khẩn cấp, sự kiện bất khả kháng hoặc trở ngại khách quan dẫn đến không thể thanh toán đúng thời hạn theo quy định của Luật Thi hành án dân sự.</w:t>
            </w:r>
          </w:p>
          <w:p w14:paraId="394277A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4. Thời hạn thanh toán tiền quy định tại điểm a khoản 3 Điều này không quá 45 ngày kể từ ngày hết thời hạn quy định tại khoản 6 Điều 54 của Luật Thi hành án dân sự.</w:t>
            </w:r>
          </w:p>
          <w:p w14:paraId="45F4445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Thời hạn thanh toán tiền quy định tại các điểm b, c và d khoản 3 Điều này không quá 10 ngày kể từ ngày căn cứ kéo dài thời hạn thanh toán tiền không còn hoặc có kết luận, quyết định của cơ quan có thẩm quyền.</w:t>
            </w:r>
          </w:p>
          <w:p w14:paraId="46ED8F52" w14:textId="0273399E"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5. Trong thời gian chưa giao được tài sản cho người mua được tài sản, người nhận tài sản để trừ vào tiền thi hành án, cơ quan thi hành án dân sự làm thủ tục đứng tên gửi số tiền thu được vào ngân hàng theo hình thức tiền gửi kỳ hạn 01 tháng cho đến khi giao được tài sản, phần lãi từ tiền gửi phát sinh trong thời hạn giao tài sản theo quy định tại khoản 3 Điều này được cộng vào số tiền gửi ban đầu để thi hành án; phần lãi từ tiền gửi phát sinh ngoài thời hạn giao tài sản quy định tại Điều 73</w:t>
            </w:r>
            <w:r w:rsidRPr="0050288B">
              <w:rPr>
                <w:rStyle w:val="FootnoteReference"/>
                <w:rFonts w:ascii="Times New Roman" w:eastAsia="Times New Roman" w:hAnsi="Times New Roman"/>
                <w:position w:val="0"/>
                <w:sz w:val="28"/>
              </w:rPr>
              <w:footnoteReference w:id="7"/>
            </w:r>
            <w:r w:rsidRPr="0050288B">
              <w:rPr>
                <w:rFonts w:ascii="Times New Roman" w:eastAsia="Times New Roman" w:hAnsi="Times New Roman"/>
                <w:position w:val="0"/>
                <w:sz w:val="28"/>
              </w:rPr>
              <w:t xml:space="preserve"> Nghị định này thuộc về người mua tài sản.</w:t>
            </w:r>
          </w:p>
          <w:p w14:paraId="22A029F6" w14:textId="5925D961"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6. Khi thi hành án tại cơ sở, trường hợp người phải thi hành án và người được thi hành án cùng có mặt, Chấp hành viên có thể chi trả ngay cho đương sự số tiền, tài sản thu được, sau khi đã trừ khoản phí thi hành án. Việc chi trả tiền, tài sản phải lập biên bản ghi đầy đủ thời gian, địa điểm, họ tên đương sự, lý do, nội dung giao nhận, số tiền, tài sản, chữ ký và họ tên của đương sự, Chấp hành viên và phải có xác nhận của Ủy ban nhân dân cấp xã nơi tiến hành việc chi trả tiền, tài sản. Biên bản phải giao cho đương sự, lưu hồ sơ thi hành án và chuyển cho kế toán cơ quan thi hành án dân sự để vào sổ theo dõi. </w:t>
            </w:r>
          </w:p>
          <w:p w14:paraId="75768EC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74" w:name="_heading=h.uojy0hstcj0j" w:colFirst="0" w:colLast="0"/>
            <w:bookmarkEnd w:id="174"/>
            <w:r w:rsidRPr="0050288B">
              <w:rPr>
                <w:rFonts w:ascii="Times New Roman" w:eastAsia="Times New Roman" w:hAnsi="Times New Roman"/>
                <w:i/>
                <w:iCs/>
                <w:position w:val="0"/>
                <w:sz w:val="28"/>
              </w:rPr>
              <w:t xml:space="preserve">7. Việc thanh toán tiền thi hành án được thực hiện bằng hình thức chuyển khoản; trường hợp không thực hiện được việc chuyển khoản thì thanh toán trực tiếp, gửi qua đường bưu điện hoặc thông qua phương tiện thanh toán điện tử khác được pháp luật công nhận. </w:t>
            </w:r>
            <w:r w:rsidRPr="0050288B">
              <w:rPr>
                <w:rFonts w:ascii="Times New Roman" w:eastAsia="Times New Roman" w:hAnsi="Times New Roman"/>
                <w:position w:val="0"/>
                <w:sz w:val="28"/>
              </w:rPr>
              <w:t>Chi phí chuyển tiền do người được nhận tiền chịu và được trừ vào số tiền gửi ban đầu.</w:t>
            </w:r>
          </w:p>
          <w:p w14:paraId="6050E613"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position w:val="0"/>
                <w:sz w:val="28"/>
              </w:rPr>
              <w:lastRenderedPageBreak/>
              <w:t xml:space="preserve">8. </w:t>
            </w:r>
            <w:r w:rsidRPr="0050288B">
              <w:rPr>
                <w:rFonts w:ascii="Times New Roman" w:eastAsia="Times New Roman" w:hAnsi="Times New Roman"/>
                <w:i/>
                <w:iCs/>
                <w:position w:val="0"/>
                <w:sz w:val="28"/>
              </w:rPr>
              <w:t>Trường hợp bản án, quyết định tuyên trả tiền bằng ngoại tệ cho người được thi hành án thì việc thanh toán tiền thi hành án thực hiện như sau:</w:t>
            </w:r>
          </w:p>
          <w:p w14:paraId="1A97492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Trường hợp cơ quan thi hành án dân sự thu ngoại tệ thì thanh toán cho người được thi hành án bằng ngoại tệ;</w:t>
            </w:r>
          </w:p>
          <w:p w14:paraId="38DD7C3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b) Trường hợp cơ quan thi hành án dân sự thu tiền Việt Nam đồng thì thanh toán cho người được thi hành án bằng tiền Việt Nam đồng theo tỷ giá quy đổi ngoại tệ tương ứng tại thời điểm thu được tiền.   </w:t>
            </w:r>
            <w:bookmarkStart w:id="175" w:name="_heading=h.yokvahomjjkc" w:colFirst="0" w:colLast="0"/>
            <w:bookmarkStart w:id="176" w:name="_heading=h.jkjbb23coc4z" w:colFirst="0" w:colLast="0"/>
            <w:bookmarkEnd w:id="175"/>
            <w:bookmarkEnd w:id="176"/>
          </w:p>
          <w:p w14:paraId="23F2FBC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Cs/>
                <w:position w:val="0"/>
                <w:sz w:val="28"/>
              </w:rPr>
              <w:t>9</w:t>
            </w:r>
            <w:r w:rsidRPr="0050288B">
              <w:rPr>
                <w:rFonts w:ascii="Times New Roman" w:eastAsia="Times New Roman" w:hAnsi="Times New Roman"/>
                <w:i/>
                <w:iCs/>
                <w:position w:val="0"/>
                <w:sz w:val="28"/>
              </w:rPr>
              <w:t>.</w:t>
            </w:r>
            <w:r w:rsidRPr="0050288B">
              <w:rPr>
                <w:rFonts w:ascii="Times New Roman" w:eastAsia="Times New Roman" w:hAnsi="Times New Roman"/>
                <w:position w:val="0"/>
                <w:sz w:val="28"/>
              </w:rPr>
              <w:t xml:space="preserve"> Cơ quan thi hành án dân sự làm thủ tục đứng tên gửi số tiền thi hành án đã thu được vào Ngân hàng theo kỳ hạn 01 tháng khi thuộc một trong các trường hợp sau đây:</w:t>
            </w:r>
          </w:p>
          <w:p w14:paraId="3BB3060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Hết thời hạn 10 ngày kể từ ngày thu được tiền thi hành án mà chưa thanh toán tiền thi hành án;</w:t>
            </w:r>
          </w:p>
          <w:p w14:paraId="3A9E557D" w14:textId="1DB1EA16"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b) Cơ quan thi hành án dân sự đã thu được tiền nhưng việc thi hành án bị hoãn, tạm đình chỉ để xem xét lại bản án, quyết định theo thủ tục giám đốc thẩm, tái thẩm hoặc có quyết định giám đốc thẩm, tái thẩm tuyên hủy bản án, quyết định đã có hiệu lực pháp luật để xét xử sơ thẩm lại hoặc xét xử phúc thẩm lại.</w:t>
            </w:r>
          </w:p>
        </w:tc>
      </w:tr>
      <w:tr w:rsidR="0050288B" w:rsidRPr="0050288B" w14:paraId="75C103BD" w14:textId="77777777" w:rsidTr="0050288B">
        <w:tc>
          <w:tcPr>
            <w:tcW w:w="9090" w:type="dxa"/>
          </w:tcPr>
          <w:p w14:paraId="7991A002"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Kết thúc thi hành án và xác nhận kết quả thi hành án (Điều 52, 53 Luật THADS 2008, Điều 37 Nghị định 62)</w:t>
            </w:r>
          </w:p>
          <w:p w14:paraId="62B4665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77" w:name="_heading=h.etw5fnf6p67r" w:colFirst="0" w:colLast="0"/>
            <w:bookmarkEnd w:id="177"/>
            <w:r w:rsidRPr="0050288B">
              <w:rPr>
                <w:rFonts w:ascii="Times New Roman" w:eastAsia="Times New Roman" w:hAnsi="Times New Roman"/>
                <w:position w:val="0"/>
                <w:sz w:val="28"/>
              </w:rPr>
              <w:t xml:space="preserve">1. Trường hợp khác kết thúc việc thi hành án theo quy định tại khoản 3 Điều 55 của Luật Thi hành án dân sự bao gồm: </w:t>
            </w:r>
          </w:p>
          <w:p w14:paraId="3DC6C39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Đã thực hiện việc thông báo, gửi quyết định thi hành án cho đương sự, cơ quan, tổ chức, cá nhân và cơ quan đã ra bản án, quyết định trong trường hợp thi hành quyết định áp dụng biện pháp khẩn cấp tạm thời, trừ trường hợp phải thực hiện theo quy định tại khoản 2 Điều 62 Luật Thi hành án dân sự;</w:t>
            </w:r>
          </w:p>
          <w:p w14:paraId="0D4A433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Đã thực hiện biện pháp cưỡng chế theo quy định tại khoản 2 Điều 62 Luật Thi hành án dân sự;</w:t>
            </w:r>
          </w:p>
          <w:p w14:paraId="7502244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 Có căn cứ kết thúc việc thi hành án theo quy định của Luật Phục hồi, phá sản;</w:t>
            </w:r>
          </w:p>
          <w:p w14:paraId="6E3746B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d) Thi hành nghĩa vụ về phải trả giấy tờ nhưng giấy tờ đó không thể thu hồi và cũng không thể cấp lại được hoặc đã thực hiện chuyển giao cho cơ quan ban hành giấy tờ theo quy định tại khoản 2 Điều 59 của Luật Thi hành án dân sự;</w:t>
            </w:r>
          </w:p>
          <w:p w14:paraId="59A16CF1" w14:textId="67316745"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lastRenderedPageBreak/>
              <w:t xml:space="preserve">đ) </w:t>
            </w:r>
            <w:r w:rsidRPr="0050288B">
              <w:rPr>
                <w:rFonts w:ascii="Times New Roman" w:eastAsia="Times New Roman" w:hAnsi="Times New Roman"/>
                <w:i/>
                <w:iCs/>
                <w:position w:val="0"/>
                <w:sz w:val="28"/>
              </w:rPr>
              <w:t>Đã có thông báo của cơ quan thi hành án dân sự theo quy định tại khoản 2 Điều 23</w:t>
            </w:r>
            <w:r w:rsidRPr="0050288B">
              <w:rPr>
                <w:rStyle w:val="FootnoteReference"/>
                <w:rFonts w:ascii="Times New Roman" w:eastAsia="Times New Roman" w:hAnsi="Times New Roman"/>
                <w:i/>
                <w:iCs/>
                <w:position w:val="0"/>
                <w:sz w:val="28"/>
              </w:rPr>
              <w:footnoteReference w:id="8"/>
            </w:r>
            <w:r w:rsidRPr="0050288B">
              <w:rPr>
                <w:rFonts w:ascii="Times New Roman" w:eastAsia="Times New Roman" w:hAnsi="Times New Roman"/>
                <w:i/>
                <w:iCs/>
                <w:position w:val="0"/>
                <w:sz w:val="28"/>
              </w:rPr>
              <w:t xml:space="preserve"> Nghị định này.</w:t>
            </w:r>
          </w:p>
          <w:p w14:paraId="20DD40E1" w14:textId="721705C4"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78" w:name="_heading=h.fk9tuujz0nph" w:colFirst="0" w:colLast="0"/>
            <w:bookmarkEnd w:id="178"/>
            <w:r w:rsidRPr="0050288B">
              <w:rPr>
                <w:rFonts w:ascii="Times New Roman" w:eastAsia="Times New Roman" w:hAnsi="Times New Roman"/>
                <w:i/>
                <w:iCs/>
                <w:position w:val="0"/>
                <w:sz w:val="28"/>
              </w:rPr>
              <w:t xml:space="preserve">2. Định kỳ hàng tháng, cơ quan thi hành án dân sự trích xuất danh sách việc thi hành án kết thúc để thông báo cho Viện kiểm sát nhân dân và cơ quan công an có thẩm quyền. </w:t>
            </w:r>
          </w:p>
          <w:p w14:paraId="630EBDB8" w14:textId="6782488F"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position w:val="0"/>
                <w:sz w:val="28"/>
              </w:rPr>
              <w:t xml:space="preserve">3. Đương sự và nhân thân của họ có quyền yêu cầu cơ quan thi hành án dân sự xác nhận kết quả thi hành án </w:t>
            </w:r>
            <w:r w:rsidRPr="0050288B">
              <w:rPr>
                <w:rFonts w:ascii="Times New Roman" w:eastAsia="Times New Roman" w:hAnsi="Times New Roman"/>
                <w:i/>
                <w:position w:val="0"/>
                <w:sz w:val="28"/>
              </w:rPr>
              <w:t xml:space="preserve">theo các hình thức quy định tại khoản 1 Điều 10 </w:t>
            </w:r>
            <w:r w:rsidRPr="0050288B">
              <w:rPr>
                <w:rStyle w:val="FootnoteReference"/>
                <w:rFonts w:ascii="Times New Roman" w:eastAsia="Times New Roman" w:hAnsi="Times New Roman"/>
                <w:i/>
                <w:position w:val="0"/>
                <w:sz w:val="28"/>
              </w:rPr>
              <w:footnoteReference w:id="9"/>
            </w:r>
            <w:r w:rsidRPr="0050288B">
              <w:rPr>
                <w:rFonts w:ascii="Times New Roman" w:eastAsia="Times New Roman" w:hAnsi="Times New Roman"/>
                <w:i/>
                <w:position w:val="0"/>
                <w:sz w:val="28"/>
              </w:rPr>
              <w:t>Nghị định này.</w:t>
            </w:r>
          </w:p>
          <w:p w14:paraId="47912EB5" w14:textId="28D3456F"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79" w:name="_heading=h.p2ow9i64egri" w:colFirst="0" w:colLast="0"/>
            <w:bookmarkEnd w:id="179"/>
            <w:r w:rsidRPr="0050288B">
              <w:rPr>
                <w:rFonts w:ascii="Times New Roman" w:eastAsia="Times New Roman" w:hAnsi="Times New Roman"/>
                <w:position w:val="0"/>
                <w:sz w:val="28"/>
              </w:rPr>
              <w:t xml:space="preserve">Trong thời hạn </w:t>
            </w:r>
            <w:r w:rsidRPr="0050288B">
              <w:rPr>
                <w:rFonts w:ascii="Times New Roman" w:eastAsia="Times New Roman" w:hAnsi="Times New Roman"/>
                <w:i/>
                <w:iCs/>
                <w:position w:val="0"/>
                <w:sz w:val="28"/>
              </w:rPr>
              <w:t>03 ngày làm việc kể từ</w:t>
            </w:r>
            <w:r w:rsidRPr="0050288B">
              <w:rPr>
                <w:rFonts w:ascii="Times New Roman" w:eastAsia="Times New Roman" w:hAnsi="Times New Roman"/>
                <w:position w:val="0"/>
                <w:sz w:val="28"/>
              </w:rPr>
              <w:t xml:space="preserve"> ngày nhận được yêu cầu của đương sự, Thủ trưởng cơ quan thi hành án dân sự cấp giấy xác nhận về kết quả thực hiện quyền, nghĩa vụ thi hành án của đương sự theo quyết định thi hành án.</w:t>
            </w:r>
          </w:p>
          <w:p w14:paraId="27B9C10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Nội dung của văn bản xác nhận phải thể hiện rõ khoản nghĩa vụ theo bản án, quyết định, nghĩa vụ phải thi hành theo quyết định thi hành án và kết quả thi hành án cho đến thời điểm xác nhận.</w:t>
            </w:r>
          </w:p>
          <w:p w14:paraId="1C2FEDC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
                <w:bCs/>
                <w:position w:val="0"/>
                <w:sz w:val="28"/>
              </w:rPr>
            </w:pPr>
            <w:r w:rsidRPr="0050288B">
              <w:rPr>
                <w:rFonts w:ascii="Times New Roman" w:eastAsia="Times New Roman" w:hAnsi="Times New Roman"/>
                <w:position w:val="0"/>
                <w:sz w:val="28"/>
              </w:rPr>
              <w:t>Kết quả thi hành án được xác nhận thể hiện việc đương sự đã thực hiện xong toàn bộ hoặc một phần quyền, nghĩa vụ của mình theo quyết định thi hành án hoặc thi hành xong nghĩa vụ thi hành án của từng định kỳ trong trường hợp việc thi hành án được tiến hành theo định kỳ.</w:t>
            </w:r>
          </w:p>
        </w:tc>
      </w:tr>
      <w:tr w:rsidR="0050288B" w:rsidRPr="0050288B" w14:paraId="1262190D" w14:textId="77777777" w:rsidTr="0050288B">
        <w:tc>
          <w:tcPr>
            <w:tcW w:w="9090" w:type="dxa"/>
          </w:tcPr>
          <w:p w14:paraId="08B968D1"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Bù trừ nghĩa vụ thi hành án (Điều 53 Luật Phục hồi, phá sản; Điều 378, 379 Bộ luật dân sự)</w:t>
            </w:r>
          </w:p>
          <w:p w14:paraId="4BF6D6D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1. Việc bù trừ nghĩa vụ thi hành án trong các việc thi hành án đang do cùng một cơ quan thi hành án dân sự tổ chức thi hành thực hiện như sau:</w:t>
            </w:r>
          </w:p>
          <w:p w14:paraId="579CE9CB"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a) Trường hợp các bên cùng có nghĩa vụ về trả tiền hoặc trả tài sản cùng loại tương đương với nhau thì cơ quan thi hành án dân sự thực hiện bù trừ nghĩa vụ giữa các đương sự. Các đương sự được xem là đã thực hiện xong quyền, nghĩa vụ thi hành án sau khi đã nộp phí và các chi phí thi hành án theo quy định của pháp luật;</w:t>
            </w:r>
          </w:p>
          <w:p w14:paraId="39C1FBF8"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 xml:space="preserve"> b) Trường hợp số tiền hoặc giá trị tài sản không tương đương với nhau thì cơ quan thi hành án dân sự thực hiện bù trừ nghĩa vụ theo quy định tại điểm a khoản này và tổ chức thi hành án theo quy định đối với phần giá trị chênh lệch;</w:t>
            </w:r>
          </w:p>
          <w:p w14:paraId="61EC302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lastRenderedPageBreak/>
              <w:t>c) Trường hợp vật, tài sản thi hành án được định giá thành tiền hoặc trường hợp người được thi hành án là người mua trúng đấu giá tài sản thi hành án thì cơ quan thi hành án dân sự thực hiện bù trừ với nghĩa vụ trả tiền theo quy định tại điểm a và điểm b khoản này.</w:t>
            </w:r>
          </w:p>
          <w:p w14:paraId="3D007148"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2. Việc bù trừ nghĩa vụ thi hành án không được thực hiện trong các trường hợp sau đây:</w:t>
            </w:r>
          </w:p>
          <w:p w14:paraId="5506AF92" w14:textId="77777777" w:rsidR="006C56D6" w:rsidRPr="0050288B" w:rsidRDefault="006C56D6" w:rsidP="006C56D6">
            <w:pPr>
              <w:shd w:val="clear" w:color="auto" w:fill="FFFFFF"/>
              <w:spacing w:before="120" w:after="120" w:line="288" w:lineRule="auto"/>
              <w:ind w:leftChars="0" w:left="1" w:firstLineChars="187" w:firstLine="524"/>
              <w:rPr>
                <w:rFonts w:ascii="Times New Roman" w:hAnsi="Times New Roman"/>
                <w:i/>
                <w:position w:val="0"/>
                <w:sz w:val="28"/>
              </w:rPr>
            </w:pPr>
            <w:r w:rsidRPr="0050288B">
              <w:rPr>
                <w:rFonts w:ascii="Times New Roman" w:eastAsia="Times New Roman" w:hAnsi="Times New Roman"/>
                <w:i/>
                <w:position w:val="0"/>
                <w:sz w:val="28"/>
              </w:rPr>
              <w:t xml:space="preserve">a) Việc bù trừ nghĩa vụ </w:t>
            </w:r>
            <w:r w:rsidRPr="0050288B">
              <w:rPr>
                <w:rFonts w:ascii="Times New Roman" w:hAnsi="Times New Roman"/>
                <w:i/>
                <w:position w:val="0"/>
                <w:sz w:val="28"/>
              </w:rPr>
              <w:t>vi phạm điều cấm của luật, trái đạo đức xã hội, làm ảnh hưởng đến lợi ích của Nhà nước, quyền, lợi ích hợp pháp của người thứ ba hoặc nhằm trốn tránh nghĩa vụ nộp phí thi hành án;</w:t>
            </w:r>
          </w:p>
          <w:p w14:paraId="7C8A5AC3"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 xml:space="preserve"> b) Nghĩa vụ bồi thường thiệt hại do xâm phạm tính mạng, sức khỏe, danh dự, nhân phẩm, uy tín;</w:t>
            </w:r>
          </w:p>
          <w:p w14:paraId="62C8EC2A"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c) Nghĩa vụ cấp dưỡng;</w:t>
            </w:r>
          </w:p>
          <w:p w14:paraId="5118F4E1"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d) Nghĩa vụ khác theo quy định của pháp luật.</w:t>
            </w:r>
          </w:p>
          <w:p w14:paraId="198B5C56" w14:textId="6A6CADDC"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3. Trường hợp các việc thi hành án đang do nhiều cơ quan thi hành án dân sự tổ chức thi hành mà phát hiện có căn cứ để thực hiện bù trừ nghĩa vụ thì các cơ quan thi hành án dân sự có thể phối hợp với nhau để thực hiện bù trừ nghĩa vụ theo quy định tại Điều này.</w:t>
            </w:r>
          </w:p>
        </w:tc>
      </w:tr>
      <w:tr w:rsidR="0050288B" w:rsidRPr="0050288B" w14:paraId="78B4659D" w14:textId="77777777" w:rsidTr="0050288B">
        <w:tc>
          <w:tcPr>
            <w:tcW w:w="9090" w:type="dxa"/>
          </w:tcPr>
          <w:p w14:paraId="5867B7FA"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Mục 2.</w:t>
            </w:r>
          </w:p>
          <w:p w14:paraId="1E09CAC3"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position w:val="0"/>
                <w:sz w:val="28"/>
              </w:rPr>
            </w:pPr>
            <w:bookmarkStart w:id="180" w:name="_heading=h.qr1h5yr7kcru" w:colFirst="0" w:colLast="0"/>
            <w:bookmarkEnd w:id="180"/>
            <w:r w:rsidRPr="0050288B">
              <w:rPr>
                <w:rFonts w:ascii="Times New Roman" w:eastAsia="Times New Roman" w:hAnsi="Times New Roman"/>
                <w:b/>
                <w:bCs/>
                <w:position w:val="0"/>
                <w:sz w:val="28"/>
              </w:rPr>
              <w:t>VIỆC THI HÀNH ÁN TRONG MỘT SỐ TRƯỜNG HỢP CỤ THỂ</w:t>
            </w:r>
          </w:p>
        </w:tc>
      </w:tr>
      <w:tr w:rsidR="0050288B" w:rsidRPr="0050288B" w14:paraId="09981938" w14:textId="77777777" w:rsidTr="0050288B">
        <w:tc>
          <w:tcPr>
            <w:tcW w:w="9090" w:type="dxa"/>
          </w:tcPr>
          <w:p w14:paraId="3BAB42E1" w14:textId="77777777" w:rsidR="006C56D6" w:rsidRPr="0050288B" w:rsidRDefault="006C56D6" w:rsidP="006C56D6">
            <w:pPr>
              <w:numPr>
                <w:ilvl w:val="0"/>
                <w:numId w:val="33"/>
              </w:numPr>
              <w:spacing w:before="120" w:after="120" w:line="288" w:lineRule="auto"/>
              <w:ind w:leftChars="0" w:left="1" w:firstLineChars="187" w:firstLine="526"/>
              <w:rPr>
                <w:rFonts w:ascii="Times New Roman" w:hAnsi="Times New Roman"/>
                <w:b/>
                <w:position w:val="0"/>
                <w:sz w:val="28"/>
              </w:rPr>
            </w:pPr>
            <w:r w:rsidRPr="0050288B">
              <w:rPr>
                <w:rFonts w:ascii="Times New Roman" w:hAnsi="Times New Roman"/>
                <w:b/>
                <w:position w:val="0"/>
                <w:sz w:val="28"/>
              </w:rPr>
              <w:t>Thủ tục thông báo thi hành án đối với người đang chấp hành hình phạt tù (Điều 4, Điều 5 TTLT07)</w:t>
            </w:r>
          </w:p>
          <w:p w14:paraId="34317B8B" w14:textId="0ED254D0"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1. Cơ quan thi hành án dân sự gửi văn bản, quyết định về thi hành án cho Giám thị trại giam, Giám thị trại tạm giam, Thủ trưởng cơ quan thi hành án hình sự công an cấp tỉnh theo các hình thức quy định tại Điều 21</w:t>
            </w:r>
            <w:r w:rsidRPr="0050288B">
              <w:rPr>
                <w:rStyle w:val="FootnoteReference"/>
                <w:rFonts w:ascii="Times New Roman" w:eastAsia="Times New Roman" w:hAnsi="Times New Roman"/>
                <w:i/>
                <w:position w:val="0"/>
                <w:sz w:val="28"/>
              </w:rPr>
              <w:footnoteReference w:id="10"/>
            </w:r>
            <w:r w:rsidRPr="0050288B">
              <w:rPr>
                <w:rFonts w:ascii="Times New Roman" w:eastAsia="Times New Roman" w:hAnsi="Times New Roman"/>
                <w:i/>
                <w:position w:val="0"/>
                <w:sz w:val="28"/>
              </w:rPr>
              <w:t xml:space="preserve"> Nghị định này.</w:t>
            </w:r>
          </w:p>
          <w:p w14:paraId="695D5A1C"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Trường hợp chuyển trực tiếp thì phải lập biên bản giao, nhận, trong đó ghi rõ thời gian, địa điểm, họ tên người giao, người nhận, nội dung giao nhận; họ tên, chữ ký của bên giao, bên nhận.</w:t>
            </w:r>
          </w:p>
          <w:p w14:paraId="3D56E37A" w14:textId="16682F7A"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position w:val="0"/>
                <w:sz w:val="28"/>
              </w:rPr>
              <w:lastRenderedPageBreak/>
              <w:t xml:space="preserve">2. Khi gửi quyết định thi hành án, cơ quan thi hành án dân sự phải gửi </w:t>
            </w:r>
            <w:r w:rsidRPr="0050288B">
              <w:rPr>
                <w:rFonts w:ascii="Times New Roman" w:eastAsia="Times New Roman" w:hAnsi="Times New Roman"/>
                <w:position w:val="0"/>
                <w:sz w:val="28"/>
              </w:rPr>
              <w:t>văn bản thông báo cho trại giam, trại tạm giam, cơ quan thi hành án hình sự công an cấp tỉnh nơi phạm nhân là người phải thi hành án dân sự đang chấp hành án.</w:t>
            </w:r>
          </w:p>
          <w:p w14:paraId="49618A19"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Văn bản thông báo gồm các nội dung cơ bản sau: địa chỉ, số tài khoản tạm gửi của cơ quan thi hành án dân sự; số tiền, giấy tờ mà phạm nhân là người phải thi hành án dân sự còn phải nộp; số tiền, giấy tờ mà phạm nhân là người được thi hành án dân sự được nhận; quyền từ chối nhận tiền, giấy tờ hoặc ủy quyền cho người khác nhận thay; trách nhiệm thanh toán các chi phí cho việc gửi tiền, giấy tờ tới nơi chấp hành án của phạm nhân là người được thi hành án dân sự.</w:t>
            </w:r>
          </w:p>
          <w:p w14:paraId="3DFBC59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Trường hợp phạm nhân vừa là người được thi hành án vừa là người phải thi hành án thì văn bản thông báo phải ghi rõ, nếu không tự nguyện thi hành án dân sự thì số tiền, giấy tờ đó sẽ được xử lý để đảm bảo thi hành án theo quy định của pháp luật.</w:t>
            </w:r>
          </w:p>
          <w:p w14:paraId="7ED6EF0A" w14:textId="244521BB"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Trong thời hạn 05 ngày làm việc kể từ ngày nhận được văn bản, quyết định về thi hành án, Giám thị trại giam, Giám thị trại tạm giam, Thủ trưởng cơ quan thi hành án hình sự công an cấp tỉnh giao văn bản, quyết định về thi hành án dân sự cho người được thông báo là phạm nhân; yêu cầu ký nhận vào phiếu chuyển và gửi phiếu chuyển đó cho cơ quan thi hành án dân sự.</w:t>
            </w:r>
          </w:p>
          <w:p w14:paraId="36B2EF6E" w14:textId="270D2B4D"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Trường hợp cơ quan thi hành án dân sự ủy thác cho cơ quan thi hành án dân sự khác thì phải thông báo bằng văn bản cho trại giam, trại tạm giam, cơ quan thi hành án hình sự công an cấp tỉnh nơi phạm nhân đang chấp hành án biết về việc ủy thác thi hành án dân sự; kết quả thi hành án dân sự.</w:t>
            </w:r>
          </w:p>
        </w:tc>
      </w:tr>
      <w:tr w:rsidR="0050288B" w:rsidRPr="0050288B" w14:paraId="74C52FF3" w14:textId="77777777" w:rsidTr="0050288B">
        <w:tc>
          <w:tcPr>
            <w:tcW w:w="9090" w:type="dxa"/>
          </w:tcPr>
          <w:p w14:paraId="2B0C2D0C" w14:textId="77777777" w:rsidR="006C56D6" w:rsidRPr="0050288B" w:rsidRDefault="006C56D6" w:rsidP="006C56D6">
            <w:pPr>
              <w:numPr>
                <w:ilvl w:val="0"/>
                <w:numId w:val="33"/>
              </w:numPr>
              <w:spacing w:before="120" w:after="120" w:line="288" w:lineRule="auto"/>
              <w:ind w:leftChars="0" w:left="1" w:firstLineChars="187" w:firstLine="526"/>
              <w:rPr>
                <w:rFonts w:ascii="Times New Roman" w:hAnsi="Times New Roman"/>
                <w:b/>
                <w:position w:val="0"/>
                <w:sz w:val="28"/>
              </w:rPr>
            </w:pPr>
            <w:r w:rsidRPr="0050288B">
              <w:rPr>
                <w:rFonts w:ascii="Times New Roman" w:hAnsi="Times New Roman"/>
                <w:b/>
                <w:position w:val="0"/>
                <w:sz w:val="28"/>
              </w:rPr>
              <w:lastRenderedPageBreak/>
              <w:t>Thủ tục thu tiền, giấy tờ đối với người đang chấp hành hình phạt tù (Điều 7, Điều 8 TTLT07/2013)</w:t>
            </w:r>
          </w:p>
          <w:p w14:paraId="0D28E594" w14:textId="064614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hAnsi="Times New Roman"/>
                <w:position w:val="0"/>
                <w:sz w:val="28"/>
              </w:rPr>
              <w:t xml:space="preserve">1. Trường hợp phạm nhân </w:t>
            </w:r>
            <w:r w:rsidRPr="0050288B">
              <w:rPr>
                <w:rFonts w:ascii="Times New Roman" w:eastAsia="Times New Roman" w:hAnsi="Times New Roman"/>
                <w:position w:val="0"/>
                <w:sz w:val="28"/>
              </w:rPr>
              <w:t xml:space="preserve">là người phải thi hành án dân sự hoặc thân nhân của họ tự nguyện nộp tiền tại trại giam, trại tạm giam, cơ quan thi hành án hình sự công an cấp tỉnh để thi hành án </w:t>
            </w:r>
            <w:r w:rsidRPr="0050288B">
              <w:rPr>
                <w:rFonts w:ascii="Times New Roman" w:eastAsia="Times New Roman" w:hAnsi="Times New Roman"/>
                <w:i/>
                <w:position w:val="0"/>
                <w:sz w:val="28"/>
              </w:rPr>
              <w:t>thì Giám thị trại giam, Giám thị trại tạm giam, Thủ trưởng cơ quan thi hành án hình sự công an cấp tỉnh thu tiền, lập biên bản ghi nhận việc thu tiền, lý do nộp tiền.</w:t>
            </w:r>
          </w:p>
          <w:p w14:paraId="74FC056D" w14:textId="738F3EB5"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hAnsi="Times New Roman"/>
                <w:position w:val="0"/>
                <w:sz w:val="28"/>
              </w:rPr>
              <w:t xml:space="preserve">2. </w:t>
            </w:r>
            <w:r w:rsidRPr="0050288B">
              <w:rPr>
                <w:rFonts w:ascii="Times New Roman" w:eastAsia="Times New Roman" w:hAnsi="Times New Roman"/>
                <w:position w:val="0"/>
                <w:sz w:val="28"/>
              </w:rPr>
              <w:t xml:space="preserve">Việc thu giấy tờ không phải là tiền của phạm nhân là người phải thi hành án dân sự hoặc thân nhân của họ tự nguyện nộp tại trại giam, cơ quan thi hành án hình sự công an cấp tỉnh phải lập biên bản thu giấy tờ. Trong biên bản thu giấy tờ phải ghi rõ thời gian, địa điểm, lý do, căn cứ thu giấy tờ, số lượng, tình </w:t>
            </w:r>
            <w:r w:rsidRPr="0050288B">
              <w:rPr>
                <w:rFonts w:ascii="Times New Roman" w:eastAsia="Times New Roman" w:hAnsi="Times New Roman"/>
                <w:position w:val="0"/>
                <w:sz w:val="28"/>
              </w:rPr>
              <w:lastRenderedPageBreak/>
              <w:t>trạng giấy tờ; họ, tên, chữ ký của người nộp, người thu; họ, tên, chữ ký của Giám thị trại giam, Thủ trưởng cơ quan thi hành án hình sự công an cấp tỉnh.</w:t>
            </w:r>
          </w:p>
          <w:p w14:paraId="03691C50" w14:textId="2C76EFEC"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Biên bản thu giấy tờ được lập thành 03 bản, 01 bản giao cho phạm nhân là người nộp giấy tờ hoặc thân nhân của họ, 01 bản lưu tại trại giam, hoặc cơ quan thi hành án hình sự công an cấp tỉnh, 01 bản chuyển cơ quan thi hành án dân sự.</w:t>
            </w:r>
          </w:p>
          <w:p w14:paraId="726FEA53" w14:textId="2CAE1AB0"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Trong thời hạn 01 tháng kể từ ngày thu được tiền hoặc giấy tờ, Giám thị trại giam, Thủ trưởng cơ quan thi hành án hình sự công an cấp tỉnh chuyển số tiền thu được vào tài khoản tạm gửi của cơ quan thi hành án dân sự đã gửi quyết định thi hành án dân sự; gửi trực tiếp hoặc qua phương tiện vận chuyển khác đối với giấy tờ đã thu được và phiếu thu, danh sách phạm nhân nộp tiền cho cơ quan thi hành án dân sự đã gửi quyết định thi hành án.</w:t>
            </w:r>
          </w:p>
          <w:p w14:paraId="4A7D5402"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Danh sách phải ghi rõ các thông tin: họ, tên của phạm nhân; bản án, quyết định hoặc quyết định thi hành án; lý do nộp tiền; số tiền thu viết bằng số, bằng chữ. </w:t>
            </w:r>
          </w:p>
          <w:p w14:paraId="450CB342" w14:textId="03F148B0"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Trường hợp giao nhận giấy tờ trực tiếp, phải lập biên bản giao nhận, trong đó ghi đầy đủ, cụ thể về nội dung, tình trạng giấy tờ và phải có chữ ký, họ tên của Thủ trưởng cơ quan và đóng dấu của cơ quan nơi thực hiện việc giao, nhận. Biên bản được lập thành 02 bản, mỗi bên giữ 01 bản.</w:t>
            </w:r>
          </w:p>
          <w:p w14:paraId="1345BF59" w14:textId="54D5EC03"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position w:val="0"/>
                <w:sz w:val="28"/>
              </w:rPr>
              <w:t xml:space="preserve">5. </w:t>
            </w:r>
            <w:r w:rsidRPr="0050288B">
              <w:rPr>
                <w:rFonts w:ascii="Times New Roman" w:eastAsia="Times New Roman" w:hAnsi="Times New Roman"/>
                <w:i/>
                <w:position w:val="0"/>
                <w:sz w:val="28"/>
              </w:rPr>
              <w:t>Sau khi nhận được tiền và danh sách phạm nhân nộp tiền, cơ quan thi hành án dân sự lập biên lai thu tiền và gửi trực tiếp, qua đường bưu điện hoặc qua địa chỉ email cho Giám thị trại giam, Giám thị trại tạm giam, Thủ trưởng cơ quan thi hành án hình sự công an cấp tỉnh.</w:t>
            </w:r>
          </w:p>
          <w:p w14:paraId="75CA8109" w14:textId="08B97BD1"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6. Đối với các khoản tiền tồn đọng do phạm nhân là người phải thi hành án dân sự hoặc thân nhân của họ tự nguyện nộp tại trại giam, cơ quan thi hành án hình sự công an cấp tỉnh trước ngày Nghị định này có hiệu lực thi hành thì trại giam, cơ quan thi hành án hình sự công an cấp tỉnh chuyển khoản tiền đó kèm theo bảng kê ngày, tháng, năm thu tiền, giấy tờ; bản sao bản án sơ thẩm, bản án phúc thẩm, quyết định của Tòa án (nếu có) về cơ quan thi hành án dân sự nơi Tòa án xét xử sơ thẩm để xử lý theo quy định của pháp luật.</w:t>
            </w:r>
          </w:p>
        </w:tc>
      </w:tr>
      <w:tr w:rsidR="0050288B" w:rsidRPr="0050288B" w14:paraId="0E9EA624" w14:textId="77777777" w:rsidTr="0050288B">
        <w:tc>
          <w:tcPr>
            <w:tcW w:w="9090" w:type="dxa"/>
          </w:tcPr>
          <w:p w14:paraId="4BCD7CE1" w14:textId="77777777" w:rsidR="006C56D6" w:rsidRPr="0050288B" w:rsidRDefault="006C56D6" w:rsidP="006C56D6">
            <w:pPr>
              <w:numPr>
                <w:ilvl w:val="0"/>
                <w:numId w:val="33"/>
              </w:numPr>
              <w:spacing w:before="120" w:after="120" w:line="288" w:lineRule="auto"/>
              <w:ind w:leftChars="0" w:left="1" w:firstLineChars="187" w:firstLine="526"/>
              <w:rPr>
                <w:rFonts w:ascii="Times New Roman" w:hAnsi="Times New Roman"/>
                <w:b/>
                <w:position w:val="0"/>
                <w:sz w:val="28"/>
              </w:rPr>
            </w:pPr>
            <w:r w:rsidRPr="0050288B">
              <w:rPr>
                <w:rFonts w:ascii="Times New Roman" w:hAnsi="Times New Roman"/>
                <w:b/>
                <w:position w:val="0"/>
                <w:sz w:val="28"/>
              </w:rPr>
              <w:lastRenderedPageBreak/>
              <w:t>Thủ tục trả lại tiền, giấy tờ đối với người đang chấp hành hình phạt tù (Điều 10 TTLT07/2013)</w:t>
            </w:r>
          </w:p>
          <w:p w14:paraId="253CAA78" w14:textId="6CA8A76B"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1. Trường hợp phạm nhân là người được thi hành án dân sự có đơn đề nghị được nhận tiền, giấy tờ tại trại giam, trại tạm giam, cơ quan thi hành án hình sự công an cấp tỉnh thì trại giam, trại tạm giam, cơ quan thi hành án hình sự công </w:t>
            </w:r>
            <w:r w:rsidRPr="0050288B">
              <w:rPr>
                <w:rFonts w:ascii="Times New Roman" w:eastAsia="Times New Roman" w:hAnsi="Times New Roman"/>
                <w:position w:val="0"/>
                <w:sz w:val="28"/>
              </w:rPr>
              <w:lastRenderedPageBreak/>
              <w:t>an cấp tỉnh có trách nhiệm thông báo cho cơ quan thi hành án dân sự biết; trong thời hạn 05 ngày làm việc kể từ ngày nhận được thông báo, cơ quan thi hành án dân sự có trách nhiệm gửi tiền, giấy tờ cho Giám thị trại giam, Giám thị trại tạm giam, Thủ trưởng cơ quan thi hành án hình sự công an cấp tỉnh để tiến hành việc trả tiền, giấy tờ cho phạm nhân là người được thi hành án dân sự theo quyết định trả tiền, giấy tờ.</w:t>
            </w:r>
          </w:p>
          <w:p w14:paraId="23647232" w14:textId="2CCB3B24"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Trong thời hạn 05 ngày làm việc kể từ ngày nhận được tiền, giấy tờ do cơ quan thi hành án dân sự, Chấp hành viên gửi đến, trại giam, trại tạm giam, cơ quan thi hành án hình sự công an cấp tỉnh tiến hành trả tiền, giấy tờ cho phạm nhân là người được thi hành án dân sự theo quyết định trả tiền, giấy tờ.</w:t>
            </w:r>
          </w:p>
          <w:p w14:paraId="5F7DAF45"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Việc trả tiền thi hành án dân sự phải lập Phiếu chi tiền. Trường hợp trả giấy tờ thì phải lập thành biên bản.</w:t>
            </w:r>
          </w:p>
          <w:p w14:paraId="73B9D25D" w14:textId="5C1A3C1C"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Trường hợp phạm nhân là người được thi hành án dân sự ủy quyền cho người khác nhận thay tiền, giấy tờ thì Giám thị trại giam, Giám thị trại tạm giam, Thủ trưởng cơ quan thi hành án hình sự công an cấp tỉnh có trách nhiệm xác nhận vào giấy ủy quyền và gửi giấy ủy quyền cho người được ủy quyền; người được ủy quyền nhận tiền chịu trách nhiệm gửi giấy ủy quyền đó cho cơ quan thi hành án dân sự. Cơ quan thi hành án dân sự có trách nhiệm trả tiền, giấy tờ cho người được uỷ quyền theo quy định của pháp luật.</w:t>
            </w:r>
          </w:p>
          <w:p w14:paraId="2D7F7B01" w14:textId="6C308E25"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Trường hợp phạm nhân là người được thi hành án dân sự và không phải là người phải thi hành án dân sự mà từ chối nhận tiền, giấy tờ thì Giám thị trại giam, Giám thị trại tạm giam, Thủ trưởng cơ quan thi hành án hình sự công an cấp tỉnh có trách nhiệm xác nhận vào văn bản từ chối đó và gửi cơ quan thi hành án dân sự đã chuyển giao quyết định thi hành án để tiến hành các thủ tục xử lý theo quy định của pháp luật.</w:t>
            </w:r>
          </w:p>
        </w:tc>
      </w:tr>
      <w:tr w:rsidR="0050288B" w:rsidRPr="0050288B" w14:paraId="789CDCF9" w14:textId="77777777" w:rsidTr="0050288B">
        <w:tc>
          <w:tcPr>
            <w:tcW w:w="9090" w:type="dxa"/>
          </w:tcPr>
          <w:p w14:paraId="77585F35" w14:textId="6D9F1284"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Thủ tục tạm thu tiền, giấy tờ do phạm nhân phải thi hành án dân sự hoặc thân nhân của họ tự nguyện nộp khi trại giam, trại tạm giam, cơ quan thi hành án hình sự công an cấp tỉnh chưa nhận được quyết định thi hành án và gửi văn bản thông báo cho phạm nhân (Điều 9 TTLT07)</w:t>
            </w:r>
          </w:p>
          <w:p w14:paraId="144973EF" w14:textId="40066674"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Trường hợp chưa nhận được quyết định thi hành án dân sự do cơ quan thi hành án dân sự chuyển giao, Giám thị trại giam, trại tạm giam, Thủ trưởng cơ quan thi hành án hình sự công an cấp tỉnh có trách nhiệm tiếp nhận tiền, giấy tờ do phạm nhân là người phải thi hành án dân sự hoặc thân nhân của họ nộp; đồng thời, lập biên bản và tạm thu tiền, giấy tờ của phạm nhân.</w:t>
            </w:r>
          </w:p>
          <w:p w14:paraId="60F15F14" w14:textId="0A2A1506"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Trong thời hạn 05 ngày làm việc kể từ ngày thu tiền, giấy tờ của phạm nhân là người phải thi hành án dân sự hoặc thân nhân của họ tự nguyện nộp để thi hành án, trại giam, trại tạm giam, cơ quan thi hành án hình sự công an cấp tỉnh thông báo việc thu tiền, giấy tờ kèm theo biên bản tự nguyện nộp tiền, giấy tờ cho cơ quan thi hành án dân sự nơi Tòa án xét xử sơ thẩm để ra quyết định thi hành án dân sự theo quy định.</w:t>
            </w:r>
          </w:p>
          <w:p w14:paraId="26D97881" w14:textId="11E76C39"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Căn cứ thông báo của trại giam, trại tạm giam, cơ quan thi hành án hình sự công an cấp tỉnh, trong thời hạn 05 ngày làm việc kể từ ngày nhận được thông báo và các giấy tờ khác có liên quan, Thủ trưởng cơ quan thi hành án dân sự nơi Tòa án xét xử sơ thẩm phải ra quyết định thi hành án dân sự, gửi quyết định đó và thông báo bằng văn bản cho trại giam, trại tạm giam, cơ quan thi hành án hình sự công an cấp tỉnh biết số tài khoản, địa chỉ của cơ quan thi hành án dân sự.</w:t>
            </w:r>
          </w:p>
          <w:p w14:paraId="7FF0B876" w14:textId="14F69FB1"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Trong thời hạn 30 ngày kể từ ngày nhận được quyết định thi hành án dân sự và thông báo của cơ quan thi hành án dân sự, trại giam, trại tạm giam, cơ quan thi hành án hình sự công an cấp tỉnh có trách nhiệm chuyển số tiền thu được vào tài khoản của cơ quan thi hành án dân sự; gửi trực tiếp giấy tờ thu được cho cơ quan thi hành án dân sự hoặc gửi qua phương tiện vận chuyển khác.</w:t>
            </w:r>
          </w:p>
          <w:p w14:paraId="50E191A2" w14:textId="75422BD3"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2. Trong thời hạn 05 ngày làm việc kể từ ngày nhận được quyết định thi hành án dân sự và các tài liệu, giấy tờ khác có liên quan, Giám thị trại giam, trại tạm giam, Thủ trưởng cơ quan thi hành án hình sự công an cấp tỉnh giao quyết định thi hành án dân sự cho người được thông báo là phạm nhân; yêu cầu ký nhận vào phiếu chuyển và gửi phiếu chuyển đó cho cơ quan thi hành án dân sự. </w:t>
            </w:r>
            <w:r w:rsidRPr="0050288B">
              <w:rPr>
                <w:rFonts w:ascii="Times New Roman" w:eastAsia="Times New Roman" w:hAnsi="Times New Roman"/>
                <w:i/>
                <w:iCs/>
                <w:position w:val="0"/>
                <w:sz w:val="28"/>
              </w:rPr>
              <w:t>Ngày ký nhận vào phiếu chuyển là ngày được thông báo hợp lệ.</w:t>
            </w:r>
          </w:p>
        </w:tc>
      </w:tr>
      <w:tr w:rsidR="0050288B" w:rsidRPr="0050288B" w14:paraId="3510FE0D" w14:textId="77777777" w:rsidTr="0050288B">
        <w:tc>
          <w:tcPr>
            <w:tcW w:w="9090" w:type="dxa"/>
          </w:tcPr>
          <w:p w14:paraId="34D63697"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Thông báo về việc phạm nhân chưa thực hiện xong nghĩa vụ thi hành án dân sự bị chết, được tạm đình chỉ chấp hành án phạt tù, được đặc xá, miễn chấp hành án phạt tù, đã chấp hành xong án phạt tù, chuyển trại giam (Điều 6 TTLT07)</w:t>
            </w:r>
          </w:p>
          <w:p w14:paraId="18F91BB2" w14:textId="16F4AA0E"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Trường hợp phạm nhân chưa thực hiện xong nghĩa vụ thi hành án dân sự bị chết thì Giám thị trại giam, trại tạm giam, Thủ trưởng cơ quan thi hành án hình sự công an cấp tỉnh có trách nhiệm thông báo ngay bằng văn bản kèm các tài liệu khác có liên quan (nếu có) cho cơ quan thi hành án dân sự đã chuyển giao quyết định thi hành án dân sự hoặc cơ quan thi hành án dân sự cùng cấp với Tòa án đã xét xử sơ thẩm.</w:t>
            </w:r>
          </w:p>
          <w:p w14:paraId="27A8312A" w14:textId="6654C7A3"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2. Trường hợp phạm nhân chưa thực hiện xong nghĩa vụ thi hành án dân sự chuyển trại giam thì Giám thị trại giam, trại tạm giam, Thủ trưởng cơ quan thi hành án hình sự công an cấp tỉnh gửi quyết định thi hành án dân sự và các tài liệu, giấy tờ có liên quan đến trại giam, trại tạm giam, cơ quan thi hành án hình sự công an cấp tỉnh nơi phạm nhân được chuyển đến; đồng thời, thông báo bằng văn bản kèm theo bản sao quyết định chuyển trại giam, trại tạm giam cho cơ quan thi hành án dân sự đã chuyển giao quyết định thi hành án dân sự hoặc cơ quan thi hành án dân sự cùng cấp với Tòa án đã xét xử sơ thẩm.</w:t>
            </w:r>
          </w:p>
          <w:p w14:paraId="7A72E641" w14:textId="6B035036"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Trường hợp phạm nhân chưa thực hiện xong nghĩa vụ thi hành án dân sự được đặc xá, đã chấp hành xong án phạt tù, được miễn chấp hành án phạt tù hoặc được tạm đình chỉ chấp hành án phạt tù thì Giám thị trại giam, trại tạm giam, Thủ trưởng cơ quan thi hành án hình sự công an cấp tỉnh có trách nhiệm thông báo bằng văn bản kèm theo bản sao giấy chứng nhận đặc xá hoặc giấy chứng nhận chấp hành xong án phạt tù hoặc quyết định miễn chấp hành án phạt tù hoặc quyết định tạm đình chỉ chấp hành án phạt tù và các tài liệu khác liên quan (nếu có) cho cơ quan thi hành án dân sự đã chuyển giao quyết định thi hành án dân sự hoặc cơ quan thi hành án dân sự nơi Tòa án đã xét xử sơ thẩm biết.</w:t>
            </w:r>
          </w:p>
          <w:p w14:paraId="24F84F30" w14:textId="03FFF22B"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Trước khi phạm nhân được ra trại 02 tháng, trại giam, trại tạm giam, cơ quan thi hành án hình sự công an cấp tỉnh có trách nhiệm thông báo cho cơ quan thi hành án dân sự nơi Tòa án xét xử sơ thẩm hoặc cơ quan thi hành án dân sự đang thi hành bản án biết về việc phạm nhân được ra trại. Nhận được thông báo của trại giam, trại tạm giam, cơ quan thi hành án hình sự công an cấp tỉnh, cơ quan thi hành án dân sự có trách nhiệm thông báo ngay cho trại giam, trại tạm giam, cơ quan thi hành án hình sự công an cấp tỉnh biết nghĩa vụ thi hành án dân sự mà phạm nhân còn phải thi hành.</w:t>
            </w:r>
          </w:p>
          <w:p w14:paraId="6502BCC7" w14:textId="720AADC4"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Văn bản thông báo gồm các nội dung: họ, tên, địa chỉ của phạm nhân chưa thực hiện xong nghĩa vụ thi hành án dân sự; kết quả thu tiền, giấy tờ của phạm nhân tại trại giam, trại tạm giam, cơ quan thi hành án hình sự công an cấp tỉnh; số tiền, giấy tờ người phải thi hành án dân sự chưa nộp, chưa nhận; địa chỉ, nơi phạm nhân chưa thực hiện xong nghĩa vụ thi hành án dân sự chuyển về cư trú sau khi được đặc xá; đã chấp hành xong án phạt tù; được miễn chấp hành án phạt tù hoặc được tạm đình chỉ chấp hành án phạt tù.</w:t>
            </w:r>
          </w:p>
        </w:tc>
      </w:tr>
      <w:tr w:rsidR="0050288B" w:rsidRPr="0050288B" w14:paraId="600BAB9F" w14:textId="77777777" w:rsidTr="0050288B">
        <w:tc>
          <w:tcPr>
            <w:tcW w:w="9090" w:type="dxa"/>
          </w:tcPr>
          <w:p w14:paraId="67EF17CE"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Giao nhận vật chứng (Điều 123 Luật THADS 2008;</w:t>
            </w:r>
            <w:r w:rsidRPr="0050288B">
              <w:rPr>
                <w:rFonts w:ascii="Times New Roman" w:eastAsia="Times New Roman" w:hAnsi="Times New Roman"/>
                <w:position w:val="0"/>
                <w:sz w:val="28"/>
              </w:rPr>
              <w:t xml:space="preserve"> </w:t>
            </w:r>
            <w:r w:rsidRPr="0050288B">
              <w:rPr>
                <w:rFonts w:ascii="Times New Roman" w:eastAsia="Times New Roman" w:hAnsi="Times New Roman"/>
                <w:b/>
                <w:bCs/>
                <w:position w:val="0"/>
                <w:sz w:val="28"/>
              </w:rPr>
              <w:t>Điều 10 TT04/2023/BTP)</w:t>
            </w:r>
          </w:p>
          <w:p w14:paraId="5A7126E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 xml:space="preserve">1. Quyết định thi hành án đối với khoản xử lý vật chứng phải được gửi cho cơ quan đang bảo quản vật chứng. </w:t>
            </w:r>
          </w:p>
          <w:p w14:paraId="41EF644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Trong thời hạn 02 ngày làm việc kể từ ngày nhận được quyết định thi hành án, cơ quan đang bảo quản vật chứng ra quyết định giao vật chứng và ấn định thời điểm (giờ, ngày, tháng, năm) thực hiện việc bàn giao vật chứng cho cơ quan thi hành án dân sự nhưng không quá 05 ngày làm việc kể từ ngày nhận được quyết định thi hành án. </w:t>
            </w:r>
          </w:p>
          <w:p w14:paraId="17E7069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iCs/>
                <w:position w:val="0"/>
                <w:sz w:val="28"/>
              </w:rPr>
              <w:t xml:space="preserve">2. Cơ quan thi hành án dân sự có trách nhiệm </w:t>
            </w:r>
            <w:r w:rsidRPr="0050288B">
              <w:rPr>
                <w:rFonts w:ascii="Times New Roman" w:eastAsia="Times New Roman" w:hAnsi="Times New Roman"/>
                <w:i/>
                <w:position w:val="0"/>
                <w:sz w:val="28"/>
              </w:rPr>
              <w:t>kiểm kê, tiếp nhận vật chứng tại nơi bảo quản vật chứng. Việc giao, nhận vật chứng thực hiện như sau:</w:t>
            </w:r>
          </w:p>
          <w:p w14:paraId="14F54A1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a) Công chức được giao nhiệm vụ tiếp nhận vật chứng có trách nhiệm kiểm kê, kiểm tra hiện trạng vật chứng. </w:t>
            </w:r>
          </w:p>
          <w:p w14:paraId="21282FC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Trường hợp vật chứng đã bị thay đổi so với biên bản thu giữ ban đầu thì nội dung này phải được ghi vào biên bản. Thủ trưởng cơ quan thi hành án dân sự có văn bản đề nghị Thủ trưởng cơ quan đang bảo quản vật chứng kiểm tra, làm rõ về những thay đổi đó.</w:t>
            </w:r>
          </w:p>
          <w:p w14:paraId="1DBD631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Cơ quan thi hành án dân sự chỉ tiếp nhận vật chứng đủ và đúng với hiện trạng ghi trong biên bản thu giữ ban đầu; </w:t>
            </w:r>
          </w:p>
          <w:p w14:paraId="05906BD7"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Trường hợp vật chứng được bàn giao dưới hình thức gói niêm phong, cơ quan thi hành án dân sự chỉ nhận khi có kết quả giám định rõ số lượng, chủng loại, chất lượng của từng loại vật chứng trong gói niêm phong đó của cơ quan có thẩm quyền. Đối với vật chứng là các chất ma túy, cơ quan thi hành án dân sự chỉ nhận dưới hình thức gói niêm phong kèm theo kết luận giám định của cơ quan có thẩm quyền.</w:t>
            </w:r>
          </w:p>
          <w:p w14:paraId="1085C6D7"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 Trường hợp niêm phong bị rách hoặc có dấu hiệu khả nghi thì cơ quan thi hành án dân sự chỉ tiếp nhận khi có kết luận của cơ quan có thẩm quyền;</w:t>
            </w:r>
          </w:p>
          <w:p w14:paraId="7729CE4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d) Việc giao, nhận vật chứng phải lập thành biên bản, ghi rõ thời gian giao nhận; số lượng, chủng loại, hiện trạng của từng loại vật chứng, có so sánh với biên bản thu giữ ban đầu. </w:t>
            </w:r>
          </w:p>
          <w:p w14:paraId="19DAEE5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Biên bản giao, nhận vật chứng phải được lập thành 04 bản, có chữ ký của người đại diện và dấu của cơ quan thi hành án dân sự, chữ ký của người đại diện và dấu của cơ quan đang bảo quản. Bên giao, bên nhận mỗi bên giữ 01 bản; kế toán bên nhận giữ 01 bản và 01 bản lưu hồ sơ thi hành án;</w:t>
            </w:r>
          </w:p>
          <w:p w14:paraId="7EF5EE7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 xml:space="preserve">đ) Sau khi thực hiện xong thủ tục tiếp nhận, vật chứng tiếp tục được bảo quản, lưu giữ tại nơi đang bảo quản. </w:t>
            </w:r>
          </w:p>
          <w:p w14:paraId="3BC974C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3. Thủ trưởng cơ quan thi hành án dân sự ra lệnh xuất vật chứng và ấn định thời điểm thực hiện việc xuất kho để xử lý theo quy định.</w:t>
            </w:r>
          </w:p>
          <w:p w14:paraId="722A6904" w14:textId="57CF336D"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Thủ kho, đại diện cơ quan đang bảo quản vật chứng có trách nhiệm xuất vật chứng và giao cho đại diện cơ quan thi hành án dân sự, cơ quan có trách nhiệm tiếp nhận, xử lý vật chứng theo lệnh xuất vật chứng. V</w:t>
            </w:r>
            <w:r w:rsidRPr="0050288B">
              <w:rPr>
                <w:rFonts w:ascii="Times New Roman" w:eastAsia="Times New Roman" w:hAnsi="Times New Roman"/>
                <w:i/>
                <w:iCs/>
                <w:position w:val="0"/>
                <w:sz w:val="28"/>
              </w:rPr>
              <w:t>iệc xuất vật chứng được thực hiện tại nơi vật chứng đang được bảo quản</w:t>
            </w:r>
            <w:r w:rsidRPr="0050288B">
              <w:rPr>
                <w:rFonts w:ascii="Times New Roman" w:eastAsia="Times New Roman" w:hAnsi="Times New Roman"/>
                <w:i/>
                <w:position w:val="0"/>
                <w:sz w:val="28"/>
              </w:rPr>
              <w:t>.</w:t>
            </w:r>
          </w:p>
        </w:tc>
      </w:tr>
      <w:tr w:rsidR="0050288B" w:rsidRPr="0050288B" w14:paraId="0BB72C8F" w14:textId="77777777" w:rsidTr="0050288B">
        <w:tc>
          <w:tcPr>
            <w:tcW w:w="9090" w:type="dxa"/>
          </w:tcPr>
          <w:p w14:paraId="3AC3E5A1"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i/>
                <w:position w:val="0"/>
                <w:sz w:val="28"/>
              </w:rPr>
            </w:pPr>
            <w:r w:rsidRPr="0050288B">
              <w:rPr>
                <w:rFonts w:ascii="Times New Roman" w:eastAsia="Times New Roman" w:hAnsi="Times New Roman"/>
                <w:b/>
                <w:bCs/>
                <w:i/>
                <w:position w:val="0"/>
                <w:sz w:val="28"/>
              </w:rPr>
              <w:lastRenderedPageBreak/>
              <w:t xml:space="preserve">Trách nhiệm, quyền hạn của các cơ quan trong bảo quản vật chứng thi hành án (Điều mới, Nghị định 142, TT04) </w:t>
            </w:r>
          </w:p>
          <w:p w14:paraId="084D166D" w14:textId="34FDC04E"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1. Cơ quan đang bảo quản vật chứng có trách nhiệm, quyền hạn sau đây:</w:t>
            </w:r>
          </w:p>
          <w:p w14:paraId="10620B46" w14:textId="28E6BB0A"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eastAsia="Times New Roman" w:hAnsi="Times New Roman"/>
                <w:i/>
                <w:position w:val="0"/>
                <w:sz w:val="28"/>
              </w:rPr>
              <w:t xml:space="preserve">a) Ra </w:t>
            </w:r>
            <w:r w:rsidRPr="0050288B">
              <w:rPr>
                <w:rFonts w:ascii="Times New Roman" w:eastAsia="Times New Roman" w:hAnsi="Times New Roman"/>
                <w:i/>
                <w:iCs/>
                <w:position w:val="0"/>
                <w:sz w:val="28"/>
              </w:rPr>
              <w:t>quyết định giao vật chứng bàn giao vật chứng cho cơ quan thi hành án dân sự theo quy định tại Điều 39</w:t>
            </w:r>
            <w:r w:rsidRPr="0050288B">
              <w:rPr>
                <w:rStyle w:val="FootnoteReference"/>
                <w:rFonts w:ascii="Times New Roman" w:eastAsia="Times New Roman" w:hAnsi="Times New Roman"/>
                <w:i/>
                <w:iCs/>
                <w:position w:val="0"/>
                <w:sz w:val="28"/>
              </w:rPr>
              <w:footnoteReference w:id="11"/>
            </w:r>
            <w:r w:rsidRPr="0050288B">
              <w:rPr>
                <w:rFonts w:ascii="Times New Roman" w:eastAsia="Times New Roman" w:hAnsi="Times New Roman"/>
                <w:i/>
                <w:iCs/>
                <w:position w:val="0"/>
                <w:sz w:val="28"/>
              </w:rPr>
              <w:t xml:space="preserve"> Nghị định này</w:t>
            </w:r>
            <w:r w:rsidRPr="0050288B">
              <w:rPr>
                <w:rFonts w:ascii="Times New Roman" w:eastAsia="Times New Roman" w:hAnsi="Times New Roman"/>
                <w:i/>
                <w:position w:val="0"/>
                <w:sz w:val="28"/>
              </w:rPr>
              <w:t>;</w:t>
            </w:r>
          </w:p>
          <w:p w14:paraId="1C572E56"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b) Chỉ đạo và tổ chức việc giao, bảo quản, kiểm tra, kiểm kê, tổng hợp báo cáo về việc bảo quản vật chứng theo quy định của pháp luật;</w:t>
            </w:r>
          </w:p>
          <w:p w14:paraId="57994BAB"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c) Phối hợp với cơ quan thi hành án dân sự trong xử lý vật chứng theo quy định của pháp luật về thi hành án dân sự;</w:t>
            </w:r>
          </w:p>
          <w:p w14:paraId="2EF8C25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d) Chỉ đạo, phối hợp với các cơ quan có liên quan trong việc xử lý vật chứng tồn đọng;</w:t>
            </w:r>
          </w:p>
          <w:p w14:paraId="1843D6E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 xml:space="preserve">đ) Bảo đảm an ninh, an toàn và vệ sinh môi trường xung quanh khu vực kho vật chứng; </w:t>
            </w:r>
          </w:p>
          <w:p w14:paraId="17B63C48"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e) Định kỳ 06 tháng, hằng năm phối hợp với cơ quan thi hành án dân sự rà soát, thống kê vật chứng hiện đang bảo quản tại kho vật chứng;</w:t>
            </w:r>
          </w:p>
          <w:p w14:paraId="7D97185A" w14:textId="2083C1BC"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g) Trách nhiệm, quyền hạn khác theo quy định của pháp luật.</w:t>
            </w:r>
          </w:p>
          <w:p w14:paraId="288E31C1"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2. Thủ kho vật chứng có trách nhiệm sau đây:</w:t>
            </w:r>
          </w:p>
          <w:p w14:paraId="721772BB"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a) Tiếp nhận, nhập, xuất, bảo quản, giao vật chứng tại kho theo lệnh hoặc quyết định của cơ quan đang bảo quản vật chứng, cơ quan thi hành án dân sự;</w:t>
            </w:r>
          </w:p>
          <w:p w14:paraId="089963ED"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b) Báo cáo Thủ trưởng cơ quan quản lý kho vật chứng khi phát hiện vật chứng bị mất mát, xâm phạm, chiếm đoạt, nguy cơ hư hỏng hoặc đe dọa an toàn của kho vật chứng, ảnh hưởng đến con người, tài sản, môi trường;</w:t>
            </w:r>
          </w:p>
          <w:p w14:paraId="7F9B3577"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lastRenderedPageBreak/>
              <w:t>c) Định kỳ 06 tháng, hằng năm tiến hành kiểm kê kho vật chứng, báo cáo Thủ trưởng cơ quan quản lý kho vật chứng;</w:t>
            </w:r>
          </w:p>
          <w:p w14:paraId="395B2127"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d) Xây dựng kế hoạch, phương án bảo vệ, phương án phòng cháy, chữa cháy hoặc biện pháp phòng ngừa, ứng phó sự cố đề xuất cơ quan có thẩm quyền phê duyệt;</w:t>
            </w:r>
          </w:p>
          <w:p w14:paraId="005F032E" w14:textId="143AF48B"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đ) Trách nhiệm khác theo quy định của pháp luật.</w:t>
            </w:r>
          </w:p>
          <w:p w14:paraId="5809B362" w14:textId="412351A2"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3. Bộ Tư pháp chủ trì, phối hợp với Bộ công an thống nhất với Tòa án nhân dân tối cao, Viện kiểm sát nhân dân tối cao chỉ đạo rà soát, kiểm kê, lập danh sách các vật chứng cơ quan thi hành án dân sự đã tiếp nhận trên 05 năm mà không xác định được bản án, quyết định của Tòa án tuyên xử lý vật chứng đó.</w:t>
            </w:r>
          </w:p>
          <w:p w14:paraId="07338EDF"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Căn cứ danh sách được rà soát, cơ quan thi hành án dân sự thực hiện việc thẩm định giá, xác định giá và bán theo quy định tại Điều 82, Điều 83 của Luật Thi hành án dân sự và chuyển nộp số tiền thu được vào ngân sách nhà nước.</w:t>
            </w:r>
          </w:p>
          <w:p w14:paraId="7EA49A0F" w14:textId="678EB13A"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 xml:space="preserve"> Trường hợp vật chứng đã bị hư hỏng, không còn giá trị sử dụng thì tiêu hủy theo quy định tại Điều 58 của Luật Thi hành án dân sự.</w:t>
            </w:r>
          </w:p>
        </w:tc>
      </w:tr>
      <w:tr w:rsidR="0050288B" w:rsidRPr="0050288B" w14:paraId="2C73B3EB" w14:textId="77777777" w:rsidTr="0050288B">
        <w:tc>
          <w:tcPr>
            <w:tcW w:w="9090" w:type="dxa"/>
          </w:tcPr>
          <w:p w14:paraId="0D352E36" w14:textId="77777777" w:rsidR="006C56D6" w:rsidRPr="0050288B" w:rsidRDefault="006C56D6" w:rsidP="006C56D6">
            <w:pPr>
              <w:widowControl w:val="0"/>
              <w:numPr>
                <w:ilvl w:val="0"/>
                <w:numId w:val="33"/>
              </w:numPr>
              <w:pBdr>
                <w:top w:val="nil"/>
                <w:left w:val="nil"/>
                <w:bottom w:val="nil"/>
                <w:right w:val="nil"/>
                <w:between w:val="nil"/>
              </w:pBdr>
              <w:shd w:val="clear" w:color="auto" w:fill="FFFFFF"/>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Xử lý vật chứng, tài sản tạm giữ bị tuyên tịch thu, sung quỹ nhà nước (Điều 124 Luật THADS 2008, Điều 32 Nghị định 62)</w:t>
            </w:r>
          </w:p>
          <w:p w14:paraId="4C3A934D" w14:textId="77777777" w:rsidR="006C56D6" w:rsidRPr="0050288B" w:rsidRDefault="006C56D6" w:rsidP="006C56D6">
            <w:pPr>
              <w:widowControl w:val="0"/>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181" w:name="_heading=h.454uuwj3lcvk" w:colFirst="0" w:colLast="0"/>
            <w:bookmarkEnd w:id="181"/>
            <w:r w:rsidRPr="0050288B">
              <w:rPr>
                <w:rFonts w:ascii="Times New Roman" w:eastAsia="Times New Roman" w:hAnsi="Times New Roman"/>
                <w:position w:val="0"/>
                <w:sz w:val="28"/>
              </w:rPr>
              <w:t>1. Việc thông báo và giao vật chứng, tài sản tạm giữ bị tuyên tịch thu, sung quỹ nhà nước theo quy định tại khoản 1 Điều 57 của Luật Thi hành án dân sự thực hiện như sau:</w:t>
            </w:r>
          </w:p>
          <w:p w14:paraId="7E31C7F6" w14:textId="77777777" w:rsidR="006C56D6" w:rsidRPr="0050288B" w:rsidRDefault="006C56D6" w:rsidP="006C56D6">
            <w:pPr>
              <w:widowControl w:val="0"/>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i/>
                <w:position w:val="0"/>
                <w:sz w:val="28"/>
              </w:rPr>
            </w:pPr>
            <w:bookmarkStart w:id="182" w:name="_heading=h.60t7h4f92i2z" w:colFirst="0" w:colLast="0"/>
            <w:bookmarkEnd w:id="182"/>
            <w:r w:rsidRPr="0050288B">
              <w:rPr>
                <w:rFonts w:ascii="Times New Roman" w:eastAsia="Times New Roman" w:hAnsi="Times New Roman"/>
                <w:i/>
                <w:position w:val="0"/>
                <w:sz w:val="28"/>
              </w:rPr>
              <w:t>a) Đối với các bản án, quyết định được phân công cho Chấp hành viên thuộc Phòng Nghiệp vụ và tổ chức thi hành án dân sự tổ chức thi hành hoặc t</w:t>
            </w:r>
            <w:r w:rsidRPr="0050288B">
              <w:rPr>
                <w:rFonts w:ascii="Times New Roman" w:eastAsia="Times New Roman" w:hAnsi="Times New Roman"/>
                <w:i/>
                <w:iCs/>
                <w:position w:val="0"/>
                <w:sz w:val="28"/>
              </w:rPr>
              <w:t xml:space="preserve">rường hợp tài sản đặc thù theo quy định của pháp luật thì Ủy ban nhân dân cấp xã không thể xử lý </w:t>
            </w:r>
            <w:r w:rsidRPr="0050288B">
              <w:rPr>
                <w:rFonts w:ascii="Times New Roman" w:eastAsia="Times New Roman" w:hAnsi="Times New Roman"/>
                <w:i/>
                <w:position w:val="0"/>
                <w:sz w:val="28"/>
              </w:rPr>
              <w:t xml:space="preserve">thì cơ quan tài chính cấp tỉnh tiếp nhận và xử lý vật chứng; </w:t>
            </w:r>
          </w:p>
          <w:p w14:paraId="56D12426" w14:textId="77777777" w:rsidR="006C56D6" w:rsidRPr="0050288B" w:rsidRDefault="006C56D6" w:rsidP="006C56D6">
            <w:pPr>
              <w:widowControl w:val="0"/>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i/>
                <w:position w:val="0"/>
                <w:sz w:val="28"/>
              </w:rPr>
            </w:pPr>
            <w:bookmarkStart w:id="183" w:name="_heading=h.eyz6ebquwkgj" w:colFirst="0" w:colLast="0"/>
            <w:bookmarkEnd w:id="183"/>
            <w:r w:rsidRPr="0050288B">
              <w:rPr>
                <w:rFonts w:ascii="Times New Roman" w:eastAsia="Times New Roman" w:hAnsi="Times New Roman"/>
                <w:i/>
                <w:position w:val="0"/>
                <w:sz w:val="28"/>
              </w:rPr>
              <w:t>b) Đối với các bản án, quyết định được phân công cho Chấp hành viên thuộc Phòng Thi hành án dân sự khu vực tổ chức thi hành thì Ủy ban nhân dân cấp xã nơi có vật chứng, tài sản tiếp nhận và xử lý vật chứng.</w:t>
            </w:r>
          </w:p>
          <w:p w14:paraId="3064A258" w14:textId="77777777" w:rsidR="006C56D6" w:rsidRPr="0050288B" w:rsidRDefault="006C56D6" w:rsidP="006C56D6">
            <w:pPr>
              <w:widowControl w:val="0"/>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i/>
                <w:position w:val="0"/>
                <w:sz w:val="28"/>
              </w:rPr>
            </w:pPr>
            <w:bookmarkStart w:id="184" w:name="_heading=h.k9gt2lhxm77j" w:colFirst="0" w:colLast="0"/>
            <w:bookmarkEnd w:id="184"/>
            <w:r w:rsidRPr="0050288B">
              <w:rPr>
                <w:rFonts w:ascii="Times New Roman" w:eastAsia="Times New Roman" w:hAnsi="Times New Roman"/>
                <w:i/>
                <w:position w:val="0"/>
                <w:sz w:val="28"/>
              </w:rPr>
              <w:t>c) Đối với bản án, quyết định do cơ quan thi hành án cấp quân khu tổ chức thi hành thì cơ quan tài chính cùng cấp nơi cơ quan thi hành án cấp quân khu có trụ sở tiếp nhận và xử lý vật chứng.</w:t>
            </w:r>
          </w:p>
          <w:p w14:paraId="1FB4C9F6" w14:textId="1E686904"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bookmarkStart w:id="185" w:name="_heading=h.jd3yn148hz0n" w:colFirst="0" w:colLast="0"/>
            <w:bookmarkEnd w:id="185"/>
            <w:r w:rsidRPr="0050288B">
              <w:rPr>
                <w:rFonts w:ascii="Times New Roman" w:eastAsia="Times New Roman" w:hAnsi="Times New Roman"/>
                <w:position w:val="0"/>
                <w:sz w:val="28"/>
              </w:rPr>
              <w:lastRenderedPageBreak/>
              <w:t xml:space="preserve">2. </w:t>
            </w:r>
            <w:r w:rsidRPr="0050288B">
              <w:rPr>
                <w:rFonts w:ascii="Times New Roman" w:eastAsia="Times New Roman" w:hAnsi="Times New Roman"/>
                <w:i/>
                <w:position w:val="0"/>
                <w:sz w:val="28"/>
              </w:rPr>
              <w:t>Trong thời hạn 05 ngày làm việc kể từ ngày tiếp nhận vật chứng theo quy định tại khoản 2 Điều 39 Nghị định này</w:t>
            </w:r>
            <w:r w:rsidRPr="0050288B">
              <w:rPr>
                <w:rStyle w:val="FootnoteReference"/>
                <w:rFonts w:ascii="Times New Roman" w:eastAsia="Times New Roman" w:hAnsi="Times New Roman"/>
                <w:i/>
                <w:position w:val="0"/>
                <w:sz w:val="28"/>
              </w:rPr>
              <w:footnoteReference w:id="12"/>
            </w:r>
            <w:r w:rsidRPr="0050288B">
              <w:rPr>
                <w:rFonts w:ascii="Times New Roman" w:eastAsia="Times New Roman" w:hAnsi="Times New Roman"/>
                <w:i/>
                <w:position w:val="0"/>
                <w:sz w:val="28"/>
              </w:rPr>
              <w:t>, cơ quan thi hành án dân sự thông báo và ấn định thời điểm thực hiện việc bàn giao vật chứng cho cơ quan quy định tại khoản 1 Điều này.</w:t>
            </w:r>
          </w:p>
          <w:p w14:paraId="75B49A7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Hết thời hạn nêu trên mà không tiếp nhận vật chứng, tài sản thì cơ quan quy định tại khoản 1 Điều này phải thanh toán các khoản chi phí cho việc bảo quản tài sản và phải chịu mọi rủi ro kể từ thời điểm chậm tiếp nhận.</w:t>
            </w:r>
          </w:p>
          <w:p w14:paraId="2C97892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position w:val="0"/>
                <w:sz w:val="28"/>
              </w:rPr>
              <w:t xml:space="preserve">3. Việc chuyển giao vật chứng, tài sản tạm giữ bị tuyên tịch thu, sung quỹ nhà nước được thực hiện tại </w:t>
            </w:r>
            <w:r w:rsidRPr="0050288B">
              <w:rPr>
                <w:rFonts w:ascii="Times New Roman" w:eastAsia="Times New Roman" w:hAnsi="Times New Roman"/>
                <w:i/>
                <w:position w:val="0"/>
                <w:sz w:val="28"/>
              </w:rPr>
              <w:t>nơi đang bảo quản, lưu giữ vật chứng. V</w:t>
            </w:r>
            <w:r w:rsidRPr="0050288B">
              <w:rPr>
                <w:rFonts w:ascii="Times New Roman" w:eastAsia="Times New Roman" w:hAnsi="Times New Roman"/>
                <w:position w:val="0"/>
                <w:sz w:val="28"/>
              </w:rPr>
              <w:t>iệc thi hành án xong tại thời điểm tiếp nhận vật chứng, tài sản.</w:t>
            </w:r>
          </w:p>
          <w:p w14:paraId="4C7450B0"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86" w:name="_heading=h.fa9vuylyue4k" w:colFirst="0" w:colLast="0"/>
            <w:bookmarkEnd w:id="186"/>
            <w:r w:rsidRPr="0050288B">
              <w:rPr>
                <w:rFonts w:ascii="Times New Roman" w:eastAsia="Times New Roman" w:hAnsi="Times New Roman"/>
                <w:position w:val="0"/>
                <w:sz w:val="28"/>
              </w:rPr>
              <w:t xml:space="preserve">Khi chuyển giao </w:t>
            </w:r>
            <w:r w:rsidRPr="0050288B">
              <w:rPr>
                <w:rFonts w:ascii="Times New Roman" w:eastAsia="Times New Roman" w:hAnsi="Times New Roman"/>
                <w:i/>
                <w:iCs/>
                <w:position w:val="0"/>
                <w:sz w:val="28"/>
              </w:rPr>
              <w:t>vật chứng, tài sản tịch thu, sung quỹ nhà nước</w:t>
            </w:r>
            <w:r w:rsidRPr="0050288B">
              <w:rPr>
                <w:rFonts w:ascii="Times New Roman" w:eastAsia="Times New Roman" w:hAnsi="Times New Roman"/>
                <w:position w:val="0"/>
                <w:sz w:val="28"/>
              </w:rPr>
              <w:t xml:space="preserve"> phải kèm theo quyết định thi hành án, bản án, quyết định hoặc bản sao bản án, quyết định do cơ quan thi hành án dân sự sao y bản chính.</w:t>
            </w:r>
          </w:p>
          <w:p w14:paraId="25485564" w14:textId="7F19A3C3"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87" w:name="_heading=h.hfws7opdrw5e" w:colFirst="0" w:colLast="0"/>
            <w:bookmarkEnd w:id="187"/>
            <w:r w:rsidRPr="0050288B">
              <w:rPr>
                <w:rFonts w:ascii="Times New Roman" w:eastAsia="Times New Roman" w:hAnsi="Times New Roman"/>
                <w:position w:val="0"/>
                <w:sz w:val="28"/>
              </w:rPr>
              <w:t xml:space="preserve">Việc chuyển giao </w:t>
            </w:r>
            <w:r w:rsidRPr="0050288B">
              <w:rPr>
                <w:rFonts w:ascii="Times New Roman" w:eastAsia="Times New Roman" w:hAnsi="Times New Roman"/>
                <w:i/>
                <w:iCs/>
                <w:position w:val="0"/>
                <w:sz w:val="28"/>
              </w:rPr>
              <w:t>vật, tài sản tịch thu, sung quỹ nhà nước</w:t>
            </w:r>
            <w:r w:rsidRPr="0050288B">
              <w:rPr>
                <w:rFonts w:ascii="Times New Roman" w:eastAsia="Times New Roman" w:hAnsi="Times New Roman"/>
                <w:position w:val="0"/>
                <w:sz w:val="28"/>
              </w:rPr>
              <w:t xml:space="preserve"> phải có sự tham gia của đại diện cơ quan thi hành án dân sự, thủ kho nơi</w:t>
            </w:r>
            <w:r w:rsidRPr="0050288B">
              <w:rPr>
                <w:rFonts w:ascii="Times New Roman" w:eastAsia="Times New Roman" w:hAnsi="Times New Roman"/>
                <w:i/>
                <w:position w:val="0"/>
                <w:sz w:val="28"/>
              </w:rPr>
              <w:t xml:space="preserve"> đang bảo quản, giữ vật chứng</w:t>
            </w:r>
            <w:r w:rsidRPr="0050288B">
              <w:rPr>
                <w:rFonts w:ascii="Times New Roman" w:eastAsia="Times New Roman" w:hAnsi="Times New Roman"/>
                <w:position w:val="0"/>
                <w:sz w:val="28"/>
              </w:rPr>
              <w:t xml:space="preserve"> và đại diện cơ quan tài chính. Thủ tục giao, nhận vật chứng thực hiện theo quy định tại Điều 39 Nghị định này</w:t>
            </w:r>
            <w:r w:rsidRPr="0050288B">
              <w:rPr>
                <w:rStyle w:val="FootnoteReference"/>
                <w:rFonts w:ascii="Times New Roman" w:eastAsia="Times New Roman" w:hAnsi="Times New Roman"/>
                <w:position w:val="0"/>
                <w:sz w:val="28"/>
              </w:rPr>
              <w:footnoteReference w:id="13"/>
            </w:r>
            <w:r w:rsidRPr="0050288B">
              <w:rPr>
                <w:rFonts w:ascii="Times New Roman" w:eastAsia="Times New Roman" w:hAnsi="Times New Roman"/>
                <w:position w:val="0"/>
                <w:sz w:val="28"/>
              </w:rPr>
              <w:t xml:space="preserve">. </w:t>
            </w:r>
          </w:p>
          <w:p w14:paraId="6300B4EB" w14:textId="3302BCEF"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188" w:name="_heading=h.rltqvbv9k5zx" w:colFirst="0" w:colLast="0"/>
            <w:bookmarkEnd w:id="188"/>
            <w:r w:rsidRPr="0050288B">
              <w:rPr>
                <w:rFonts w:ascii="Times New Roman" w:eastAsia="Times New Roman" w:hAnsi="Times New Roman"/>
                <w:i/>
                <w:iCs/>
                <w:position w:val="0"/>
                <w:sz w:val="28"/>
              </w:rPr>
              <w:t>4</w:t>
            </w:r>
            <w:r w:rsidRPr="0050288B">
              <w:rPr>
                <w:rFonts w:ascii="Times New Roman" w:eastAsia="Times New Roman" w:hAnsi="Times New Roman"/>
                <w:position w:val="0"/>
                <w:sz w:val="28"/>
              </w:rPr>
              <w:t xml:space="preserve">. Trường hợp quyết định tịch thu </w:t>
            </w:r>
            <w:r w:rsidRPr="0050288B">
              <w:rPr>
                <w:rFonts w:ascii="Times New Roman" w:eastAsia="Times New Roman" w:hAnsi="Times New Roman"/>
                <w:i/>
                <w:iCs/>
                <w:position w:val="0"/>
                <w:sz w:val="28"/>
              </w:rPr>
              <w:t>vật, tài sản tịch thu, sung quỹ nhà nước</w:t>
            </w:r>
            <w:r w:rsidRPr="0050288B">
              <w:rPr>
                <w:rFonts w:ascii="Times New Roman" w:eastAsia="Times New Roman" w:hAnsi="Times New Roman"/>
                <w:position w:val="0"/>
                <w:sz w:val="28"/>
              </w:rPr>
              <w:t xml:space="preserve"> đã được thi hành nhưng sau đó phát hiện có </w:t>
            </w:r>
            <w:r w:rsidRPr="0050288B">
              <w:rPr>
                <w:rFonts w:ascii="Times New Roman" w:eastAsia="Times New Roman" w:hAnsi="Times New Roman"/>
                <w:i/>
                <w:iCs/>
                <w:position w:val="0"/>
                <w:sz w:val="28"/>
              </w:rPr>
              <w:t>sai sót</w:t>
            </w:r>
            <w:r w:rsidRPr="0050288B">
              <w:rPr>
                <w:rFonts w:ascii="Times New Roman" w:eastAsia="Times New Roman" w:hAnsi="Times New Roman"/>
                <w:position w:val="0"/>
                <w:sz w:val="28"/>
              </w:rPr>
              <w:t xml:space="preserve"> và đã được cơ quan có thẩm quyền ra quyết định hủy bỏ quyết định tịch thu thì cơ quan thi hành án dân sự phối hợp với cơ quan tài chính </w:t>
            </w:r>
            <w:r w:rsidRPr="0050288B">
              <w:rPr>
                <w:rFonts w:ascii="Times New Roman" w:eastAsia="Times New Roman" w:hAnsi="Times New Roman"/>
                <w:i/>
                <w:iCs/>
                <w:position w:val="0"/>
                <w:sz w:val="28"/>
              </w:rPr>
              <w:t>đã thực hiện sung quỹ nhà nước</w:t>
            </w:r>
            <w:r w:rsidRPr="0050288B">
              <w:rPr>
                <w:rFonts w:ascii="Times New Roman" w:eastAsia="Times New Roman" w:hAnsi="Times New Roman"/>
                <w:position w:val="0"/>
                <w:sz w:val="28"/>
              </w:rPr>
              <w:t xml:space="preserve"> để làm thủ tục hoàn trả lại số tiền đã nộp vào ngân sách nhà nước theo quy định của pháp luật.</w:t>
            </w:r>
            <w:bookmarkStart w:id="189" w:name="_heading=h.thaw8ldi1fg0" w:colFirst="0" w:colLast="0"/>
            <w:bookmarkEnd w:id="189"/>
          </w:p>
          <w:p w14:paraId="2D29822D" w14:textId="1062440B"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 xml:space="preserve">5. Trường hợp thi hành khoản tịch thu tài sản là tiền thì trong thời hạn 07 ngày kể từ ngày có quyết định thi hành án, cơ quan thi hành án dân sự chuyển nộp số tiền đó vào ngân sách nhà nước. </w:t>
            </w:r>
          </w:p>
        </w:tc>
      </w:tr>
      <w:tr w:rsidR="0050288B" w:rsidRPr="0050288B" w14:paraId="45AFEA92" w14:textId="77777777" w:rsidTr="0050288B">
        <w:tc>
          <w:tcPr>
            <w:tcW w:w="9090" w:type="dxa"/>
          </w:tcPr>
          <w:p w14:paraId="6DCA015B"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Tiêu hủy vật chứng, tài sản (Điều 125 Luật THADS 2008, Điều 33 Nghị định 62, CV 3722)</w:t>
            </w:r>
            <w:bookmarkStart w:id="190" w:name="_heading=h.rjbm5whwwxub" w:colFirst="0" w:colLast="0"/>
            <w:bookmarkEnd w:id="190"/>
          </w:p>
          <w:p w14:paraId="79A2E8BB" w14:textId="1AB1C55C"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Hội đồng tiêu hủy vật chứng, tài sản thực hiện việc tiêu hủy vật chứng, tài sản trong thời hạn 20 ngày kể từ ngày được thành lập</w:t>
            </w:r>
            <w:r w:rsidRPr="0050288B">
              <w:rPr>
                <w:rFonts w:ascii="Times New Roman" w:eastAsia="Times New Roman" w:hAnsi="Times New Roman"/>
                <w:i/>
                <w:iCs/>
                <w:position w:val="0"/>
                <w:sz w:val="28"/>
              </w:rPr>
              <w:t xml:space="preserve">. </w:t>
            </w:r>
          </w:p>
          <w:p w14:paraId="79C744B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Việc tiêu hủy vật chứng, tài sản được thực hiện bằng hình thức đốt cháy, đập vỡ, chôn lấp hoặc bằng hình thức phù hợp khác </w:t>
            </w:r>
            <w:r w:rsidRPr="0050288B">
              <w:rPr>
                <w:rFonts w:ascii="Times New Roman" w:eastAsia="Times New Roman" w:hAnsi="Times New Roman"/>
                <w:i/>
                <w:iCs/>
                <w:position w:val="0"/>
                <w:sz w:val="28"/>
              </w:rPr>
              <w:t xml:space="preserve">do Hội đồng tiêu hủy vật </w:t>
            </w:r>
            <w:r w:rsidRPr="0050288B">
              <w:rPr>
                <w:rFonts w:ascii="Times New Roman" w:eastAsia="Times New Roman" w:hAnsi="Times New Roman"/>
                <w:i/>
                <w:iCs/>
                <w:position w:val="0"/>
                <w:sz w:val="28"/>
              </w:rPr>
              <w:lastRenderedPageBreak/>
              <w:t>chứng, tài sản quyết định</w:t>
            </w:r>
            <w:r w:rsidRPr="0050288B">
              <w:rPr>
                <w:rFonts w:ascii="Times New Roman" w:eastAsia="Times New Roman" w:hAnsi="Times New Roman"/>
                <w:position w:val="0"/>
                <w:sz w:val="28"/>
              </w:rPr>
              <w:t xml:space="preserve">. Trường hợp tiêu hủy các loại hóa chất độc hại hoặc các vật chứng, tài sản khác mà cần thiết phải có trang thiết bị chuyên dùng thì Chấp hành viên ký hợp đồng với cơ quan, tổ chức có đủ điều kiện tiêu hủy vật chứng, tài sản để thực hiện việc tiêu hủy bảo đảm an toàn không ảnh hưởng đến môi trường nơi tiêu hủy. </w:t>
            </w:r>
          </w:p>
          <w:p w14:paraId="4C787F13" w14:textId="4625ACB0"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Việc tiêu hủy vật chứng, tài sản phải lập biên bản, ghi rõ hiện trạng của vật chứng, tài sản tiêu hủy, họ tên, chữ ký của các thành viên Hội đồng tiêu hủy.</w:t>
            </w:r>
            <w:bookmarkStart w:id="191" w:name="_heading=h.e1ckwkwzf9bk" w:colFirst="0" w:colLast="0"/>
            <w:bookmarkEnd w:id="191"/>
          </w:p>
        </w:tc>
      </w:tr>
      <w:tr w:rsidR="0050288B" w:rsidRPr="0050288B" w14:paraId="63E80CDC" w14:textId="77777777" w:rsidTr="0050288B">
        <w:tc>
          <w:tcPr>
            <w:tcW w:w="9090" w:type="dxa"/>
          </w:tcPr>
          <w:p w14:paraId="08C6C7BF"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Trả lại tiền, tài sản cho đương sự (Điều 49 Nghị định 62, Điều 4 TTLT11)</w:t>
            </w:r>
          </w:p>
          <w:p w14:paraId="4CE9A2A8" w14:textId="02E90983"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iCs/>
                <w:position w:val="0"/>
                <w:sz w:val="28"/>
              </w:rPr>
              <w:t>1</w:t>
            </w:r>
            <w:r w:rsidRPr="0050288B">
              <w:rPr>
                <w:rFonts w:ascii="Times New Roman" w:eastAsia="Times New Roman" w:hAnsi="Times New Roman"/>
                <w:position w:val="0"/>
                <w:sz w:val="28"/>
              </w:rPr>
              <w:t xml:space="preserve">. </w:t>
            </w:r>
            <w:r w:rsidRPr="0050288B">
              <w:rPr>
                <w:rFonts w:ascii="Times New Roman" w:eastAsia="Times New Roman" w:hAnsi="Times New Roman"/>
                <w:i/>
                <w:position w:val="0"/>
                <w:sz w:val="28"/>
              </w:rPr>
              <w:t xml:space="preserve">Trường hợp trả lại vật, tài sản là vật chứng cho đương sự tại nơi đang bảo quản thì phải có sự tham gia của đại diện cơ quan thi hành án dân sự, thủ kho nơi đang bảo quản vật chứng và người được nhận vật, tài sản hoặc người được ủy quyền. Thủ tục giao, nhận vật chứng thực hiện theo quy định tại Điều 39 Nghị định này </w:t>
            </w:r>
            <w:r w:rsidRPr="0050288B">
              <w:rPr>
                <w:rStyle w:val="FootnoteReference"/>
                <w:rFonts w:ascii="Times New Roman" w:eastAsia="Times New Roman" w:hAnsi="Times New Roman"/>
                <w:i/>
                <w:position w:val="0"/>
                <w:sz w:val="28"/>
              </w:rPr>
              <w:footnoteReference w:id="14"/>
            </w:r>
            <w:r w:rsidRPr="0050288B">
              <w:rPr>
                <w:rFonts w:ascii="Times New Roman" w:eastAsia="Times New Roman" w:hAnsi="Times New Roman"/>
                <w:i/>
                <w:position w:val="0"/>
                <w:sz w:val="28"/>
              </w:rPr>
              <w:t>.</w:t>
            </w:r>
            <w:r w:rsidRPr="0050288B">
              <w:rPr>
                <w:rFonts w:ascii="Times New Roman" w:hAnsi="Times New Roman"/>
                <w:i/>
                <w:iCs/>
                <w:position w:val="0"/>
                <w:sz w:val="28"/>
              </w:rPr>
              <w:t xml:space="preserve"> </w:t>
            </w:r>
          </w:p>
          <w:p w14:paraId="3A11F0AE"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Trường hợp đương sự không đến nhận tiền hoặc không cung cấp số tài khoản nhận tiền theo quy định tại khoản 1 Điều 59 của Luật Thi hành án dân sự thì Chấp hành viên lập bảng kê chi tiết và gửi vào tài khoản tạm gửi tại Kho bạc Nhà nước đối với số tiền có giá trị dưới 5.000.000 đồng hoặc gửi theo hình thức tiết kiệm không kỳ hạn tại tổ chức tín dụng đối với số tiền từ 5.000.000 đồng trở lên.</w:t>
            </w:r>
          </w:p>
          <w:p w14:paraId="5D4B216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92" w:name="_heading=h.92dpaw4bt0mv" w:colFirst="0" w:colLast="0"/>
            <w:bookmarkEnd w:id="192"/>
            <w:r w:rsidRPr="0050288B">
              <w:rPr>
                <w:rFonts w:ascii="Times New Roman" w:eastAsia="Times New Roman" w:hAnsi="Times New Roman"/>
                <w:position w:val="0"/>
                <w:sz w:val="28"/>
              </w:rPr>
              <w:t>3. Đối với tiền, tài sản mà bản án, quyết định của Tòa án tuyên tạm giữ để bảo đảm thi hành án nhưng hết thời hiệu yêu cầu thi hành án mà người được thi hành án không yêu cầu thi hành án và người phải thi hành án đã thi hành xong khoản thu cho ngân sách nhà nước thì tiền, tài sản đó được trả lại cho người phải thi hành án. Thủ tục trả lại tiền, tài sản trong trường hợp này được thực hiện theo quy định tại Điều 59 của Luật Thi hành án dân sự và quy định pháp luật khác có liên quan.</w:t>
            </w:r>
          </w:p>
          <w:p w14:paraId="264D05E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93" w:name="_heading=h.i0ss61yopxol" w:colFirst="0" w:colLast="0"/>
            <w:bookmarkEnd w:id="193"/>
            <w:r w:rsidRPr="0050288B">
              <w:rPr>
                <w:rFonts w:ascii="Times New Roman" w:eastAsia="Times New Roman" w:hAnsi="Times New Roman"/>
                <w:i/>
                <w:iCs/>
                <w:position w:val="0"/>
                <w:sz w:val="28"/>
              </w:rPr>
              <w:t>4. Sau khi đã chuyển nộp số tiền vào ngân sách nhà nước theo quy định tại khoản 1 Điều 59 của Luật Thi hành án dân sự mà đương sự chứng minh được do tình trạng khẩn cấp, trở ngại khách quan hoặc sự kiện bất khả kháng dẫn đến không thể nhận tiền, tài sản thì cơ quan thi hành án dân sự thực hiện thủ tục thoái thu để trả lại cho đương sự.</w:t>
            </w:r>
          </w:p>
          <w:p w14:paraId="2458209E" w14:textId="053E4DCF"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5. Quyết định tiêu hủy tài sản quy định tại khoản 2 Điều 59 của Luật Thi hành án dân sự phải được thông báo cho người có tài sản. Trước khi thực hiện việc tiêu hủy theo quy định tại Điều 58 của Luật Thi hành án dân sự mà người có tài sản đến nhận tài sản thì Chấp hành viên trả lại tài sản cho họ. Người có tài sản phải chịu các chi phí bảo quản, xử lý tài sản (nếu có).</w:t>
            </w:r>
          </w:p>
        </w:tc>
      </w:tr>
      <w:tr w:rsidR="0050288B" w:rsidRPr="0050288B" w14:paraId="52B6606B" w14:textId="77777777" w:rsidTr="0050288B">
        <w:tc>
          <w:tcPr>
            <w:tcW w:w="9090" w:type="dxa"/>
          </w:tcPr>
          <w:p w14:paraId="58424E5B"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Mục 3.</w:t>
            </w:r>
          </w:p>
          <w:p w14:paraId="02C4CB42"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bookmarkStart w:id="194" w:name="_heading=h.hbcnw6u7dvhv" w:colFirst="0" w:colLast="0"/>
            <w:bookmarkEnd w:id="194"/>
            <w:r w:rsidRPr="0050288B">
              <w:rPr>
                <w:rFonts w:ascii="Times New Roman" w:eastAsia="Times New Roman" w:hAnsi="Times New Roman"/>
                <w:b/>
                <w:bCs/>
                <w:position w:val="0"/>
                <w:sz w:val="28"/>
              </w:rPr>
              <w:t>ÁP DỤNG BIỆN PHÁP BẢO ĐẢM, BIỆN PHÁP CƯỠNG CHẾ THI HÀNH ÁN</w:t>
            </w:r>
          </w:p>
        </w:tc>
      </w:tr>
      <w:tr w:rsidR="0050288B" w:rsidRPr="0050288B" w14:paraId="06E2F7E3" w14:textId="77777777" w:rsidTr="0050288B">
        <w:tc>
          <w:tcPr>
            <w:tcW w:w="9090" w:type="dxa"/>
          </w:tcPr>
          <w:p w14:paraId="399DC09D"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t>Áp dụng biện pháp bảo đảm, cưỡng chế thi hành án (Điều 13 Nghị định 62, Điều 4</w:t>
            </w:r>
            <w:r w:rsidRPr="0050288B">
              <w:rPr>
                <w:rFonts w:ascii="Times New Roman" w:eastAsia="Times New Roman" w:hAnsi="Times New Roman"/>
                <w:position w:val="0"/>
                <w:sz w:val="28"/>
              </w:rPr>
              <w:t xml:space="preserve"> </w:t>
            </w:r>
            <w:r w:rsidRPr="0050288B">
              <w:rPr>
                <w:rFonts w:ascii="Times New Roman" w:eastAsia="Times New Roman" w:hAnsi="Times New Roman"/>
                <w:b/>
                <w:bCs/>
                <w:position w:val="0"/>
                <w:sz w:val="28"/>
              </w:rPr>
              <w:t>Nghị định 296/2025/NĐ-CP)</w:t>
            </w:r>
          </w:p>
          <w:p w14:paraId="73F32C6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1. Chấp hành viên căn cứ vào nội dung bản án, quyết định; quyết định thi hành án; </w:t>
            </w:r>
            <w:r w:rsidRPr="0050288B">
              <w:rPr>
                <w:rFonts w:ascii="Times New Roman" w:eastAsia="Times New Roman" w:hAnsi="Times New Roman"/>
                <w:i/>
                <w:position w:val="0"/>
                <w:sz w:val="28"/>
              </w:rPr>
              <w:t>quyết định ủy thác xử lý tài sản;</w:t>
            </w:r>
            <w:r w:rsidRPr="0050288B">
              <w:rPr>
                <w:rFonts w:ascii="Times New Roman" w:eastAsia="Times New Roman" w:hAnsi="Times New Roman"/>
                <w:position w:val="0"/>
                <w:sz w:val="28"/>
              </w:rPr>
              <w:t xml:space="preserve"> nghĩa vụ thi hành án; điều kiện của người phải thi hành án; yêu cầu bằng văn bản của đương sự và tình hình thực tế của địa phương để lựa chọn áp dụng các biện pháp bảo đảm, biện pháp cưỡng chế thi hành án thích hợp</w:t>
            </w:r>
            <w:r w:rsidRPr="0050288B">
              <w:rPr>
                <w:rFonts w:ascii="Times New Roman" w:eastAsia="Times New Roman" w:hAnsi="Times New Roman"/>
                <w:i/>
                <w:position w:val="0"/>
                <w:sz w:val="28"/>
              </w:rPr>
              <w:t>.</w:t>
            </w:r>
          </w:p>
          <w:p w14:paraId="52FBAF2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95" w:name="_heading=h.glbwusjp6lv1" w:colFirst="0" w:colLast="0"/>
            <w:bookmarkEnd w:id="195"/>
            <w:r w:rsidRPr="0050288B">
              <w:rPr>
                <w:rFonts w:ascii="Times New Roman" w:eastAsia="Times New Roman" w:hAnsi="Times New Roman"/>
                <w:position w:val="0"/>
                <w:sz w:val="28"/>
              </w:rPr>
              <w:t>2. Ngoài những trường hợp không tổ chức cưỡng chế thi hành án do Luật Thi hành án dân sự quy định, cơ quan thi hành án dân sự không tổ chức cưỡng chế thi hành án có huy động lực lượng trong thời gian 15 ngày trước và sau tết Nguyên đán; các ngày truyền thống đối với các đối tượng chính sách, nếu họ là người phải thi hành án; các trường hợp đặc biệt khác ảnh hưởng nghiêm trọng đến an ninh, chính trị, trật tự an toàn xã hội, phong tục, tập quán tại địa phương.</w:t>
            </w:r>
          </w:p>
          <w:p w14:paraId="1C7A6FE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3. Trong trường hợp cần thiết, Thủ trưởng cơ quan thi hành án dân sự báo cáo </w:t>
            </w:r>
            <w:r w:rsidRPr="0050288B">
              <w:rPr>
                <w:rFonts w:ascii="Times New Roman" w:eastAsia="Times New Roman" w:hAnsi="Times New Roman"/>
                <w:i/>
                <w:position w:val="0"/>
                <w:sz w:val="28"/>
              </w:rPr>
              <w:t>Trưởng Ban Chỉ đạo thi hành án dân sự cấp tỉnh</w:t>
            </w:r>
            <w:r w:rsidRPr="0050288B">
              <w:rPr>
                <w:rFonts w:ascii="Times New Roman" w:eastAsia="Times New Roman" w:hAnsi="Times New Roman"/>
                <w:position w:val="0"/>
                <w:sz w:val="28"/>
              </w:rPr>
              <w:t>, Thủ trưởng cơ quan thi hành án cấp quân khu báo cáo Tư lệnh quân khu và tương đương ít nhất là 05 ngày làm việc trước khi tổ chức cưỡng chế thi hành các vụ án lớn, phức tạp, có ảnh hưởng đến an ninh, chính trị, trật tự an toàn xã hội tại địa bàn theo quy định tại Điều 10 của Luật Thi hành án dân sự.</w:t>
            </w:r>
          </w:p>
          <w:p w14:paraId="20241F3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196" w:name="_heading=h.9ex3xxmg7q3u" w:colFirst="0" w:colLast="0"/>
            <w:bookmarkEnd w:id="196"/>
            <w:r w:rsidRPr="0050288B">
              <w:rPr>
                <w:rFonts w:ascii="Times New Roman" w:eastAsia="Times New Roman" w:hAnsi="Times New Roman"/>
                <w:position w:val="0"/>
                <w:sz w:val="28"/>
              </w:rPr>
              <w:t>4. Trường hợp đương sự, người đang quản lý, sử dụng, bảo quản tài sản không thực hiện theo yêu cầu của Chấp hành viên thì tùy từng trường hợp cụ thể mà Chấp hành viên tổ chức cưỡng chế mở khóa, mở gói; buộc ra khỏi nhà, công trình xây dựng, tài sản gắn liền với đất hoặc các biện pháp cần thiết khác để kiểm tra hiện trạng, thẩm định giá</w:t>
            </w:r>
            <w:r w:rsidRPr="0050288B">
              <w:rPr>
                <w:rFonts w:ascii="Times New Roman" w:eastAsia="Times New Roman" w:hAnsi="Times New Roman"/>
                <w:i/>
                <w:iCs/>
                <w:position w:val="0"/>
                <w:sz w:val="28"/>
              </w:rPr>
              <w:t>, xác định giá,</w:t>
            </w:r>
            <w:r w:rsidRPr="0050288B">
              <w:rPr>
                <w:rFonts w:ascii="Times New Roman" w:eastAsia="Times New Roman" w:hAnsi="Times New Roman"/>
                <w:position w:val="0"/>
                <w:sz w:val="28"/>
              </w:rPr>
              <w:t xml:space="preserve"> bán tài sản hoặc giao tài sản </w:t>
            </w:r>
            <w:r w:rsidRPr="0050288B">
              <w:rPr>
                <w:rFonts w:ascii="Times New Roman" w:eastAsia="Times New Roman" w:hAnsi="Times New Roman"/>
                <w:position w:val="0"/>
                <w:sz w:val="28"/>
              </w:rPr>
              <w:lastRenderedPageBreak/>
              <w:t xml:space="preserve">cho cá nhân, tổ chức khác bảo quản theo quy định </w:t>
            </w:r>
            <w:r w:rsidRPr="0050288B">
              <w:rPr>
                <w:rFonts w:ascii="Times New Roman" w:eastAsia="Times New Roman" w:hAnsi="Times New Roman"/>
                <w:i/>
                <w:iCs/>
                <w:position w:val="0"/>
                <w:sz w:val="28"/>
              </w:rPr>
              <w:t>theo quy định tại điểm đ khoản 2 Điều 80 của Luật Thi hành án dân sự.</w:t>
            </w:r>
          </w:p>
          <w:p w14:paraId="24CDD46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97" w:name="_heading=h.l9i1wktvmqm0" w:colFirst="0" w:colLast="0"/>
            <w:bookmarkEnd w:id="197"/>
            <w:r w:rsidRPr="0050288B">
              <w:rPr>
                <w:rFonts w:ascii="Times New Roman" w:eastAsia="Times New Roman" w:hAnsi="Times New Roman"/>
                <w:position w:val="0"/>
                <w:sz w:val="28"/>
              </w:rPr>
              <w:t>5. Trường hợp cơ quan thi hành án dân sự đang áp dụng biện pháp cưỡng chế thi hành án mà người phải thi hành án còn tài sản khác thì Chấp hành viên có văn bản đề nghị cơ quan có thẩm quyền liên quan thông báo ngay cho cơ quan thi hành án dân sự khi phát sinh các giao dịch đối với tài sản đó để phối hợp xử lý theo quy định pháp luật.</w:t>
            </w:r>
          </w:p>
          <w:p w14:paraId="075A23F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6. Chấp hành viên không áp dụng biện pháp bảo đảm, biện pháp cưỡng chế đối với tài sản đang bị thu giữ, xử lý theo quy định của Luật Các tổ chức tín dụng hoặc đang bị cơ quan có thẩm quyền áp dụng biện pháp cưỡng chế theo quy định của pháp luật (tài sản bị thu giữ mà không còn tài sản khác đã được đưa vào Điều 38 chưa điều kiện) và thực hiện như sau:</w:t>
            </w:r>
          </w:p>
          <w:p w14:paraId="2822D5E9"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Trường hợp tài sản đang bị thu giữ, xử lý theo quy định của Luật Các tổ chức tín dụng, cơ quan thi hành án dân sự phải có văn bản yêu cầu tổ chức tín dụng đó thông báo ngay kết quả xử lý tài sản cho cơ quan thi hành án dân sự, giữ lại số tiền còn lại (nếu có) để cơ quan thi hành án dân sự giải quyết theo quy định của pháp luật;</w:t>
            </w:r>
          </w:p>
          <w:p w14:paraId="5B7505F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b) Trường hợp tài sản đang bị cơ quan có thẩm quyền áp dụng biện pháp cưỡng chế thì cơ quan thi hành án dân sự phải có văn bản thông báo cho cơ quan có thẩm quyền đã ra quyết định áp dụng biện pháp cưỡng chế biết về nghĩa vụ của người phải thi hành án để phối hợp xử lý. </w:t>
            </w:r>
          </w:p>
          <w:p w14:paraId="3371AE2A"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7. Trường hợp hộ kinh doanh, hộ gia đình, tổ hợp tác là người phải thi hành án thì cơ quan thi hành án dân sự có quyền áp dụng biện pháp bảo đảm, biện pháp cưỡng chế đối với tài sản của các thành viên trong hộ kinh doanh, hộ gia đình, tổ hợp tác trong trường hợp tài sản chung không đủ để thi hành án, trừ trường hợp hợp đồng hợp tác hoặc pháp luật có liên quan quy định khác.</w:t>
            </w:r>
          </w:p>
          <w:p w14:paraId="2B33634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Trường hợp doanh nghiệp, đơn vị phụ thuộc của doanh nghiệp, liên hiệp hợp tác xã và hợp tác xã là người phải thi hành án thì cơ quan thi hành án dân sự có quyền áp dụng biện pháp bảo đảm, biện pháp cưỡng chế đối với tài sản của doanh nghiệp, đơn vị phụ thuộc của doanh nghiệp, liên hiệp hợp tác xã, hợp tác xã đó. Trường hợp doanh nghiệp tư nhân, công ty hợp danh là người phải thi hành án thì có quyền áp dụng biện pháp bảo đảm, biện pháp cưỡng chế đối với tài sản của chủ doanh nghiệp tư nhân, thành viên hợp danh công ty hợp danh.</w:t>
            </w:r>
          </w:p>
          <w:p w14:paraId="6D73F1A8"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Trường hợp cộng đồng dân cư là người phải thi hành án thì cơ quan thi hành án dân sự có quyền áp dụng biện pháp bảo đảm, biện pháp cưỡng chế đối với tài sản chung của cộng đồng dân cư.</w:t>
            </w:r>
          </w:p>
          <w:p w14:paraId="290A3012" w14:textId="07618663"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 xml:space="preserve">8. </w:t>
            </w:r>
            <w:r w:rsidRPr="0050288B">
              <w:rPr>
                <w:rFonts w:ascii="Times New Roman" w:eastAsia="Times New Roman" w:hAnsi="Times New Roman"/>
                <w:position w:val="0"/>
                <w:sz w:val="28"/>
              </w:rPr>
              <w:t>Quyết định cưỡng chế thi hành án phải được gửi cho Ủy ban nhân dân cấp xã nơi tổ chức cưỡng chế thi hành án, cơ quan có thẩm quyền đăng ký tài sản, cơ quan đăng ký biện pháp bảo đảm và cơ quan, tổ chức, cá nhân khác có liên quan đến việc thực hiện quyết định cưỡng chế thi hành án.</w:t>
            </w:r>
          </w:p>
        </w:tc>
      </w:tr>
      <w:tr w:rsidR="0050288B" w:rsidRPr="0050288B" w14:paraId="1DDE229B" w14:textId="77777777" w:rsidTr="0050288B">
        <w:tc>
          <w:tcPr>
            <w:tcW w:w="9090" w:type="dxa"/>
          </w:tcPr>
          <w:p w14:paraId="4C4C6EAB"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 Phong tỏa tài khoản, tài sản ở nơi gửi giữ (Điều 20 Nghị định, Điều 9, Điều 10 TTLT02)</w:t>
            </w:r>
          </w:p>
          <w:p w14:paraId="2B3E809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bookmarkStart w:id="198" w:name="_heading=h.8e2tib4dp8sz" w:colFirst="0" w:colLast="0"/>
            <w:bookmarkEnd w:id="198"/>
            <w:r w:rsidRPr="0050288B">
              <w:rPr>
                <w:rFonts w:ascii="Times New Roman" w:eastAsia="Times New Roman" w:hAnsi="Times New Roman"/>
                <w:position w:val="0"/>
                <w:sz w:val="28"/>
              </w:rPr>
              <w:t xml:space="preserve">1. </w:t>
            </w:r>
            <w:r w:rsidRPr="0050288B">
              <w:rPr>
                <w:rFonts w:ascii="Times New Roman" w:eastAsia="Times New Roman" w:hAnsi="Times New Roman"/>
                <w:i/>
                <w:position w:val="0"/>
                <w:sz w:val="28"/>
              </w:rPr>
              <w:t xml:space="preserve">Cơ quan, tổ chức, cá nhân đang quản lý tài khoản, tài sản theo quy định tại Điều 67 của Luật Thi hành án dân sự bao gồm </w:t>
            </w:r>
            <w:r w:rsidRPr="0050288B">
              <w:rPr>
                <w:rFonts w:ascii="Times New Roman" w:eastAsia="Times New Roman" w:hAnsi="Times New Roman"/>
                <w:position w:val="0"/>
                <w:sz w:val="28"/>
              </w:rPr>
              <w:t xml:space="preserve">Kho bạc Nhà nước, tổ chức tín dụng, chi nhánh ngân hàng nước ngoài tại Việt Nam, </w:t>
            </w:r>
            <w:r w:rsidRPr="0050288B">
              <w:rPr>
                <w:rFonts w:ascii="Times New Roman" w:eastAsia="Times New Roman" w:hAnsi="Times New Roman"/>
                <w:i/>
                <w:position w:val="0"/>
                <w:sz w:val="28"/>
              </w:rPr>
              <w:t xml:space="preserve">Tổng Công ty lưu ký và bù trừ chứng khoán Việt Nam, doanh nghiệp cung cấp dịch vụ công nghệ </w:t>
            </w:r>
            <w:r w:rsidRPr="0050288B">
              <w:rPr>
                <w:rFonts w:ascii="Times New Roman" w:eastAsia="Times New Roman" w:hAnsi="Times New Roman"/>
                <w:position w:val="0"/>
                <w:sz w:val="28"/>
              </w:rPr>
              <w:t>số và các cơ quan, tổ chức, cá nhân khác đang quản lý tài khoản</w:t>
            </w:r>
            <w:r w:rsidRPr="0050288B">
              <w:rPr>
                <w:rFonts w:ascii="Times New Roman" w:eastAsia="Times New Roman" w:hAnsi="Times New Roman"/>
                <w:i/>
                <w:position w:val="0"/>
                <w:sz w:val="28"/>
              </w:rPr>
              <w:t xml:space="preserve"> và tài sản số, tài sản khác trong tài khoản của người phải thi hành án.</w:t>
            </w:r>
          </w:p>
          <w:p w14:paraId="17D8255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 2. Sau khi nhận được quyết định phong tỏa tài khoản, tài sản, cơ quan, tổ chức, cá nhân đang quản lý tài khoản thực hiện như sau:</w:t>
            </w:r>
          </w:p>
          <w:p w14:paraId="5A1CE6C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199" w:name="_heading=h.ne4xfwtzbws5" w:colFirst="0" w:colLast="0"/>
            <w:bookmarkEnd w:id="199"/>
            <w:r w:rsidRPr="0050288B">
              <w:rPr>
                <w:rFonts w:ascii="Times New Roman" w:eastAsia="Times New Roman" w:hAnsi="Times New Roman"/>
                <w:position w:val="0"/>
                <w:sz w:val="28"/>
              </w:rPr>
              <w:t>a) Cung cấp ngay thông tin về số tiền, tài sản trong tài khoản cho Chấp hành viên;</w:t>
            </w:r>
          </w:p>
          <w:p w14:paraId="21CD286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bookmarkStart w:id="200" w:name="_heading=h.yr6vugpo9htr" w:colFirst="0" w:colLast="0"/>
            <w:bookmarkEnd w:id="200"/>
            <w:r w:rsidRPr="0050288B">
              <w:rPr>
                <w:rFonts w:ascii="Times New Roman" w:eastAsia="Times New Roman" w:hAnsi="Times New Roman"/>
                <w:i/>
                <w:position w:val="0"/>
                <w:sz w:val="28"/>
              </w:rPr>
              <w:t>b) Trường hợp số tiền, giá trị tài sản trong tài khoản ít hơn nghĩa vụ phải thi hành án và chi phí thi hành án hoặc không xác định được giá trị tài sản trong tài khoản thì thực hiện ngay phong tỏa toàn bộ số tiền, tài sản số, tài sản khác trong tài khoản;</w:t>
            </w:r>
          </w:p>
          <w:p w14:paraId="5694747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c) </w:t>
            </w:r>
            <w:r w:rsidRPr="0050288B">
              <w:rPr>
                <w:rFonts w:ascii="Times New Roman" w:eastAsia="Times New Roman" w:hAnsi="Times New Roman"/>
                <w:i/>
                <w:iCs/>
                <w:position w:val="0"/>
                <w:sz w:val="28"/>
              </w:rPr>
              <w:t>Trường hợp số tiền, giá trị tài sản trong tài khoản lớn hơn nghĩa vụ phải thi hành án và chi phí thi hành án thì thực hiện ngay phong tỏa số tiền, tài sản tương ứng với nghĩa vụ thi hành án và chi phí thi hành án.</w:t>
            </w:r>
          </w:p>
          <w:p w14:paraId="184448F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w:t>
            </w:r>
            <w:r w:rsidRPr="0050288B">
              <w:rPr>
                <w:rFonts w:ascii="Times New Roman" w:eastAsia="Times New Roman" w:hAnsi="Times New Roman"/>
                <w:position w:val="0"/>
                <w:sz w:val="28"/>
              </w:rPr>
              <w:t xml:space="preserve">ơ quan, tổ chức, cá nhân đang quản lý tài khoản phải </w:t>
            </w:r>
            <w:r w:rsidRPr="0050288B">
              <w:rPr>
                <w:rFonts w:ascii="Times New Roman" w:eastAsia="Times New Roman" w:hAnsi="Times New Roman"/>
                <w:i/>
                <w:iCs/>
                <w:position w:val="0"/>
                <w:sz w:val="28"/>
              </w:rPr>
              <w:t>thực hiện việc tạm ngừng giao dịch đối với số tiền, tài sản còn lại cho đến khi có quyết định cưỡng chế hoặc quyết định khác của Chấp hành viên, trừ trường hợp người phải thi hành án có cam kết về việc số tiền, tài sản trong tài khoản đã bị phong tỏa thuộc sở hữu của người phải thi hành án và đồng ý cho cơ quan thi hành án dân sự xử lý để thi hành án.</w:t>
            </w:r>
          </w:p>
          <w:p w14:paraId="0EB0799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01" w:name="_heading=h.28aesw6fldqe" w:colFirst="0" w:colLast="0"/>
            <w:bookmarkEnd w:id="201"/>
            <w:r w:rsidRPr="0050288B">
              <w:rPr>
                <w:rFonts w:ascii="Times New Roman" w:eastAsia="Times New Roman" w:hAnsi="Times New Roman"/>
                <w:position w:val="0"/>
                <w:sz w:val="28"/>
              </w:rPr>
              <w:lastRenderedPageBreak/>
              <w:t xml:space="preserve">3. </w:t>
            </w:r>
            <w:r w:rsidRPr="0050288B">
              <w:rPr>
                <w:rFonts w:ascii="Times New Roman" w:eastAsia="Times New Roman" w:hAnsi="Times New Roman"/>
                <w:i/>
                <w:iCs/>
                <w:position w:val="0"/>
                <w:sz w:val="28"/>
              </w:rPr>
              <w:t>Hết thời hạn 10 ngày kể từ ngày được thông báo hợp lệ quyết định phong tỏa tài khoản mà người phải thi hành án không cung cấp tài liệu, chứng cứ chứng minh tiền, tài sản không thuộc sở hữu của mình thì Chấp hành viên thực hiện như sau:</w:t>
            </w:r>
          </w:p>
          <w:p w14:paraId="23343B8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a) Đối với tài sản là tiền thì Chấp hành viên phải ra </w:t>
            </w:r>
            <w:r w:rsidRPr="0050288B">
              <w:rPr>
                <w:rFonts w:ascii="Times New Roman" w:eastAsia="Times New Roman" w:hAnsi="Times New Roman"/>
                <w:bCs/>
                <w:i/>
                <w:iCs/>
                <w:position w:val="0"/>
                <w:sz w:val="28"/>
              </w:rPr>
              <w:t>ngay</w:t>
            </w:r>
            <w:r w:rsidRPr="0050288B">
              <w:rPr>
                <w:rFonts w:ascii="Times New Roman" w:eastAsia="Times New Roman" w:hAnsi="Times New Roman"/>
                <w:b/>
                <w:bCs/>
                <w:i/>
                <w:iCs/>
                <w:position w:val="0"/>
                <w:sz w:val="28"/>
              </w:rPr>
              <w:t xml:space="preserve"> </w:t>
            </w:r>
            <w:r w:rsidRPr="0050288B">
              <w:rPr>
                <w:rFonts w:ascii="Times New Roman" w:eastAsia="Times New Roman" w:hAnsi="Times New Roman"/>
                <w:i/>
                <w:iCs/>
                <w:position w:val="0"/>
                <w:sz w:val="28"/>
              </w:rPr>
              <w:t>quyết định khấu trừ tiền trong tài khoản để thi hành án theo quy định của pháp luật;</w:t>
            </w:r>
          </w:p>
          <w:p w14:paraId="22E9346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Đối với tài sản khác thì Chấp hành viên ra quyết định kê biên, xử lý tài sản và tiến hành xử lý tài sản để thi hành án theo quy định của pháp luật.</w:t>
            </w:r>
          </w:p>
          <w:p w14:paraId="04C26157" w14:textId="5543BE52"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4. Trường hợp người đại diện theo pháp luật hoặc người có trách nhiệm nhận văn bản của cơ quan, tổ chức, cá nhân đang quản lý tài khoản, tài sản không nhận quyết định phong tỏa tài khoản, tài sản ở nơi gửi giữ thì </w:t>
            </w:r>
            <w:r w:rsidRPr="0050288B">
              <w:rPr>
                <w:rFonts w:ascii="Times New Roman" w:eastAsia="Times New Roman" w:hAnsi="Times New Roman"/>
                <w:i/>
                <w:iCs/>
                <w:position w:val="0"/>
                <w:sz w:val="28"/>
              </w:rPr>
              <w:t>người giao quyết định</w:t>
            </w:r>
            <w:r w:rsidRPr="0050288B">
              <w:rPr>
                <w:rFonts w:ascii="Times New Roman" w:eastAsia="Times New Roman" w:hAnsi="Times New Roman"/>
                <w:position w:val="0"/>
                <w:sz w:val="28"/>
              </w:rPr>
              <w:t xml:space="preserve"> lập biên bản về việc không nhận quyết định, có chữ ký của người làm chứng hoặc chứng kiến và tiến hành niêm yết quyết định phong tỏa tài khoản, tài sản tại trụ sở cơ quan, tổ chức đó.</w:t>
            </w:r>
          </w:p>
          <w:p w14:paraId="301CE81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02" w:name="_heading=h.tmiszevbrvzr" w:colFirst="0" w:colLast="0"/>
            <w:bookmarkEnd w:id="202"/>
            <w:r w:rsidRPr="0050288B">
              <w:rPr>
                <w:rFonts w:ascii="Times New Roman" w:eastAsia="Times New Roman" w:hAnsi="Times New Roman"/>
                <w:position w:val="0"/>
                <w:sz w:val="28"/>
              </w:rPr>
              <w:t>Người đại diện theo pháp luật hoặc người có trách nhiệm nhận văn bản của cơ quan, tổ chức không nhận quyết định phải chịu trách nhiệm theo quy định của pháp luật và phải bồi thường nếu có thiệt hại xảy ra.</w:t>
            </w:r>
          </w:p>
          <w:p w14:paraId="6000E85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03" w:name="_heading=h.is7bbrgt9z4m" w:colFirst="0" w:colLast="0"/>
            <w:bookmarkEnd w:id="203"/>
            <w:r w:rsidRPr="0050288B">
              <w:rPr>
                <w:rFonts w:ascii="Times New Roman" w:eastAsia="Times New Roman" w:hAnsi="Times New Roman"/>
                <w:position w:val="0"/>
                <w:sz w:val="28"/>
              </w:rPr>
              <w:t xml:space="preserve">5. Chấp hành viên có trách nhiệm </w:t>
            </w:r>
            <w:r w:rsidRPr="0050288B">
              <w:rPr>
                <w:rFonts w:ascii="Times New Roman" w:eastAsia="Times New Roman" w:hAnsi="Times New Roman"/>
                <w:i/>
                <w:position w:val="0"/>
                <w:sz w:val="28"/>
              </w:rPr>
              <w:t>sử dụng đúng mục đích</w:t>
            </w:r>
            <w:r w:rsidRPr="0050288B">
              <w:rPr>
                <w:rFonts w:ascii="Times New Roman" w:eastAsia="Times New Roman" w:hAnsi="Times New Roman"/>
                <w:position w:val="0"/>
                <w:sz w:val="28"/>
              </w:rPr>
              <w:t xml:space="preserve"> các thông tin về tài khoản, tài sản của người phải thi hành án bị áp dụng biện pháp bảo đảm khi được tổ chức tín dụng, cơ quan, tổ chức, cá nhân nơi có tài khoản, tài sản cung cấp.</w:t>
            </w:r>
          </w:p>
        </w:tc>
      </w:tr>
      <w:tr w:rsidR="0050288B" w:rsidRPr="0050288B" w14:paraId="56995B30" w14:textId="77777777" w:rsidTr="0050288B">
        <w:tc>
          <w:tcPr>
            <w:tcW w:w="9090" w:type="dxa"/>
          </w:tcPr>
          <w:p w14:paraId="6DE25558"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Tạm giữ tài sản, giấy tờ (khoản 3 Điều 68 Luật THADS 2008, Điều 18 Nghị định 62)</w:t>
            </w:r>
          </w:p>
          <w:p w14:paraId="1EF1044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04" w:name="_heading=h.yh1vam5qjll5" w:colFirst="0" w:colLast="0"/>
            <w:bookmarkEnd w:id="204"/>
            <w:r w:rsidRPr="0050288B">
              <w:rPr>
                <w:rFonts w:ascii="Times New Roman" w:eastAsia="Times New Roman" w:hAnsi="Times New Roman"/>
                <w:position w:val="0"/>
                <w:sz w:val="28"/>
              </w:rPr>
              <w:t xml:space="preserve">1. Khi tạm giữ tài sản, giấy tờ phải lập biên bản có chữ ký của Chấp hành viên và người đang quản lý, sử dụng tài sản, giấy tờ; trường hợp người đang quản lý, sử dụng tài sản, giấy tờ </w:t>
            </w:r>
            <w:r w:rsidRPr="0050288B">
              <w:rPr>
                <w:rFonts w:ascii="Times New Roman" w:eastAsia="Times New Roman" w:hAnsi="Times New Roman"/>
                <w:i/>
                <w:iCs/>
                <w:position w:val="0"/>
                <w:sz w:val="28"/>
              </w:rPr>
              <w:t>không ký vào biên bản</w:t>
            </w:r>
            <w:r w:rsidRPr="0050288B">
              <w:rPr>
                <w:rFonts w:ascii="Times New Roman" w:eastAsia="Times New Roman" w:hAnsi="Times New Roman"/>
                <w:position w:val="0"/>
                <w:sz w:val="28"/>
              </w:rPr>
              <w:t xml:space="preserve"> thì </w:t>
            </w:r>
            <w:r w:rsidRPr="0050288B">
              <w:rPr>
                <w:rFonts w:ascii="Times New Roman" w:eastAsia="Times New Roman" w:hAnsi="Times New Roman"/>
                <w:i/>
                <w:iCs/>
                <w:position w:val="0"/>
                <w:sz w:val="28"/>
              </w:rPr>
              <w:t>phải có chữ ký của người làm chứng</w:t>
            </w:r>
            <w:r w:rsidRPr="0050288B">
              <w:rPr>
                <w:rFonts w:ascii="Times New Roman" w:eastAsia="Times New Roman" w:hAnsi="Times New Roman"/>
                <w:position w:val="0"/>
                <w:sz w:val="28"/>
              </w:rPr>
              <w:t>. Biên bản tạm giữ tài sản, giấy tờ phải được giao cho người quản lý, sử dụng tài sản, giấy tờ.</w:t>
            </w:r>
          </w:p>
          <w:p w14:paraId="1F3E2CF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05" w:name="_heading=h.6ymxpxevvudz" w:colFirst="0" w:colLast="0"/>
            <w:bookmarkEnd w:id="205"/>
            <w:r w:rsidRPr="0050288B">
              <w:rPr>
                <w:rFonts w:ascii="Times New Roman" w:eastAsia="Times New Roman" w:hAnsi="Times New Roman"/>
                <w:position w:val="0"/>
                <w:sz w:val="28"/>
              </w:rPr>
              <w:t>2. Biên bản tạm giữ tài sản, giấy tờ phải ghi rõ tên người bị tạm giữ tài sản, giấy tờ; loại tài sản, giấy tờ bị tạm giữ; số lượng, khối lượng, kích thước và các đặc điểm khác của tài sản, giấy tờ bị tạm giữ.</w:t>
            </w:r>
          </w:p>
          <w:p w14:paraId="2F503F1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06" w:name="_heading=h.fgy76f1gokov" w:colFirst="0" w:colLast="0"/>
            <w:bookmarkEnd w:id="206"/>
            <w:r w:rsidRPr="0050288B">
              <w:rPr>
                <w:rFonts w:ascii="Times New Roman" w:eastAsia="Times New Roman" w:hAnsi="Times New Roman"/>
                <w:position w:val="0"/>
                <w:sz w:val="28"/>
              </w:rPr>
              <w:lastRenderedPageBreak/>
              <w:t>Tài sản tạm giữ là tiền mặt thì phải ghi rõ số lượng tờ, mệnh giá các loại tiền, nếu là ngoại tệ thì phải ghi là tiền nước nào và trong trường hợp cần thiết còn phải ghi cả số sê ri trên tiền.</w:t>
            </w:r>
          </w:p>
          <w:p w14:paraId="3491787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07" w:name="_heading=h.nqp1fvj2mx0a" w:colFirst="0" w:colLast="0"/>
            <w:bookmarkEnd w:id="207"/>
            <w:r w:rsidRPr="0050288B">
              <w:rPr>
                <w:rFonts w:ascii="Times New Roman" w:eastAsia="Times New Roman" w:hAnsi="Times New Roman"/>
                <w:position w:val="0"/>
                <w:sz w:val="28"/>
              </w:rPr>
              <w:t>Tài sản tạm giữ là kim khí quý, đá quý phải niêm phong trước mặt người bị tạm giữ tài sản hoặc thân nhân của họ. Trường hợp người bị tạm giữ tài sản, giấy tờ hoặc thân nhân của họ không đồng ý chứng kiến việc niêm phong thì phải có mặt của người làm chứng. Trên niêm phong phải ghi rõ loại tài sản, số lượng, khối lượng và các đặc điểm khác của tài sản đã niêm phong, có chữ ký của Chấp hành viên, người bị tạm giữ hoặc thân nhân của họ hoặc người làm chứng. Việc niêm phong phải ghi vào biên bản tạm giữ tài sản.</w:t>
            </w:r>
          </w:p>
          <w:p w14:paraId="4BC7A45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08" w:name="_heading=h.5skvo7ww6r67" w:colFirst="0" w:colLast="0"/>
            <w:bookmarkEnd w:id="208"/>
            <w:r w:rsidRPr="0050288B">
              <w:rPr>
                <w:rFonts w:ascii="Times New Roman" w:eastAsia="Times New Roman" w:hAnsi="Times New Roman"/>
                <w:position w:val="0"/>
                <w:sz w:val="28"/>
              </w:rPr>
              <w:t>Tài sản, giấy tờ tạm giữ được bảo quản theo quy định tại Điều 40 của Luật Thi hành án dân sự.</w:t>
            </w:r>
          </w:p>
          <w:p w14:paraId="44F90E33"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209" w:name="_heading=h.g7l2bkyeaokj" w:colFirst="0" w:colLast="0"/>
            <w:bookmarkEnd w:id="209"/>
            <w:r w:rsidRPr="0050288B">
              <w:rPr>
                <w:rFonts w:ascii="Times New Roman" w:eastAsia="Times New Roman" w:hAnsi="Times New Roman"/>
                <w:position w:val="0"/>
                <w:sz w:val="28"/>
              </w:rPr>
              <w:t>3. Khi trả lại tài sản, giấy tờ tạm giữ, Chấp hành viên yêu cầu người đến nhận xuất trình các giấy tờ chứng minh là người bị tạm giữ tài sản, giấy tờ hoặc có giấy ủy quyền hợp lệ.</w:t>
            </w:r>
          </w:p>
          <w:p w14:paraId="21A29DE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Chấp hành viên yêu cầu người đến nhận kiểm tra về số lượng, khối lượng, kích thước và các đặc điểm khác của tài sản, giấy tờ bị tạm giữ dưới sự chứng kiến người được giao bảo quản. </w:t>
            </w:r>
          </w:p>
          <w:p w14:paraId="768FBB6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10" w:name="_heading=h.nfl707p0fmoz" w:colFirst="0" w:colLast="0"/>
            <w:bookmarkEnd w:id="210"/>
            <w:r w:rsidRPr="0050288B">
              <w:rPr>
                <w:rFonts w:ascii="Times New Roman" w:eastAsia="Times New Roman" w:hAnsi="Times New Roman"/>
                <w:position w:val="0"/>
                <w:sz w:val="28"/>
              </w:rPr>
              <w:t xml:space="preserve">Việc trả lại tài sản, giấy tờ phải lập thành biên bản. </w:t>
            </w:r>
          </w:p>
          <w:p w14:paraId="0314F8C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11" w:name="_heading=h.p4clmhgx5hq" w:colFirst="0" w:colLast="0"/>
            <w:bookmarkEnd w:id="211"/>
            <w:r w:rsidRPr="0050288B">
              <w:rPr>
                <w:rFonts w:ascii="Times New Roman" w:eastAsia="Times New Roman" w:hAnsi="Times New Roman"/>
                <w:position w:val="0"/>
                <w:sz w:val="28"/>
              </w:rPr>
              <w:t xml:space="preserve">4. </w:t>
            </w:r>
            <w:bookmarkStart w:id="212" w:name="bookmark=id.lpkiajz8ncdk" w:colFirst="0" w:colLast="0"/>
            <w:bookmarkEnd w:id="212"/>
            <w:r w:rsidRPr="0050288B">
              <w:rPr>
                <w:rFonts w:ascii="Times New Roman" w:eastAsia="Times New Roman" w:hAnsi="Times New Roman"/>
                <w:position w:val="0"/>
                <w:sz w:val="28"/>
              </w:rPr>
              <w:t>Trường hợp trả lại tài sản, giấy tờ tạm giữ mà đương sự không nhận thì cơ quan thi hành án dân sự xử lý theo quy định tại Điều 59 của Luật Thi hành án dân sự.</w:t>
            </w:r>
          </w:p>
        </w:tc>
      </w:tr>
      <w:tr w:rsidR="0050288B" w:rsidRPr="0050288B" w14:paraId="5FA931F9" w14:textId="77777777" w:rsidTr="0050288B">
        <w:tc>
          <w:tcPr>
            <w:tcW w:w="9090" w:type="dxa"/>
          </w:tcPr>
          <w:p w14:paraId="544C194E"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Tạm hoãn xuất cảnh (Điều mới, Điều 51 Nghị định 62, Điều 8 TTLT11)</w:t>
            </w:r>
          </w:p>
          <w:p w14:paraId="0673A02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13" w:name="_heading=h.5nfur7uxo3se" w:colFirst="0" w:colLast="0"/>
            <w:bookmarkEnd w:id="213"/>
            <w:r w:rsidRPr="0050288B">
              <w:rPr>
                <w:rFonts w:ascii="Times New Roman" w:eastAsia="Times New Roman" w:hAnsi="Times New Roman"/>
                <w:i/>
                <w:iCs/>
                <w:position w:val="0"/>
                <w:sz w:val="28"/>
              </w:rPr>
              <w:t>1. Trường hợp khác mà người phải thi hành án có thể không bị tạm hoãn xuất cảnh theo quy định tại điểm d khoản 1 Điều 70 của Luật Thi hành án dân sự bao gồm:</w:t>
            </w:r>
          </w:p>
          <w:p w14:paraId="1CD3B15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14" w:name="_heading=h.ej2f9oewjql8" w:colFirst="0" w:colLast="0"/>
            <w:bookmarkEnd w:id="214"/>
            <w:r w:rsidRPr="0050288B">
              <w:rPr>
                <w:rFonts w:ascii="Times New Roman" w:eastAsia="Times New Roman" w:hAnsi="Times New Roman"/>
                <w:i/>
                <w:iCs/>
                <w:position w:val="0"/>
                <w:sz w:val="28"/>
              </w:rPr>
              <w:t>a) Có căn cứ theo quy định của pháp luật về xuất nhập cảnh;</w:t>
            </w:r>
          </w:p>
          <w:p w14:paraId="004720C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15" w:name="_heading=h.28gia1totmc3" w:colFirst="0" w:colLast="0"/>
            <w:bookmarkEnd w:id="215"/>
            <w:r w:rsidRPr="0050288B">
              <w:rPr>
                <w:rFonts w:ascii="Times New Roman" w:eastAsia="Times New Roman" w:hAnsi="Times New Roman"/>
                <w:position w:val="0"/>
                <w:sz w:val="28"/>
              </w:rPr>
              <w:t>b) Là người nước ngoài phạm tội ít nghiêm trọng đang bị bệnh hiểm nghèo hoặc không có tài sản, thu nhập tại Việt Nam, có đơn cam kết thực hiện nghĩa vụ sau khi về nước.</w:t>
            </w:r>
          </w:p>
          <w:p w14:paraId="43C1921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16" w:name="_heading=h.dtel10efq0ct" w:colFirst="0" w:colLast="0"/>
            <w:bookmarkEnd w:id="216"/>
            <w:r w:rsidRPr="0050288B">
              <w:rPr>
                <w:rFonts w:ascii="Times New Roman" w:eastAsia="Times New Roman" w:hAnsi="Times New Roman"/>
                <w:position w:val="0"/>
                <w:sz w:val="28"/>
              </w:rPr>
              <w:t xml:space="preserve">Đơn cam kết phải có xác nhận của cơ quan đại diện ngoại giao tại Việt Nam của nước mà người đó có quốc tịch về việc đôn đốc người đó thực hiện nghĩa </w:t>
            </w:r>
            <w:r w:rsidRPr="0050288B">
              <w:rPr>
                <w:rFonts w:ascii="Times New Roman" w:eastAsia="Times New Roman" w:hAnsi="Times New Roman"/>
                <w:position w:val="0"/>
                <w:sz w:val="28"/>
              </w:rPr>
              <w:lastRenderedPageBreak/>
              <w:t>vụ thi hành khoản thu, nộp ngân sách nhà nước theo quy định của pháp luật Việt Nam;</w:t>
            </w:r>
          </w:p>
          <w:p w14:paraId="740F4D3B" w14:textId="221F2323"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17" w:name="_heading=h.p6zf9koupmbn" w:colFirst="0" w:colLast="0"/>
            <w:bookmarkEnd w:id="217"/>
            <w:r w:rsidRPr="0050288B">
              <w:rPr>
                <w:rFonts w:ascii="Times New Roman" w:eastAsia="Times New Roman" w:hAnsi="Times New Roman"/>
                <w:position w:val="0"/>
                <w:sz w:val="28"/>
              </w:rPr>
              <w:t>c) Có văn bản của cơ quan công an hoặc cơ quan đại diện ngoại giao đề nghị cho xuất cảnh trong trường hợp cá nhân là người phạm tội nghiêm trọng, rất nghiêm trọng, đặc biệt nghiêm trọng đang bị bệnh hiểm nghèo hoặc không có tài sản, thu nhập tại Việt Nam nhưng không được người được thi hành án cho xuất cảnh hoặc không xác định được địa chỉ của người được thi hành án hoặc người được thi hành án là người nước ngoài đã về nước và các trường hợp đặc biệt khác;</w:t>
            </w:r>
          </w:p>
          <w:p w14:paraId="0A12D1D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d) Hết thời hiệu yêu cầu thi hành án mà không có căn cứ chấp nhận yêu cầu thi hành án quá hạn.</w:t>
            </w:r>
          </w:p>
          <w:p w14:paraId="0F08CCE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18" w:name="_heading=h.auaq79dsghos" w:colFirst="0" w:colLast="0"/>
            <w:bookmarkEnd w:id="218"/>
            <w:r w:rsidRPr="0050288B">
              <w:rPr>
                <w:rFonts w:ascii="Times New Roman" w:eastAsia="Times New Roman" w:hAnsi="Times New Roman"/>
                <w:position w:val="0"/>
                <w:sz w:val="28"/>
              </w:rPr>
              <w:t>2. Cơ quan, tổ chức đang có nghĩa vụ thi hành bản án, quyết định thì việc tạm hoãn xuất cảnh được áp dụng đối với người đại diện theo pháp luật của cơ quan, tổ chức đó, trừ trường hợp pháp luật có quy định khác. Trường hợp nhận được thông báo về việc thay đổi người đại diện theo pháp luật của cơ quan, tổ chức hoặc thuộc các trường hợp quy định tại khoản 1 Điều này và khoản 1 Điều 70 của Luật Thi hành án dân sự thì cơ quan thi hành án dân sự gửi văn bản đến cơ quan quản lý xuất nhập cảnh để điều chỉnh thông tin.</w:t>
            </w:r>
          </w:p>
        </w:tc>
      </w:tr>
      <w:tr w:rsidR="0050288B" w:rsidRPr="0050288B" w14:paraId="77303091" w14:textId="77777777" w:rsidTr="0050288B">
        <w:tc>
          <w:tcPr>
            <w:tcW w:w="9090" w:type="dxa"/>
          </w:tcPr>
          <w:p w14:paraId="78EF13EA"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Xây dựng kế hoạch cưỡng chế (Điều mới, Điều 4 TTLT03; Điều 5 </w:t>
            </w:r>
            <w:r w:rsidRPr="0050288B">
              <w:rPr>
                <w:rFonts w:ascii="Times New Roman" w:hAnsi="Times New Roman"/>
                <w:b/>
                <w:bCs/>
                <w:position w:val="0"/>
                <w:sz w:val="28"/>
              </w:rPr>
              <w:t>TTLT265</w:t>
            </w:r>
            <w:r w:rsidRPr="0050288B">
              <w:rPr>
                <w:rFonts w:ascii="Times New Roman" w:eastAsia="Times New Roman" w:hAnsi="Times New Roman"/>
                <w:b/>
                <w:bCs/>
                <w:position w:val="0"/>
                <w:sz w:val="28"/>
              </w:rPr>
              <w:t>)</w:t>
            </w:r>
          </w:p>
          <w:p w14:paraId="06DBFEE2" w14:textId="4D46526B"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1. Trước thời điểm ban hành kế hoạch cưỡng chế thi hành án dân sự ít nhất 10 ngày, Thủ trưởng cơ quan thi hành án dân sự gửi cơ quan công an cấp tỉnh và các cơ quan, tổ chức có liên quan để thống nhất các nội dung, yêu cầu cụ thể của vụ việc cưỡng chế có huy động lực lượng tham gia bảo vệ. </w:t>
            </w:r>
          </w:p>
          <w:p w14:paraId="40CDD5C8"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hAnsi="Times New Roman"/>
                <w:i/>
                <w:position w:val="0"/>
                <w:sz w:val="28"/>
              </w:rPr>
              <w:t>Trường hợp cần thiết, cơ quan thi hành án dân sự nhận thấy cần có sự tham gia của các lực lượng chuyên trách của Quân đội nhân dân thì có văn bản đề nghị phối hợp xây dựng Kế hoạch và tổ chức thực hiện việc cưỡng chế.</w:t>
            </w:r>
          </w:p>
          <w:p w14:paraId="338F1D8B"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2. Văn bản trao đổi bao gồm các nội dung chính sau đây: </w:t>
            </w:r>
          </w:p>
          <w:p w14:paraId="146D26B4"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Họ tên và địa chỉ của người bị cưỡng chế;</w:t>
            </w:r>
          </w:p>
          <w:p w14:paraId="3A728CA0"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Điều kiện, kết quả thi hành án của người bị cưỡng chế;</w:t>
            </w:r>
          </w:p>
          <w:p w14:paraId="5789A9AB"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Dự kiến thời gian, địa điểm tiến hành cưỡng chế, biện pháp cưỡng chế cần áp dụng;</w:t>
            </w:r>
          </w:p>
          <w:p w14:paraId="573EF344"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c) Tóm tắt nội dung vụ việc cần cưỡng chế; tính chất phức tạp của vụ việc (đặc điểm địa bàn, tình hình an ninh, trật tự tại địa phương, diễn biến tâm lý, thái độ, khả năng chống đối của người bị cưỡng chế và gia đình người bị cưỡng chế);</w:t>
            </w:r>
          </w:p>
          <w:p w14:paraId="250751FE"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d) Yêu cầu cụ thể của cơ quan thi hành án dân sự về các nội dung cần phối hợp; dự kiến số lượng người cần tham gia bảo vệ cưỡng chế; các trang thiết bị, công cụ, phương tiện cần thiết để phục vụ cho việc bảo vệ cưỡng chế và dự trù kinh phí chi cho việc bảo vệ cưỡng chế. </w:t>
            </w:r>
          </w:p>
          <w:p w14:paraId="24E15265" w14:textId="04E6BD4A"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position w:val="0"/>
                <w:sz w:val="28"/>
              </w:rPr>
              <w:t>3. Trong thời hạn 03 ngày làm việc kể từ ngày nhận được thông tin, trao đổi ý kiến, thủ trưởng cơ quan công an cấp tỉnh và các cơ quan có liên quan</w:t>
            </w:r>
            <w:r w:rsidRPr="0050288B">
              <w:rPr>
                <w:rFonts w:ascii="Times New Roman" w:eastAsia="Times New Roman" w:hAnsi="Times New Roman"/>
                <w:i/>
                <w:position w:val="0"/>
                <w:sz w:val="28"/>
              </w:rPr>
              <w:t xml:space="preserve"> </w:t>
            </w:r>
            <w:r w:rsidRPr="0050288B">
              <w:rPr>
                <w:rFonts w:ascii="Times New Roman" w:eastAsia="Times New Roman" w:hAnsi="Times New Roman"/>
                <w:position w:val="0"/>
                <w:sz w:val="28"/>
              </w:rPr>
              <w:t xml:space="preserve">phải trả lời về các nội dung đề nghị phối hợp bảo vệ cưỡng chế của cơ quan thi hành án dân sự. </w:t>
            </w:r>
          </w:p>
          <w:p w14:paraId="7322AD5A" w14:textId="794AFB3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4. Trường hợp cơ quan công an có ý kiến khác về yêu cầu phối hợp bảo vệ cưỡng chế thì ngay sau khi nhận được ý kiến, thủ trưởng cơ quan thi hành án dân sự tổ chức cuộc họp với đại diện cơ quan công an để trao đổi, thống nhất biện pháp giải quyết. </w:t>
            </w:r>
            <w:r w:rsidRPr="0050288B">
              <w:rPr>
                <w:rFonts w:ascii="Times New Roman" w:eastAsia="Times New Roman" w:hAnsi="Times New Roman"/>
                <w:i/>
                <w:iCs/>
                <w:position w:val="0"/>
                <w:sz w:val="28"/>
              </w:rPr>
              <w:t xml:space="preserve">Trường hợp không thống nhất được biện pháp giải quyết thì cơ quan thi hành án dân sự tỉnh, thành phố báo cáo Trưởng Ban Chỉ đạo thi hành án dân sự cấp tỉnh; </w:t>
            </w:r>
            <w:r w:rsidRPr="0050288B">
              <w:rPr>
                <w:rFonts w:ascii="Times New Roman" w:hAnsi="Times New Roman"/>
                <w:position w:val="0"/>
                <w:sz w:val="28"/>
              </w:rPr>
              <w:t>cơ quan thi hành án cấp quân khu báo cáo xin ý kiến chỉ đạo của Thủ trưởng Bộ Tổng Tham mưu, Tư lệnh Quân khu, Quân chủng Hải quân</w:t>
            </w:r>
            <w:r w:rsidRPr="0050288B">
              <w:rPr>
                <w:rFonts w:ascii="Times New Roman" w:eastAsia="Times New Roman" w:hAnsi="Times New Roman"/>
                <w:i/>
                <w:iCs/>
                <w:position w:val="0"/>
                <w:sz w:val="28"/>
              </w:rPr>
              <w:t xml:space="preserve"> xem xét quyết định và chỉ đạo việc cưỡng chế thi thành án theo quy định của pháp luật.</w:t>
            </w:r>
          </w:p>
          <w:p w14:paraId="14614C89" w14:textId="4D801E4E"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5. Trong thời hạn 02 ngày làm việc kể từ ngày thống nhất ý kiến với cơ quan công an cùng cấp, Chấp hành viên phải dự thảo xong kế hoạch cưỡng chế trình Thủ trưởng cơ quan thi hành án dân sự. Trên cơ sở dự thảo kế hoạch cưỡng chế đó, thủ trưởng cơ quan thi hành án dân sự tổ chức cuộc họp với sự tham gia của cơ quan công an cùng cấp, các cơ quan, tổ chức có liên quan để tham khảo ý kiến. Cuộc họp đóng góp ý kiến phải được tổ chức trước ít nhất 10 ngày kể từ thời điểm cưỡng chế đã được ấn định.</w:t>
            </w:r>
          </w:p>
          <w:p w14:paraId="73C1DA8A" w14:textId="12C1F0A4"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6. Trong thời hạn 02 ngày làm việc kể từ ngày tổ chức cuộc họp đóng góp ý kiến vào dự thảo kế hoạch cưỡng chế, Chấp hành viên phải hoàn chỉnh, trình thủ trưởng cơ quan thi hành án dân sự xem xét, phê duyệt.</w:t>
            </w:r>
            <w:bookmarkStart w:id="219" w:name="_heading=h.gdznp315cvak" w:colFirst="0" w:colLast="0"/>
            <w:bookmarkEnd w:id="219"/>
          </w:p>
          <w:p w14:paraId="1C0B43AE" w14:textId="4DE32F73"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t>Trước khi phê duyệt Kế hoạch cưỡng chế, Thủ trưởng cơ quan thi hành án cấp quân khu báo cáo xin ý kiến chỉ đạo của Thủ trưởng Bộ Tổng Tham mưu, Tư lệnh Quân khu, Quân chủng Hải quân.</w:t>
            </w:r>
          </w:p>
        </w:tc>
      </w:tr>
      <w:tr w:rsidR="0050288B" w:rsidRPr="0050288B" w14:paraId="3375227C" w14:textId="77777777" w:rsidTr="0050288B">
        <w:tc>
          <w:tcPr>
            <w:tcW w:w="9090" w:type="dxa"/>
          </w:tcPr>
          <w:p w14:paraId="0EC41A06"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 xml:space="preserve">Xây dựng kế hoạch và phương án bảo vệ cưỡng chế (Điều mới, Điều 5 TTLT03, Điều 6 TTLT265) </w:t>
            </w:r>
          </w:p>
          <w:p w14:paraId="142708A9" w14:textId="009A4AC5"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1. Trong thời hạn 03 ngày làm việc kể từ ngày nhận được kế hoạch cưỡng chế của cơ quan thi hành án dân sự, cơ quan công an cấp tỉnh phải xây dựng kế hoạch và lập phương án bảo vệ cưỡng chế </w:t>
            </w:r>
            <w:r w:rsidRPr="0050288B">
              <w:rPr>
                <w:rFonts w:ascii="Times New Roman" w:eastAsia="Times New Roman" w:hAnsi="Times New Roman"/>
                <w:i/>
                <w:position w:val="0"/>
                <w:sz w:val="28"/>
              </w:rPr>
              <w:t>hoặc chỉ đạo cơ quan công an cấp xã xây dựng kết hoạch và lập phương án bảo vệ cưỡng chế</w:t>
            </w:r>
            <w:r w:rsidRPr="0050288B">
              <w:rPr>
                <w:rFonts w:ascii="Times New Roman" w:eastAsia="Times New Roman" w:hAnsi="Times New Roman"/>
                <w:position w:val="0"/>
                <w:sz w:val="28"/>
              </w:rPr>
              <w:t xml:space="preserve">. </w:t>
            </w:r>
          </w:p>
          <w:p w14:paraId="388402E0"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Kế hoạch bảo vệ cưỡng chế phải có các nội dung sau đây:</w:t>
            </w:r>
          </w:p>
          <w:p w14:paraId="3B6F3027"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a) Mục đích, yêu cầu, nhiệm vụ của công tác cưỡng chế, bảo đảm an ninh, trật tự an toàn cho việc cưỡng chế; </w:t>
            </w:r>
          </w:p>
          <w:p w14:paraId="33972DC6"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b) Tình hình có liên quan đến hoạt động bảo vệ cưỡng chế; </w:t>
            </w:r>
          </w:p>
          <w:p w14:paraId="49C3C418"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c) Giao nhiệm vụ cụ thể cho người chỉ huy chung, người chỉ huy từng lực lượng, </w:t>
            </w:r>
            <w:r w:rsidRPr="0050288B">
              <w:rPr>
                <w:rFonts w:ascii="Times New Roman" w:hAnsi="Times New Roman"/>
                <w:position w:val="0"/>
                <w:sz w:val="28"/>
              </w:rPr>
              <w:t>nhiệm vụ cụ thể của cán bộ, chiến sỹ tham gia bảo vệ cưỡng chế</w:t>
            </w:r>
            <w:r w:rsidRPr="0050288B">
              <w:rPr>
                <w:rFonts w:ascii="Times New Roman" w:eastAsia="Times New Roman" w:hAnsi="Times New Roman"/>
                <w:position w:val="0"/>
                <w:sz w:val="28"/>
              </w:rPr>
              <w:t xml:space="preserve">; </w:t>
            </w:r>
          </w:p>
          <w:p w14:paraId="7646AB46"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d) Phân công trách nhiệm cho từng đơn vị chức năng trong việc chuẩn bị lực lượng, phương tiện, vũ khí, công cụ hỗ trợ và các phương tiện nghiệp vụ cần thiết khác để phục vụ cho việc bảo vệ cưỡng chế.</w:t>
            </w:r>
          </w:p>
          <w:p w14:paraId="1025A57A"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đ) Đối với những vụ việc cưỡng chế được đánh giá có khả năng xảy ra nhiều diễn biến phức tạp thì phải có lực lượng dự phòng và tăng cường thêm các phương tiện như: phương tiện phòng cháy, chữa cháy, thiết bị dò mìn, xe chở đối tượng vi phạm pháp luật, khoá tay.</w:t>
            </w:r>
          </w:p>
          <w:p w14:paraId="0F49F557"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Nội dung phương án bảo vệ cưỡng chế phải có các nội dung sau đây:</w:t>
            </w:r>
          </w:p>
          <w:p w14:paraId="2355D10A"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a) Khái quát nhiệm vụ và đặc điểm tình hình có liên quan, thời gian, địa điểm thực hiện nhiệm vụ; </w:t>
            </w:r>
          </w:p>
          <w:p w14:paraId="2E413C95"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b) Dự kiến các tình huống có thể xảy ra, trong đó đặc biệt lưu ý đến tình huống chống đối, gây hậu quả cháy, nổ, gây thiệt hại đến tính mạng, sức khỏe, tài sản của tổ chức, công dân, cán bộ, chiến sỹ tham gia cưỡng chế và phương án giải quyết các tình huống đó (nêu rõ nhiệm vụ của người chỉ huy, trách nhiệm của cán bộ, chiến sỹ trong từng tình huống cụ thể); </w:t>
            </w:r>
          </w:p>
          <w:p w14:paraId="17BDF2B4"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Nhiệm vụ của người chỉ huy, các đơn vị thực hiện nhiệm vụ bảo vệ cưỡng chế;</w:t>
            </w:r>
          </w:p>
          <w:p w14:paraId="6D149D4F"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d) Lực lượng, phương tiện, vũ khí, công cụ hỗ trợ và các trang thiết bị khác phục vụ cho bảo vệ cưỡng chế; lực lượng, phương tiện dự phòng;</w:t>
            </w:r>
          </w:p>
          <w:p w14:paraId="4AE3C933"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đ) Quy ước phối hợp giữa các lực lượng và quy ước thông tin liên lạc.</w:t>
            </w:r>
          </w:p>
          <w:p w14:paraId="1FAA79C7"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 xml:space="preserve">Phương án bảo vệ cưỡng chế thi hành án dân sự phải được thể hiện bằng văn bản, có sơ đồ kèm theo. </w:t>
            </w:r>
          </w:p>
          <w:p w14:paraId="6A0E8F5F" w14:textId="4E9800ED"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Việc xây dựng nội dung kế hoạch và phương án bảo vệ cưỡng chế phải được trao đổi, thống nhất giữa cơ quan công an với cơ quan thi hành án dân sự trước khi trình người có thẩm quyền của cơ quan công an phê duyệt.</w:t>
            </w:r>
          </w:p>
          <w:p w14:paraId="4B9F25AC" w14:textId="1813846A"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position w:val="0"/>
                <w:sz w:val="28"/>
              </w:rPr>
              <w:t xml:space="preserve">5. Kế hoạch và phương án bảo vệ cưỡng chế đã được phê duyệt phải được gửi ngay cho cơ quan thi hành án dân sự trước khi tiến hành cưỡng chế 05 ngày làm việc; đồng thời </w:t>
            </w:r>
            <w:r w:rsidRPr="0050288B">
              <w:rPr>
                <w:rFonts w:ascii="Times New Roman" w:eastAsia="Times New Roman" w:hAnsi="Times New Roman"/>
                <w:i/>
                <w:position w:val="0"/>
                <w:sz w:val="28"/>
              </w:rPr>
              <w:t xml:space="preserve">gửi cho cơ quan công an cấp xã nơi tổ chức cưỡng chế và cơ quan, tổ chức khác có liên quan để </w:t>
            </w:r>
            <w:r w:rsidRPr="0050288B">
              <w:rPr>
                <w:rFonts w:ascii="Times New Roman" w:eastAsia="Times New Roman" w:hAnsi="Times New Roman"/>
                <w:position w:val="0"/>
                <w:sz w:val="28"/>
              </w:rPr>
              <w:t>kịp thời triển khai,</w:t>
            </w:r>
            <w:r w:rsidRPr="0050288B">
              <w:rPr>
                <w:rFonts w:ascii="Times New Roman" w:eastAsia="Times New Roman" w:hAnsi="Times New Roman"/>
                <w:i/>
                <w:position w:val="0"/>
                <w:sz w:val="28"/>
              </w:rPr>
              <w:t xml:space="preserve"> </w:t>
            </w:r>
            <w:r w:rsidRPr="0050288B">
              <w:rPr>
                <w:rFonts w:ascii="Times New Roman" w:eastAsia="Times New Roman" w:hAnsi="Times New Roman"/>
                <w:position w:val="0"/>
                <w:sz w:val="28"/>
              </w:rPr>
              <w:t>thực hiện</w:t>
            </w:r>
            <w:r w:rsidRPr="0050288B">
              <w:rPr>
                <w:rFonts w:ascii="Times New Roman" w:eastAsia="Times New Roman" w:hAnsi="Times New Roman"/>
                <w:i/>
                <w:position w:val="0"/>
                <w:sz w:val="28"/>
              </w:rPr>
              <w:t xml:space="preserve"> các nhiệm vụ được phân công.</w:t>
            </w:r>
          </w:p>
        </w:tc>
      </w:tr>
      <w:tr w:rsidR="0050288B" w:rsidRPr="0050288B" w14:paraId="073D1866" w14:textId="77777777" w:rsidTr="0050288B">
        <w:tc>
          <w:tcPr>
            <w:tcW w:w="9090" w:type="dxa"/>
          </w:tcPr>
          <w:p w14:paraId="2FB8B136"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Phối hợp thực hiện cưỡng chế (Điều mới, Điều 6 TTLT 03, Điều 7, Điều 8 TTLT265, Điều 8 Nghị định 296 về cưỡng chế xử lý vi phạm hành chính)</w:t>
            </w:r>
          </w:p>
          <w:p w14:paraId="5B732701" w14:textId="7D6B265F"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1. </w:t>
            </w:r>
            <w:r w:rsidRPr="0050288B">
              <w:rPr>
                <w:rFonts w:ascii="Times New Roman" w:eastAsia="Times New Roman" w:hAnsi="Times New Roman"/>
                <w:i/>
                <w:iCs/>
                <w:position w:val="0"/>
                <w:sz w:val="28"/>
              </w:rPr>
              <w:t>Lực lượng công an có trách nhiệm bảo đảm trật tự, an toàn, ngăn chặn, xử lý các hành vi gây rối, chống người thi hành công vụ trong quá trình thi hành quyết định cưỡng chế,</w:t>
            </w:r>
          </w:p>
          <w:p w14:paraId="6BAC28A7" w14:textId="7B7BADE9"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2. Trường hợp cần có sự phối hợp của nhiều lực lượng hoặc cơ quan, tổ chức, cá nhân có liên quan trên địa bàn, thì thủ trưởng cơ quan thi hành án dân sự đề nghị </w:t>
            </w:r>
            <w:r w:rsidRPr="0050288B">
              <w:rPr>
                <w:rFonts w:ascii="Times New Roman" w:eastAsia="Times New Roman" w:hAnsi="Times New Roman"/>
                <w:i/>
                <w:position w:val="0"/>
                <w:sz w:val="28"/>
              </w:rPr>
              <w:t>Trưởng Ban Chỉ đạo thi hành án dân sự cấp tỉnh</w:t>
            </w:r>
            <w:r w:rsidRPr="0050288B">
              <w:rPr>
                <w:rFonts w:ascii="Times New Roman" w:eastAsia="Times New Roman" w:hAnsi="Times New Roman"/>
                <w:position w:val="0"/>
                <w:sz w:val="28"/>
              </w:rPr>
              <w:t xml:space="preserve"> chỉ đạo các cơ quan, tổ chức, cá nhân đó có trách nhiệm phối hợp</w:t>
            </w:r>
            <w:r w:rsidRPr="0050288B">
              <w:rPr>
                <w:rFonts w:ascii="Times New Roman" w:eastAsia="Times New Roman" w:hAnsi="Times New Roman"/>
                <w:i/>
                <w:iCs/>
                <w:position w:val="0"/>
                <w:sz w:val="28"/>
              </w:rPr>
              <w:t xml:space="preserve"> </w:t>
            </w:r>
            <w:r w:rsidRPr="0050288B">
              <w:rPr>
                <w:rFonts w:ascii="Times New Roman" w:eastAsia="Times New Roman" w:hAnsi="Times New Roman"/>
                <w:position w:val="0"/>
                <w:sz w:val="28"/>
              </w:rPr>
              <w:t xml:space="preserve">với lực lượng công an để tham gia bảo vệ cưỡng chế thi hành án. </w:t>
            </w:r>
          </w:p>
          <w:p w14:paraId="46A07FF6" w14:textId="6E5BCB32"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Trước thời điểm cưỡng chế 01 ngày làm việc, cơ quan thi hành án dân sự phải tổ chức cuộc họp với cơ quan công an cùng cấp và các cơ quan, tổ chức có liên quan để bàn biện pháp triển khai kế hoạch cưỡng chế, kế hoạch và phương án bảo vệ cưỡng chế.</w:t>
            </w:r>
          </w:p>
          <w:p w14:paraId="1659CC6C" w14:textId="583B5E9F"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4. Cơ quan công an, các cơ quan, tổ chức có liên quan có trách nhiệm tham dự cuộc họp đầy đủ, đúng thành phần theo giấy mời của cơ quan thi hành án dân sự. </w:t>
            </w:r>
          </w:p>
          <w:p w14:paraId="0E040CBA"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Cơ quan thi hành án dân sự có trách nhiệm cung cấp các thông tin về nội dung vụ việc, quá trình tổ chức thi hành và bảo đảm kinh phí cho việc cưỡng chế và bảo vệ cưỡng chế theo đúng quy định.</w:t>
            </w:r>
          </w:p>
          <w:p w14:paraId="4C68E59B"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5. Tại buổi cưỡng chế, việc phối hợp được thực hiện như sau:</w:t>
            </w:r>
          </w:p>
          <w:p w14:paraId="6F3D4153" w14:textId="27B71AA5"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a) Lực lượng công an được phân công bảo vệ cưỡng chế thi hành án phải có mặt từ khi bắt đầu đến khi kết thúc vụ việc cưỡng chế để duy trì trật tự và bảo đảm an toàn trong suốt quá trình diễn ra cưỡng chế.</w:t>
            </w:r>
          </w:p>
          <w:p w14:paraId="1BFFFB13" w14:textId="01A5E4C3"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Các lực lượng chức năng thuộc cơ quan công an và các lực lượng khác được giao nhiệm vụ phối hợp bảo vệ cưỡng chế phải tuân thủ mệnh lệnh và điều hành trực tiếp của người chỉ huy lực lượng công an tham gia bảo vệ cưỡng chế.</w:t>
            </w:r>
          </w:p>
          <w:p w14:paraId="464FCD5C"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Lực lượng tham gia bảo vệ cưỡng chế trong phạm vi chức năng, nhiệm vụ của mình có trách nhiệm thực hiện các yêu cầu hợp pháp của người chủ trì, điều hành việc cưỡng chế.</w:t>
            </w:r>
          </w:p>
          <w:p w14:paraId="7E862ADE" w14:textId="29143642"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6. Cơ quan Thi hành án dân sự, công an cấp tỉnh có trách nhiệm chỉ đạo, kiểm tra, giám sát cơ quan cấp dưới thuộc quyền thực hiện việc phối hợp bảo vệ cưỡng chế thi hành án dân sự. </w:t>
            </w:r>
          </w:p>
          <w:p w14:paraId="149DDD3D" w14:textId="107D114C"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eastAsia="Times New Roman" w:hAnsi="Times New Roman"/>
                <w:position w:val="0"/>
                <w:sz w:val="28"/>
              </w:rPr>
              <w:t xml:space="preserve">7. </w:t>
            </w:r>
            <w:r w:rsidRPr="0050288B">
              <w:rPr>
                <w:rFonts w:ascii="Times New Roman" w:hAnsi="Times New Roman"/>
                <w:position w:val="0"/>
                <w:sz w:val="28"/>
              </w:rPr>
              <w:t>Cơ quan thi hành án cấp quân khu đề nghị Ủy ban nhân dân cấp xã nơi tổ chức cưỡng chế cử đại diện tham gia cưỡng chế, đồng thời chỉ đạo lực lượng công an xã, Ban chỉ huy Quân sự xã và huy động lực lượng tại chỗ để tham gia phối hợp bảo vệ cưỡng chế.</w:t>
            </w:r>
          </w:p>
        </w:tc>
      </w:tr>
      <w:tr w:rsidR="0050288B" w:rsidRPr="0050288B" w14:paraId="6AC42032" w14:textId="77777777" w:rsidTr="0050288B">
        <w:tc>
          <w:tcPr>
            <w:tcW w:w="9090" w:type="dxa"/>
          </w:tcPr>
          <w:p w14:paraId="4DDDAD1D"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Phối hợp giải quyết các tình huống phát sinh trong quá trình bảo vệ cưỡng chế (Điều 8 TTLT 03, Điều 9 TTLT265)</w:t>
            </w:r>
          </w:p>
          <w:p w14:paraId="4C4703E2" w14:textId="2D7BBF53"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 1. Trong quá trình diễn ra cưỡng chế, chỉ huy lực lượng công an bảo vệ cưỡng chế và các lực lượng tham gia cưỡng chê phải thông báo kịp thời cho người chủ trì, điều hành buổi cưỡng chế thi hành án dân sự biết những diễn biến phức tạp về an ninh, trật tự có liên quan đến công tác cưỡng chế thi hành án dân sự để có biện pháp xử lý. </w:t>
            </w:r>
          </w:p>
          <w:p w14:paraId="5B6CC07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Khi có vụ việc xảy ra thuộc phạm vi chức năng, nhiệm vụ của cơ quan nào thì cơ quan đó chủ trì xử lý, các cơ quan khác trong phạm vi chức năng, nhiệm vụ của mình có trách nhiệm phối hợp. Trường hợp vụ việc xảy ra thuộc thẩm quyền giải quyết của nhiều ngành thì đơn vị nào phát hiện đầu tiên có trách nhiệm giải quyết vụ việc theo thẩm quyền, sau đó chuyển giao cho cơ quan có thẩm quyền chính giải quyết. Nếu vụ việc không thuộc thẩm quyền giải quyết của các lực lượng đang làm nhiệm vụ cưỡng chế thì phải báo cáo cấp có thẩm quyền xem xét, quyết định.</w:t>
            </w:r>
          </w:p>
          <w:p w14:paraId="7620FE2E" w14:textId="4ECF6668"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3. Trường hợp có căn cứ cho rằng vụ việc có khả năng diễn biến phức tạp, gây ảnh hưởng xấu đến an ninh, trật tự, an toàn xã hội mà lực lượng tiến hành cưỡng chế chưa có biện pháp khắc phục, giải quyết thì cơ quan công an có thể </w:t>
            </w:r>
            <w:r w:rsidRPr="0050288B">
              <w:rPr>
                <w:rFonts w:ascii="Times New Roman" w:eastAsia="Times New Roman" w:hAnsi="Times New Roman"/>
                <w:position w:val="0"/>
                <w:sz w:val="28"/>
              </w:rPr>
              <w:lastRenderedPageBreak/>
              <w:t>đề nghị người chủ trì thực hiện việc cưỡng chế xem xét, quyết định tạm dừng việc cưỡng chế thi hành án.</w:t>
            </w:r>
          </w:p>
        </w:tc>
      </w:tr>
      <w:tr w:rsidR="0050288B" w:rsidRPr="0050288B" w14:paraId="4CD99C88" w14:textId="77777777" w:rsidTr="0050288B">
        <w:tc>
          <w:tcPr>
            <w:tcW w:w="9090" w:type="dxa"/>
          </w:tcPr>
          <w:p w14:paraId="0114172D"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 Khấu trừ tiền trong tài khoản, </w:t>
            </w:r>
            <w:r w:rsidRPr="0050288B">
              <w:rPr>
                <w:rFonts w:ascii="Times New Roman" w:eastAsia="Times New Roman" w:hAnsi="Times New Roman"/>
                <w:b/>
                <w:bCs/>
                <w:i/>
                <w:iCs/>
                <w:position w:val="0"/>
                <w:sz w:val="28"/>
              </w:rPr>
              <w:t>tiền gửi</w:t>
            </w:r>
            <w:r w:rsidRPr="0050288B">
              <w:rPr>
                <w:rFonts w:ascii="Times New Roman" w:eastAsia="Times New Roman" w:hAnsi="Times New Roman"/>
                <w:b/>
                <w:bCs/>
                <w:position w:val="0"/>
                <w:sz w:val="28"/>
              </w:rPr>
              <w:t xml:space="preserve"> (Điều 21 Nghị định 62, Điều 10 TTLT02/2014; Nghị định 296/2025/NĐ-CP)</w:t>
            </w:r>
          </w:p>
          <w:p w14:paraId="7AC9DA4F"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220" w:name="_heading=h.cw0qgf1j63bn" w:colFirst="0" w:colLast="0"/>
            <w:bookmarkEnd w:id="220"/>
            <w:r w:rsidRPr="0050288B">
              <w:rPr>
                <w:rFonts w:ascii="Times New Roman" w:eastAsia="Times New Roman" w:hAnsi="Times New Roman"/>
                <w:position w:val="0"/>
                <w:sz w:val="28"/>
              </w:rPr>
              <w:t>1. Quyết định khấu trừ tiền trong tài khoản phải ghi rõ các nội dung sau:</w:t>
            </w:r>
          </w:p>
          <w:p w14:paraId="2CC8F50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Ngày, tháng, năm ban hành quyết định;</w:t>
            </w:r>
          </w:p>
          <w:p w14:paraId="346DA56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Căn cứ ban hành quyết định;</w:t>
            </w:r>
          </w:p>
          <w:p w14:paraId="6D6F244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c) Tên tài khoản, số tài khoản, </w:t>
            </w:r>
            <w:r w:rsidRPr="0050288B">
              <w:rPr>
                <w:rFonts w:ascii="Times New Roman" w:eastAsia="Times New Roman" w:hAnsi="Times New Roman"/>
                <w:i/>
                <w:iCs/>
                <w:position w:val="0"/>
                <w:sz w:val="28"/>
              </w:rPr>
              <w:t xml:space="preserve">số sổ tiền gửi </w:t>
            </w:r>
            <w:r w:rsidRPr="0050288B">
              <w:rPr>
                <w:rFonts w:ascii="Times New Roman" w:eastAsia="Times New Roman" w:hAnsi="Times New Roman"/>
                <w:position w:val="0"/>
                <w:sz w:val="28"/>
              </w:rPr>
              <w:t>của người phải thi hành án;</w:t>
            </w:r>
          </w:p>
          <w:p w14:paraId="5BD08D8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d) Tên, địa chỉ Kho bạc Nhà nước, tổ chức tín dụng, </w:t>
            </w:r>
            <w:r w:rsidRPr="0050288B">
              <w:rPr>
                <w:rFonts w:ascii="Times New Roman" w:eastAsia="Times New Roman" w:hAnsi="Times New Roman"/>
                <w:i/>
                <w:iCs/>
                <w:position w:val="0"/>
                <w:sz w:val="28"/>
              </w:rPr>
              <w:t>chi nhánh ngân hàng nước ngoài tại Việt Nam hoặc cơ quan, tổ chức, cá nhân khác đang quản lý tài khoản, tiền gửi;</w:t>
            </w:r>
          </w:p>
          <w:p w14:paraId="6AD2D2C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đ) Số tiền phải khấu trừ;</w:t>
            </w:r>
          </w:p>
          <w:p w14:paraId="34EE035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e) Tên tài khoản, số tài khoản của cơ quan thi hành án dân sự nhận khoản tiền bị khấu trừ;</w:t>
            </w:r>
          </w:p>
          <w:p w14:paraId="2A03575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g) Thời hạn thực hiện việc khấu trừ.</w:t>
            </w:r>
          </w:p>
          <w:p w14:paraId="5D3B18B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2. Trường hợp đối tượng bị cưỡng chế có mở tài khoản, </w:t>
            </w:r>
            <w:r w:rsidRPr="0050288B">
              <w:rPr>
                <w:rFonts w:ascii="Times New Roman" w:eastAsia="Times New Roman" w:hAnsi="Times New Roman"/>
                <w:i/>
                <w:iCs/>
                <w:position w:val="0"/>
                <w:sz w:val="28"/>
              </w:rPr>
              <w:t xml:space="preserve">tiền gửi </w:t>
            </w:r>
            <w:r w:rsidRPr="0050288B">
              <w:rPr>
                <w:rFonts w:ascii="Times New Roman" w:eastAsia="Times New Roman" w:hAnsi="Times New Roman"/>
                <w:position w:val="0"/>
                <w:sz w:val="28"/>
              </w:rPr>
              <w:t>tại nhiều Kho bạc Nhà nước, tổ chức tín dụng, c</w:t>
            </w:r>
            <w:r w:rsidRPr="0050288B">
              <w:rPr>
                <w:rFonts w:ascii="Times New Roman" w:eastAsia="Times New Roman" w:hAnsi="Times New Roman"/>
                <w:i/>
                <w:iCs/>
                <w:position w:val="0"/>
                <w:sz w:val="28"/>
              </w:rPr>
              <w:t xml:space="preserve">hi nhánh ngân hàng nước ngoài tại Việt Nam hoặc cơ quan, tổ chức, cá nhân khác đang quản lý tài khoản, tiền gửi </w:t>
            </w:r>
            <w:r w:rsidRPr="0050288B">
              <w:rPr>
                <w:rFonts w:ascii="Times New Roman" w:eastAsia="Times New Roman" w:hAnsi="Times New Roman"/>
                <w:position w:val="0"/>
                <w:sz w:val="28"/>
              </w:rPr>
              <w:t xml:space="preserve">khác nhau thì Chấp hành viên căn cứ số dư tài khoản, </w:t>
            </w:r>
            <w:r w:rsidRPr="0050288B">
              <w:rPr>
                <w:rFonts w:ascii="Times New Roman" w:eastAsia="Times New Roman" w:hAnsi="Times New Roman"/>
                <w:i/>
                <w:iCs/>
                <w:position w:val="0"/>
                <w:sz w:val="28"/>
              </w:rPr>
              <w:t xml:space="preserve">sổ tiền gửi </w:t>
            </w:r>
            <w:r w:rsidRPr="0050288B">
              <w:rPr>
                <w:rFonts w:ascii="Times New Roman" w:eastAsia="Times New Roman" w:hAnsi="Times New Roman"/>
                <w:position w:val="0"/>
                <w:sz w:val="28"/>
              </w:rPr>
              <w:t xml:space="preserve">để quyết định áp dụng biện pháp cưỡng chế khấu trừ tiền trong tài khoản, </w:t>
            </w:r>
            <w:r w:rsidRPr="0050288B">
              <w:rPr>
                <w:rFonts w:ascii="Times New Roman" w:eastAsia="Times New Roman" w:hAnsi="Times New Roman"/>
                <w:i/>
                <w:iCs/>
                <w:position w:val="0"/>
                <w:sz w:val="28"/>
              </w:rPr>
              <w:t>sổ tiền gửi</w:t>
            </w:r>
            <w:r w:rsidRPr="0050288B">
              <w:rPr>
                <w:rFonts w:ascii="Times New Roman" w:eastAsia="Times New Roman" w:hAnsi="Times New Roman"/>
                <w:position w:val="0"/>
                <w:sz w:val="28"/>
              </w:rPr>
              <w:t xml:space="preserve"> đối với một hoặc nhiều tài khoản, </w:t>
            </w:r>
            <w:r w:rsidRPr="0050288B">
              <w:rPr>
                <w:rFonts w:ascii="Times New Roman" w:eastAsia="Times New Roman" w:hAnsi="Times New Roman"/>
                <w:i/>
                <w:iCs/>
                <w:position w:val="0"/>
                <w:sz w:val="28"/>
              </w:rPr>
              <w:t>sổ tiền gửi</w:t>
            </w:r>
            <w:r w:rsidRPr="0050288B">
              <w:rPr>
                <w:rFonts w:ascii="Times New Roman" w:eastAsia="Times New Roman" w:hAnsi="Times New Roman"/>
                <w:position w:val="0"/>
                <w:sz w:val="28"/>
              </w:rPr>
              <w:t xml:space="preserve"> để đảm bảo thu đủ tiền phải thi hành án và chi phí cưỡng chế thi hành án, nếu có.</w:t>
            </w:r>
          </w:p>
          <w:p w14:paraId="3F3042C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Kho bạc Nhà nước, tổ chức tín dụng, c</w:t>
            </w:r>
            <w:r w:rsidRPr="0050288B">
              <w:rPr>
                <w:rFonts w:ascii="Times New Roman" w:eastAsia="Times New Roman" w:hAnsi="Times New Roman"/>
                <w:i/>
                <w:iCs/>
                <w:position w:val="0"/>
                <w:sz w:val="28"/>
              </w:rPr>
              <w:t>hi nhánh ngân hàng nước ngoài tại Việt Nam</w:t>
            </w:r>
            <w:r w:rsidRPr="0050288B">
              <w:rPr>
                <w:rFonts w:ascii="Times New Roman" w:eastAsia="Times New Roman" w:hAnsi="Times New Roman"/>
                <w:position w:val="0"/>
                <w:sz w:val="28"/>
              </w:rPr>
              <w:t xml:space="preserve">, </w:t>
            </w:r>
            <w:r w:rsidRPr="0050288B">
              <w:rPr>
                <w:rFonts w:ascii="Times New Roman" w:hAnsi="Times New Roman"/>
                <w:position w:val="0"/>
                <w:sz w:val="28"/>
              </w:rPr>
              <w:t xml:space="preserve">cơ quan, tổ chức, cá nhân khác </w:t>
            </w:r>
            <w:r w:rsidRPr="0050288B">
              <w:rPr>
                <w:rFonts w:ascii="Times New Roman" w:eastAsia="Times New Roman" w:hAnsi="Times New Roman"/>
                <w:position w:val="0"/>
                <w:sz w:val="28"/>
              </w:rPr>
              <w:t xml:space="preserve">có trách nhiệm thực hiện ngay quyết định khấu trừ tiền trong tài khoản, </w:t>
            </w:r>
            <w:r w:rsidRPr="0050288B">
              <w:rPr>
                <w:rFonts w:ascii="Times New Roman" w:eastAsia="Times New Roman" w:hAnsi="Times New Roman"/>
                <w:i/>
                <w:iCs/>
                <w:position w:val="0"/>
                <w:sz w:val="28"/>
              </w:rPr>
              <w:t>sổ tiền gửi</w:t>
            </w:r>
            <w:r w:rsidRPr="0050288B">
              <w:rPr>
                <w:rFonts w:ascii="Times New Roman" w:eastAsia="Times New Roman" w:hAnsi="Times New Roman"/>
                <w:position w:val="0"/>
                <w:sz w:val="28"/>
              </w:rPr>
              <w:t xml:space="preserve">; nếu không thực hiện ngay mà đương sự tẩu tán tiền trong tài khoản, </w:t>
            </w:r>
            <w:r w:rsidRPr="0050288B">
              <w:rPr>
                <w:rFonts w:ascii="Times New Roman" w:eastAsia="Times New Roman" w:hAnsi="Times New Roman"/>
                <w:i/>
                <w:iCs/>
                <w:position w:val="0"/>
                <w:sz w:val="28"/>
              </w:rPr>
              <w:t>sổ tiền gửi</w:t>
            </w:r>
            <w:r w:rsidRPr="0050288B">
              <w:rPr>
                <w:rFonts w:ascii="Times New Roman" w:eastAsia="Times New Roman" w:hAnsi="Times New Roman"/>
                <w:position w:val="0"/>
                <w:sz w:val="28"/>
              </w:rPr>
              <w:t xml:space="preserve"> dẫn đến việc không thể thi hành được cho người được thi hành án thì phải bồi thường thiệt hại theo quy định của pháp luật.</w:t>
            </w:r>
          </w:p>
          <w:p w14:paraId="397FAB42" w14:textId="25E57F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4. Đối với tài khoản của người phải thi hành án mở tại Kho bạc Nhà nước trong điều kiện áp dụng hệ thống thông tin quản lý ngân sách và kho bạc (TABMIS) thì chỉ thực hiện khấu trừ đối với tài khoản tiền gửi được mở cho các đơn vị sử dụng ngân sách, đơn vị sự nghiệp, các tổ chức, cá nhân như tiền </w:t>
            </w:r>
            <w:r w:rsidRPr="0050288B">
              <w:rPr>
                <w:rFonts w:ascii="Times New Roman" w:eastAsia="Times New Roman" w:hAnsi="Times New Roman"/>
                <w:position w:val="0"/>
                <w:sz w:val="28"/>
              </w:rPr>
              <w:lastRenderedPageBreak/>
              <w:t>gửi thu sự nghiệp, tiền gửi các quỹ công chuyên dụng.</w:t>
            </w:r>
          </w:p>
          <w:p w14:paraId="71D9D552"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5. Không khấu trừ đối với tài khoản dự toán được mở cho các đơn vị thụ hưởng kinh phí của ngân sách nhà nước, các tổ chức ngân sách theo hình thức cấp bằng dự toán gồm: tài khoản dự toán chi thường xuyên, dự toán chi đầu tư xây dựng cơ bản, dự toán chi đầu tư phát triển khác, dự toán chi kinh phí ủy quyền; dự toán chi chuyển giao và tài khoản có tính chất tiền gửi được mở cho các cơ quan thu để phản ánh các khoản phải trả về tiền, tài sản tạm giữ chờ xử lý theo quy định của pháp luật, các khoản thu phí, lệ phí</w:t>
            </w:r>
            <w:r w:rsidRPr="0050288B">
              <w:rPr>
                <w:rFonts w:ascii="Times New Roman" w:eastAsia="Times New Roman" w:hAnsi="Times New Roman"/>
                <w:i/>
                <w:iCs/>
                <w:position w:val="0"/>
                <w:sz w:val="28"/>
              </w:rPr>
              <w:t xml:space="preserve">. </w:t>
            </w:r>
          </w:p>
        </w:tc>
      </w:tr>
      <w:tr w:rsidR="0050288B" w:rsidRPr="0050288B" w14:paraId="43B31148" w14:textId="77777777" w:rsidTr="0050288B">
        <w:tc>
          <w:tcPr>
            <w:tcW w:w="9090" w:type="dxa"/>
          </w:tcPr>
          <w:p w14:paraId="5356DD0E"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Trừ vào thu nhập của người phải thi hành án (Điều 78 Luật THADS 2008, khoản 2 Điều 22 Nghị định 62, Điều 11, Điều 12 TTLT 02/2014, tham khảo NĐ 296/2025/NĐ-CP) (giữ như hiện hành)</w:t>
            </w:r>
          </w:p>
          <w:p w14:paraId="466B3F26"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1. </w:t>
            </w:r>
            <w:r w:rsidRPr="0050288B">
              <w:rPr>
                <w:rFonts w:ascii="Times New Roman" w:eastAsia="Times New Roman" w:hAnsi="Times New Roman"/>
                <w:i/>
                <w:iCs/>
                <w:position w:val="0"/>
                <w:sz w:val="28"/>
              </w:rPr>
              <w:t xml:space="preserve">Chấp hành viên căn cứ vào thu nhập thực tế của người phải thi hành án để xác định số tiền trừ hàng tháng nhưng phải để lại cho người phải thi hành án số tiền bằng 01 lần mức lương tối thiểu theo vùng nơi người phải thi hành án đang thực tế sinh sống theo quy định của Chính phủ, trừ trường hợp đương sự có thỏa thuận khác. </w:t>
            </w:r>
          </w:p>
          <w:p w14:paraId="1B625F36"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Trường hợp thu nhập của người phải thi hành án nhỏ hơn số tiền phải để lại theo quy định tại khoản này thì không thực hiện việc trừ vào thu nhập. </w:t>
            </w:r>
          </w:p>
          <w:p w14:paraId="27EB5C42"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Quyết định trừ vào thu nhập của người phải thi hành phải ghi rõ các nội dung sau:</w:t>
            </w:r>
          </w:p>
          <w:p w14:paraId="0B3F07F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Ngày, tháng, năm ban hành quyết định;</w:t>
            </w:r>
          </w:p>
          <w:p w14:paraId="0C20C30E"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Căn cứ ban hành quyết định;</w:t>
            </w:r>
          </w:p>
          <w:p w14:paraId="5799B908" w14:textId="54403DA8"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Họ tên người phải thi hành án;</w:t>
            </w:r>
          </w:p>
          <w:p w14:paraId="3F5C468B" w14:textId="3FFDE091"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d) Số tiền phải trừ vào thu nhập;</w:t>
            </w:r>
          </w:p>
          <w:p w14:paraId="520B05C8" w14:textId="339FA041"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đ) </w:t>
            </w:r>
            <w:r w:rsidRPr="0050288B">
              <w:rPr>
                <w:rFonts w:ascii="Times New Roman" w:eastAsia="Times New Roman" w:hAnsi="Times New Roman"/>
                <w:i/>
                <w:iCs/>
                <w:position w:val="0"/>
                <w:sz w:val="28"/>
              </w:rPr>
              <w:t xml:space="preserve">Tên tài khoản, số </w:t>
            </w:r>
            <w:r w:rsidRPr="0050288B">
              <w:rPr>
                <w:rFonts w:ascii="Times New Roman" w:eastAsia="Times New Roman" w:hAnsi="Times New Roman"/>
                <w:position w:val="0"/>
                <w:sz w:val="28"/>
              </w:rPr>
              <w:t>tài khoản của cơ quan thi hành án dân sự nhận tiền bị khấu trừ;</w:t>
            </w:r>
          </w:p>
          <w:p w14:paraId="0BE9A7D8" w14:textId="4DBE86F1"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e) Thời hạn thực hiện việc khấu trừ.</w:t>
            </w:r>
          </w:p>
          <w:p w14:paraId="1DD8C94F"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3. Chấp hành viên gửi quyết định trừ vào thu nhập của người phải thi hành án cho cơ quan, tổ chức, người sử dụng lao động, Bảo hiểm xã hội nơi đang quản lý tiền lương, tiền công, tiền lương hưu, tiền trợ cấp </w:t>
            </w:r>
            <w:r w:rsidRPr="0050288B">
              <w:rPr>
                <w:rFonts w:ascii="Times New Roman" w:eastAsia="Times New Roman" w:hAnsi="Times New Roman"/>
                <w:i/>
                <w:iCs/>
                <w:position w:val="0"/>
                <w:sz w:val="28"/>
              </w:rPr>
              <w:t>mất sức lao động</w:t>
            </w:r>
            <w:r w:rsidRPr="0050288B">
              <w:rPr>
                <w:rFonts w:ascii="Times New Roman" w:eastAsia="Times New Roman" w:hAnsi="Times New Roman"/>
                <w:position w:val="0"/>
                <w:sz w:val="28"/>
              </w:rPr>
              <w:t xml:space="preserve"> và các thu nhập hợp pháp khác của người phải thi hành án, kèm theo các tài liệu sau đây:</w:t>
            </w:r>
          </w:p>
          <w:p w14:paraId="20AFAC4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a) Quyết định trừ vào thu nhập của người phải thi hành án dân sự;</w:t>
            </w:r>
          </w:p>
          <w:p w14:paraId="0E6FD0D8"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Bản sao bản án, quyết định;</w:t>
            </w:r>
          </w:p>
          <w:p w14:paraId="72ABADC8"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Quyết định thi hành án dân sự.</w:t>
            </w:r>
          </w:p>
          <w:p w14:paraId="3229B89C" w14:textId="0B5634C0"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Cs/>
                <w:position w:val="0"/>
                <w:sz w:val="28"/>
              </w:rPr>
            </w:pPr>
            <w:r w:rsidRPr="0050288B">
              <w:rPr>
                <w:rFonts w:ascii="Times New Roman" w:eastAsia="Times New Roman" w:hAnsi="Times New Roman"/>
                <w:iCs/>
                <w:position w:val="0"/>
                <w:sz w:val="28"/>
              </w:rPr>
              <w:t>4. Trong thời hạn 03 ngày làm việc kể từ ngày đến kỳ lĩnh tiền lương, tiền công, tiền lương hưu, tiền trợ cấp mất sức lao động và thu nhập hợp pháp khác gần nhất, cơ quan, đơn vị, tổ chức, người sử dụng lao động đang quản lý tiền lương, tiền công, tiền lương hưu, tiền trợ cấp mất sức lao động và thu nhập hợp pháp khác của người phải thi hành án phải thực hiện khấu trừ và chuyển số tiền đã khấu trừ đến tài khoản của cơ quan thi hành án dân sự theo nội dung ghi trong quyết định cưỡng chế, đồng thời thông báo cho người phải thi hành án và người ra quyết định cưỡng chế biết.</w:t>
            </w:r>
          </w:p>
          <w:p w14:paraId="059BF55E"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Cs/>
                <w:position w:val="0"/>
                <w:sz w:val="28"/>
              </w:rPr>
            </w:pPr>
            <w:r w:rsidRPr="0050288B">
              <w:rPr>
                <w:rFonts w:ascii="Times New Roman" w:eastAsia="Times New Roman" w:hAnsi="Times New Roman"/>
                <w:iCs/>
                <w:position w:val="0"/>
                <w:sz w:val="28"/>
              </w:rPr>
              <w:t>Trường hợp chưa khấu trừ đủ số tiền theo quyết định cưỡng chế mà cá nhân bị áp dụng biện pháp cưỡng chế đã chết, đã nghỉ việc, chấm dứt hợp đồng có hưởng lương hoặc thu nhập thì cơ quan, đơn vị, tổ chức, người sử dụng lao động phải thông báo ngay cho cơ quan thi hành án dân sự biết.</w:t>
            </w:r>
          </w:p>
          <w:p w14:paraId="44C7E543" w14:textId="67DFE011"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Cs/>
                <w:position w:val="0"/>
                <w:sz w:val="28"/>
              </w:rPr>
            </w:pPr>
            <w:r w:rsidRPr="0050288B">
              <w:rPr>
                <w:rFonts w:ascii="Times New Roman" w:eastAsia="Times New Roman" w:hAnsi="Times New Roman"/>
                <w:iCs/>
                <w:position w:val="0"/>
                <w:sz w:val="28"/>
              </w:rPr>
              <w:t>Trường hợp cơ quan, đơn vị, tổ chức, người sử dụng lao động đang quản lý tiền lương hoặc thu nhập của người phải thi hành án bị áp dụng biện pháp khấu trừ một phần lương hoặc một phần thu nhập cố tình không phối hợp cung cấp thông tin hoặc không thi hành quyết định cưỡng chế khấu trừ của cơ quan có thẩm quyền thì được xem là có hành vi cản trở việc thi hành án và bị xử lý theo quy định của pháp luật.</w:t>
            </w:r>
          </w:p>
        </w:tc>
      </w:tr>
      <w:tr w:rsidR="0050288B" w:rsidRPr="0050288B" w14:paraId="0E0A7D34" w14:textId="77777777" w:rsidTr="0050288B">
        <w:tc>
          <w:tcPr>
            <w:tcW w:w="9090" w:type="dxa"/>
          </w:tcPr>
          <w:p w14:paraId="47AADE1C"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Thu tiền của người phải thi hành án (Điều 22, Điều 23 Nghị định 62) </w:t>
            </w:r>
          </w:p>
          <w:p w14:paraId="0117A1A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21" w:name="_heading=h.do2pav5rk34e" w:colFirst="0" w:colLast="0"/>
            <w:bookmarkEnd w:id="221"/>
            <w:r w:rsidRPr="0050288B">
              <w:rPr>
                <w:rFonts w:ascii="Times New Roman" w:eastAsia="Times New Roman" w:hAnsi="Times New Roman"/>
                <w:position w:val="0"/>
                <w:sz w:val="28"/>
              </w:rPr>
              <w:t>1. Chấp hành viên thu tiền từ hoạt động kinh doanh của người phải thi hành án theo định kỳ hàng tháng, quý hoặc năm tùy theo tính chất ngành nghề kinh doanh của người phải thi hành án.</w:t>
            </w:r>
          </w:p>
          <w:p w14:paraId="02A24AF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22" w:name="_heading=h.qgax0bow9omk" w:colFirst="0" w:colLast="0"/>
            <w:bookmarkEnd w:id="222"/>
            <w:r w:rsidRPr="0050288B">
              <w:rPr>
                <w:rFonts w:ascii="Times New Roman" w:eastAsia="Times New Roman" w:hAnsi="Times New Roman"/>
                <w:position w:val="0"/>
                <w:sz w:val="28"/>
              </w:rPr>
              <w:t>Khi xác định mức tiền thu từ hoạt động kinh doanh của người phải thi hành án, Chấp hành viên căn cứ vào kết quả kinh doanh trên cơ sở sổ sách, giấy tờ và tình hình kinh doanh thực tế của người phải thi hành án.</w:t>
            </w:r>
          </w:p>
          <w:p w14:paraId="27225C1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23" w:name="_heading=h.wqw8suaf7vrk" w:colFirst="0" w:colLast="0"/>
            <w:bookmarkEnd w:id="223"/>
            <w:r w:rsidRPr="0050288B">
              <w:rPr>
                <w:rFonts w:ascii="Times New Roman" w:eastAsia="Times New Roman" w:hAnsi="Times New Roman"/>
                <w:i/>
                <w:iCs/>
                <w:position w:val="0"/>
                <w:sz w:val="28"/>
              </w:rPr>
              <w:t xml:space="preserve">2. Mức tiền tối thiểu để lại cho hoạt động kinh doanh và sinh hoạt của người phải thi hành án và gia đình </w:t>
            </w:r>
            <w:r w:rsidRPr="0050288B">
              <w:rPr>
                <w:rFonts w:ascii="Times New Roman" w:eastAsia="Times New Roman" w:hAnsi="Times New Roman"/>
                <w:position w:val="0"/>
                <w:sz w:val="28"/>
              </w:rPr>
              <w:t xml:space="preserve">khi thu tiền từ hoạt động kinh doanh của người phải thi hành án </w:t>
            </w:r>
            <w:r w:rsidRPr="0050288B">
              <w:rPr>
                <w:rFonts w:ascii="Times New Roman" w:eastAsia="Times New Roman" w:hAnsi="Times New Roman"/>
                <w:i/>
                <w:iCs/>
                <w:position w:val="0"/>
                <w:sz w:val="28"/>
              </w:rPr>
              <w:t xml:space="preserve">bằng 01 lần mức lương tối thiểu theo vùng nơi người </w:t>
            </w:r>
            <w:r w:rsidRPr="0050288B">
              <w:rPr>
                <w:rFonts w:ascii="Times New Roman" w:eastAsia="Times New Roman" w:hAnsi="Times New Roman"/>
                <w:i/>
                <w:iCs/>
                <w:position w:val="0"/>
                <w:sz w:val="28"/>
              </w:rPr>
              <w:lastRenderedPageBreak/>
              <w:t>phải thi hành án đang thực tế sinh sống theo quy định của Chính phủ, trừ trường hợp đương sự có thỏa thuận khác.</w:t>
            </w:r>
          </w:p>
          <w:p w14:paraId="6C32CCF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Mức tiền tối thiểu để lại cho hoạt động sản xuất kinh doanh do Chấp hành viên ấn định căn cứ vào tính chất ngành, nghề kinh doanh; quy mô kinh doanh của người phải thi hành án và mức ấn định này có thể được điều chỉnh.</w:t>
            </w:r>
          </w:p>
          <w:p w14:paraId="73ED96D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3. Khi có căn cứ xác định </w:t>
            </w:r>
            <w:r w:rsidRPr="0050288B">
              <w:rPr>
                <w:rFonts w:ascii="Times New Roman" w:eastAsia="Times New Roman" w:hAnsi="Times New Roman"/>
                <w:i/>
                <w:iCs/>
                <w:position w:val="0"/>
                <w:sz w:val="28"/>
              </w:rPr>
              <w:t>cơ quan,</w:t>
            </w:r>
            <w:r w:rsidRPr="0050288B">
              <w:rPr>
                <w:rFonts w:ascii="Times New Roman" w:eastAsia="Times New Roman" w:hAnsi="Times New Roman"/>
                <w:position w:val="0"/>
                <w:sz w:val="28"/>
              </w:rPr>
              <w:t xml:space="preserve"> tổ chức, cá nhân đang giữ tiền của người phải thi hành án thì Chấp hành viên lập biên bản hoặc có văn bản ấn định thời gian, yêu cầu cơ quan, tổ chức, cá nhân đang giữ tiền giao nộp cho cơ quan thi hành án dân sự để thi hành án </w:t>
            </w:r>
            <w:r w:rsidRPr="0050288B">
              <w:rPr>
                <w:rFonts w:ascii="Times New Roman" w:eastAsia="Times New Roman" w:hAnsi="Times New Roman"/>
                <w:i/>
                <w:iCs/>
                <w:position w:val="0"/>
                <w:sz w:val="28"/>
              </w:rPr>
              <w:t>trong thời hạn ấn định</w:t>
            </w:r>
            <w:r w:rsidRPr="0050288B">
              <w:rPr>
                <w:rFonts w:ascii="Times New Roman" w:eastAsia="Times New Roman" w:hAnsi="Times New Roman"/>
                <w:position w:val="0"/>
                <w:sz w:val="28"/>
              </w:rPr>
              <w:t>.</w:t>
            </w:r>
          </w:p>
          <w:p w14:paraId="137BC392" w14:textId="25360206"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Hết thời hạn đã được ấn định mà cơ quan,</w:t>
            </w:r>
            <w:r w:rsidRPr="0050288B">
              <w:rPr>
                <w:rFonts w:ascii="Times New Roman" w:eastAsia="Times New Roman" w:hAnsi="Times New Roman"/>
                <w:position w:val="0"/>
                <w:sz w:val="28"/>
              </w:rPr>
              <w:t xml:space="preserve"> tổ chức, cá nhân đang giữ tiền của người phải thi hành án không thực hiện yêu cầu của Chấp hành viên về việc giao nộp số tiền, tài sản đó thì bị áp dụng các biện pháp bảo đảm, biện pháp cưỡng chế để thi hành án.</w:t>
            </w:r>
          </w:p>
        </w:tc>
      </w:tr>
      <w:tr w:rsidR="0050288B" w:rsidRPr="0050288B" w14:paraId="59F43321" w14:textId="77777777" w:rsidTr="0050288B">
        <w:tc>
          <w:tcPr>
            <w:tcW w:w="9090" w:type="dxa"/>
          </w:tcPr>
          <w:p w14:paraId="4371DA1B"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 Cưỡng chế khai thác tài sản (khoản 2 Điều 107 Luật THADS 2008)</w:t>
            </w:r>
          </w:p>
          <w:p w14:paraId="01C909B7"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224" w:name="_heading=h.z0kpydqc8gng" w:colFirst="0" w:colLast="0"/>
            <w:bookmarkEnd w:id="224"/>
            <w:r w:rsidRPr="0050288B">
              <w:rPr>
                <w:rFonts w:ascii="Times New Roman" w:eastAsia="Times New Roman" w:hAnsi="Times New Roman"/>
                <w:position w:val="0"/>
                <w:sz w:val="28"/>
              </w:rPr>
              <w:t xml:space="preserve">Chấp hành viên phải ra quyết định cưỡng chế khai thác tài sản. Quyết định ghi rõ hình thức khai thác; số tiền, thời hạn, thời điểm, địa điểm, phương thức nộp tiền cho cơ quan thi hành án dân sự để thi hành án. </w:t>
            </w:r>
          </w:p>
          <w:p w14:paraId="1886650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25" w:name="_heading=h.6lwmoo643fzn" w:colFirst="0" w:colLast="0"/>
            <w:bookmarkEnd w:id="225"/>
            <w:r w:rsidRPr="0050288B">
              <w:rPr>
                <w:rFonts w:ascii="Times New Roman" w:eastAsia="Times New Roman" w:hAnsi="Times New Roman"/>
                <w:position w:val="0"/>
                <w:sz w:val="28"/>
              </w:rPr>
              <w:t>Quyết định cưỡng chế khai thác tài sản phải được gửi ngay cho cơ quan có thẩm quyền quản lý, đăng ký đối với tài sản đó và Ủy ban nhân dân cấp xã nơi có tài sản.</w:t>
            </w:r>
          </w:p>
          <w:p w14:paraId="76DEBC8C"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226" w:name="_heading=h.fsr10aa9scxz" w:colFirst="0" w:colLast="0"/>
            <w:bookmarkEnd w:id="226"/>
            <w:r w:rsidRPr="0050288B">
              <w:rPr>
                <w:rFonts w:ascii="Times New Roman" w:eastAsia="Times New Roman" w:hAnsi="Times New Roman"/>
                <w:position w:val="0"/>
                <w:sz w:val="28"/>
              </w:rPr>
              <w:t>Việc thực hiện giao dịch, chuyển giao quyền sở hữu tài sản đối với tài sản đang khai thác phải được sự đồng ý của Chấp hành viên.</w:t>
            </w:r>
          </w:p>
        </w:tc>
      </w:tr>
      <w:tr w:rsidR="0050288B" w:rsidRPr="0050288B" w14:paraId="7E9192A0" w14:textId="77777777" w:rsidTr="0050288B">
        <w:tc>
          <w:tcPr>
            <w:tcW w:w="9090" w:type="dxa"/>
          </w:tcPr>
          <w:p w14:paraId="085A64F7"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t xml:space="preserve"> Cưỡng chế mở khóa, mở gói (Điều 93 Luật THADS 2008)</w:t>
            </w:r>
          </w:p>
          <w:p w14:paraId="0EE00165" w14:textId="7BD20F7D"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Việc cưỡng chế mở khóa, mở gói theo quy định tại Điều 37, Điều 80 Luật Thi hành án dân sự và Điều 44</w:t>
            </w:r>
            <w:r w:rsidRPr="0050288B">
              <w:rPr>
                <w:rStyle w:val="FootnoteReference"/>
                <w:rFonts w:ascii="Times New Roman" w:eastAsia="Times New Roman" w:hAnsi="Times New Roman"/>
                <w:position w:val="0"/>
                <w:sz w:val="28"/>
              </w:rPr>
              <w:footnoteReference w:id="15"/>
            </w:r>
            <w:r w:rsidRPr="0050288B">
              <w:rPr>
                <w:rFonts w:ascii="Times New Roman" w:eastAsia="Times New Roman" w:hAnsi="Times New Roman"/>
                <w:position w:val="0"/>
                <w:sz w:val="28"/>
              </w:rPr>
              <w:t xml:space="preserve"> Nghị định này được thực hiện như sau: </w:t>
            </w:r>
          </w:p>
          <w:p w14:paraId="42A232DE" w14:textId="00A86C8B"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Chấp hành viên yêu cầu người phải thi hành án, người đang quản lý, sử dụng đồ vật mở khóa, mở gói; nếu họ không mở hoặc cố tình vắng mặt thì Chấp hành viên tự mình hoặc có thể thuê cá nhân, tổ chức khác mở khóa, phá khóa hoặc mở gói, trong trường hợp này phải có người làm chứng. Người phải thi hành án phải chịu thiệt hại do việc mở khóa, mở gói.</w:t>
            </w:r>
          </w:p>
          <w:p w14:paraId="63864ACF"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2. Trường hợp cần thiết, sau khi mở khóa, phá khóa, mở gói, Chấp hành viên niêm phong đồ vật và giao bảo quản theo quy định tại </w:t>
            </w:r>
            <w:bookmarkStart w:id="227" w:name="bookmark=id.8wgrhof6uqrf" w:colFirst="0" w:colLast="0"/>
            <w:bookmarkEnd w:id="227"/>
            <w:r w:rsidRPr="0050288B">
              <w:rPr>
                <w:rFonts w:ascii="Times New Roman" w:eastAsia="Times New Roman" w:hAnsi="Times New Roman"/>
                <w:position w:val="0"/>
                <w:sz w:val="28"/>
              </w:rPr>
              <w:t>Điều 40 của Luật Thi hành án dân sự.</w:t>
            </w:r>
          </w:p>
          <w:p w14:paraId="31F0D113"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b/>
                <w:bCs/>
                <w:position w:val="0"/>
                <w:sz w:val="28"/>
              </w:rPr>
            </w:pPr>
            <w:bookmarkStart w:id="228" w:name="_heading=h.ht0q6hp1ulv7" w:colFirst="0" w:colLast="0"/>
            <w:bookmarkEnd w:id="228"/>
            <w:r w:rsidRPr="0050288B">
              <w:rPr>
                <w:rFonts w:ascii="Times New Roman" w:eastAsia="Times New Roman" w:hAnsi="Times New Roman"/>
                <w:position w:val="0"/>
                <w:sz w:val="28"/>
              </w:rPr>
              <w:t xml:space="preserve">3. Việc mở khoá, phá khoá, mở gói hoặc niêm phong phải lập biên bản, có chữ ký của </w:t>
            </w:r>
            <w:r w:rsidRPr="0050288B">
              <w:rPr>
                <w:rFonts w:ascii="Times New Roman" w:eastAsia="Times New Roman" w:hAnsi="Times New Roman"/>
                <w:i/>
                <w:iCs/>
                <w:position w:val="0"/>
                <w:sz w:val="28"/>
              </w:rPr>
              <w:t xml:space="preserve">đại diện Viện kiểm sát nhân dân, </w:t>
            </w:r>
            <w:r w:rsidRPr="0050288B">
              <w:rPr>
                <w:rFonts w:ascii="Times New Roman" w:eastAsia="Times New Roman" w:hAnsi="Times New Roman"/>
                <w:position w:val="0"/>
                <w:sz w:val="28"/>
              </w:rPr>
              <w:t>những người tham gia và người làm chứng.</w:t>
            </w:r>
          </w:p>
        </w:tc>
      </w:tr>
      <w:tr w:rsidR="0050288B" w:rsidRPr="0050288B" w14:paraId="31764E7B" w14:textId="77777777" w:rsidTr="0050288B">
        <w:tc>
          <w:tcPr>
            <w:tcW w:w="9090" w:type="dxa"/>
          </w:tcPr>
          <w:p w14:paraId="31B30454"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Kê biên tài sản để thi hành án (Điều 24 Nghị định 62)</w:t>
            </w:r>
          </w:p>
          <w:p w14:paraId="3BB9DC4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29" w:name="_heading=h.dah2vr7zioa9" w:colFirst="0" w:colLast="0"/>
            <w:bookmarkEnd w:id="229"/>
            <w:r w:rsidRPr="0050288B">
              <w:rPr>
                <w:rFonts w:ascii="Times New Roman" w:eastAsia="Times New Roman" w:hAnsi="Times New Roman"/>
                <w:position w:val="0"/>
                <w:sz w:val="28"/>
              </w:rPr>
              <w:t>1. Trường hợp tài sản đã bị áp dụng biện pháp ngăn chặn, biện pháp khẩn cấp tạm thời, biện pháp bảo đảm thi hành án, biện pháp cưỡng chế thi hành án mà phát sinh các giao dịch liên quan đến tài sản đó thì tài sản đó bị kê biên, xử lý để thi hành án. Chấp hành viên có văn bản yêu cầu Tòa án tuyên bố giao dịch đối với tài sản đó vô hiệu hoặc yêu cầu cơ quan có thẩm quyền hủy giấy tờ liên quan đến giao dịch đối với tài sản đó.</w:t>
            </w:r>
          </w:p>
          <w:p w14:paraId="6443D6B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30" w:name="_heading=h.o62rmzu4bgo4" w:colFirst="0" w:colLast="0"/>
            <w:bookmarkEnd w:id="230"/>
            <w:r w:rsidRPr="0050288B">
              <w:rPr>
                <w:rFonts w:ascii="Times New Roman" w:eastAsia="Times New Roman" w:hAnsi="Times New Roman"/>
                <w:i/>
                <w:iCs/>
                <w:position w:val="0"/>
                <w:sz w:val="28"/>
              </w:rPr>
              <w:t xml:space="preserve">2. </w:t>
            </w:r>
            <w:r w:rsidRPr="0050288B">
              <w:rPr>
                <w:rFonts w:ascii="Times New Roman" w:eastAsia="Times New Roman" w:hAnsi="Times New Roman"/>
                <w:position w:val="0"/>
                <w:sz w:val="28"/>
              </w:rPr>
              <w:t>Trường hợp có giao dịch về tài sản mà người phải thi hành án không sử dụng toàn bộ khoản tiền thu được từ giao dịch đó để thi hành án và không còn tài sản khác hoặc có tài sản khác nhưng không đủ để bảo đảm nghĩa vụ thi hành án thì xử lý như sau:</w:t>
            </w:r>
          </w:p>
          <w:p w14:paraId="19905B2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31" w:name="_heading=h.xcw5xjt2ec26" w:colFirst="0" w:colLast="0"/>
            <w:bookmarkEnd w:id="231"/>
            <w:r w:rsidRPr="0050288B">
              <w:rPr>
                <w:rFonts w:ascii="Times New Roman" w:eastAsia="Times New Roman" w:hAnsi="Times New Roman"/>
                <w:position w:val="0"/>
                <w:sz w:val="28"/>
              </w:rPr>
              <w:t xml:space="preserve">a) Trường hợp có giao dịch về tài sản nhưng chưa hoàn thành việc chuyển quyền sở hữu, sử dụng thì Chấp hành viên tiến hành kê biên, xử lý tài sản theo quy định. Khi kê biên tài sản, nếu có tranh chấp thì Chấp hành viên thực hiện theo quy định tại </w:t>
            </w:r>
            <w:r w:rsidRPr="0050288B">
              <w:rPr>
                <w:rFonts w:ascii="Times New Roman" w:eastAsia="Times New Roman" w:hAnsi="Times New Roman"/>
                <w:i/>
                <w:iCs/>
                <w:position w:val="0"/>
                <w:sz w:val="28"/>
              </w:rPr>
              <w:t>khoản 3 Điều 39 của Luật Thi hành án dân sự,</w:t>
            </w:r>
            <w:r w:rsidRPr="0050288B">
              <w:rPr>
                <w:rFonts w:ascii="Times New Roman" w:eastAsia="Times New Roman" w:hAnsi="Times New Roman"/>
                <w:position w:val="0"/>
                <w:sz w:val="28"/>
              </w:rPr>
              <w:t xml:space="preserve"> trường hợp cần tuyên bố giao dịch vô hiệu hoặc yêu cầu cơ quan có thẩm quyền hủy giấy tờ liên quan đến giao dịch thì thực hiện theo quy định tại </w:t>
            </w:r>
            <w:r w:rsidRPr="0050288B">
              <w:rPr>
                <w:rFonts w:ascii="Times New Roman" w:eastAsia="Times New Roman" w:hAnsi="Times New Roman"/>
                <w:i/>
                <w:iCs/>
                <w:position w:val="0"/>
                <w:sz w:val="28"/>
              </w:rPr>
              <w:t>khoản 4 Điều 39 của</w:t>
            </w:r>
            <w:r w:rsidRPr="0050288B">
              <w:rPr>
                <w:rFonts w:ascii="Times New Roman" w:eastAsia="Times New Roman" w:hAnsi="Times New Roman"/>
                <w:position w:val="0"/>
                <w:sz w:val="28"/>
              </w:rPr>
              <w:t xml:space="preserve"> Luật Thi hành án dân sự.</w:t>
            </w:r>
          </w:p>
          <w:p w14:paraId="5204F37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32" w:name="_heading=h.16d2wircb13h" w:colFirst="0" w:colLast="0"/>
            <w:bookmarkEnd w:id="232"/>
            <w:r w:rsidRPr="0050288B">
              <w:rPr>
                <w:rFonts w:ascii="Times New Roman" w:eastAsia="Times New Roman" w:hAnsi="Times New Roman"/>
                <w:position w:val="0"/>
                <w:sz w:val="28"/>
              </w:rPr>
              <w:t xml:space="preserve">Trường hợp có giao dịch về tài sản kể từ thời điểm bản án, quyết định có hiệu lực pháp luật nhưng đã hoàn thành việc chuyển quyền sở hữu, sử dụng thì Chấp hành viên không kê biên tài sản mà thực hiện theo quy định </w:t>
            </w:r>
            <w:r w:rsidRPr="0050288B">
              <w:rPr>
                <w:rFonts w:ascii="Times New Roman" w:eastAsia="Times New Roman" w:hAnsi="Times New Roman"/>
                <w:i/>
                <w:iCs/>
                <w:position w:val="0"/>
                <w:sz w:val="28"/>
              </w:rPr>
              <w:t xml:space="preserve">tại khoản 4 Điều 39 </w:t>
            </w:r>
            <w:r w:rsidRPr="0050288B">
              <w:rPr>
                <w:rFonts w:ascii="Times New Roman" w:eastAsia="Times New Roman" w:hAnsi="Times New Roman"/>
                <w:position w:val="0"/>
                <w:sz w:val="28"/>
              </w:rPr>
              <w:t xml:space="preserve">của Luật Thi hành án dân sự và có văn bản thông báo cho các cơ quan, tổ chức, cá nhân có liên quan để phối hợp </w:t>
            </w:r>
            <w:r w:rsidRPr="0050288B">
              <w:rPr>
                <w:rFonts w:ascii="Times New Roman" w:eastAsia="Times New Roman" w:hAnsi="Times New Roman"/>
                <w:i/>
                <w:iCs/>
                <w:position w:val="0"/>
                <w:sz w:val="28"/>
              </w:rPr>
              <w:t>tạm ngừng giao dịch,</w:t>
            </w:r>
            <w:r w:rsidRPr="0050288B">
              <w:rPr>
                <w:rFonts w:ascii="Times New Roman" w:eastAsia="Times New Roman" w:hAnsi="Times New Roman"/>
                <w:position w:val="0"/>
                <w:sz w:val="28"/>
              </w:rPr>
              <w:t xml:space="preserve"> tạm dừng việc đăng ký, chuyển quyền sở hữu, </w:t>
            </w:r>
            <w:r w:rsidRPr="0050288B">
              <w:rPr>
                <w:rFonts w:ascii="Times New Roman" w:eastAsia="Times New Roman" w:hAnsi="Times New Roman"/>
                <w:i/>
                <w:iCs/>
                <w:position w:val="0"/>
                <w:sz w:val="28"/>
              </w:rPr>
              <w:t>quyền</w:t>
            </w:r>
            <w:r w:rsidRPr="0050288B">
              <w:rPr>
                <w:rFonts w:ascii="Times New Roman" w:eastAsia="Times New Roman" w:hAnsi="Times New Roman"/>
                <w:position w:val="0"/>
                <w:sz w:val="28"/>
              </w:rPr>
              <w:t xml:space="preserve"> sử dụng, thay đổi hiện trạng tài sản.</w:t>
            </w:r>
          </w:p>
          <w:p w14:paraId="22FD7E2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33" w:name="_heading=h.nsah7u5c1o1m" w:colFirst="0" w:colLast="0"/>
            <w:bookmarkEnd w:id="233"/>
            <w:r w:rsidRPr="0050288B">
              <w:rPr>
                <w:rFonts w:ascii="Times New Roman" w:eastAsia="Times New Roman" w:hAnsi="Times New Roman"/>
                <w:position w:val="0"/>
                <w:sz w:val="28"/>
              </w:rPr>
              <w:t>Việc xử lý tài sản được thực hiện theo quyết định của Tòa án hoặc cơ quan có thẩm quyền.</w:t>
            </w:r>
          </w:p>
          <w:p w14:paraId="71DCF75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34" w:name="_heading=h.r4qsk02c2ooy" w:colFirst="0" w:colLast="0"/>
            <w:bookmarkEnd w:id="234"/>
            <w:r w:rsidRPr="0050288B">
              <w:rPr>
                <w:rFonts w:ascii="Times New Roman" w:eastAsia="Times New Roman" w:hAnsi="Times New Roman"/>
                <w:position w:val="0"/>
                <w:sz w:val="28"/>
              </w:rPr>
              <w:t xml:space="preserve">b) Trường hợp có các giao dịch khác liên quan đến tài sản mà không chuyển giao quyền sở hữu tài sản, quyền sử dụng cho người khác thì Chấp hành viên </w:t>
            </w:r>
            <w:r w:rsidRPr="0050288B">
              <w:rPr>
                <w:rFonts w:ascii="Times New Roman" w:eastAsia="Times New Roman" w:hAnsi="Times New Roman"/>
                <w:position w:val="0"/>
                <w:sz w:val="28"/>
              </w:rPr>
              <w:lastRenderedPageBreak/>
              <w:t>tiến hành kê biên, xử lý tài sản để thi hành án. Quyền và lợi ích hợp pháp của người tham gia giao dịch được thực hiện theo quy định của pháp luật về dân sự và các quy định của pháp luật có liên quan.</w:t>
            </w:r>
            <w:bookmarkStart w:id="235" w:name="bookmark=id.20fkw1ngvqzm" w:colFirst="0" w:colLast="0"/>
            <w:bookmarkEnd w:id="235"/>
          </w:p>
          <w:p w14:paraId="450A347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36" w:name="_heading=h.3ric39qwoma" w:colFirst="0" w:colLast="0"/>
            <w:bookmarkEnd w:id="236"/>
            <w:r w:rsidRPr="0050288B">
              <w:rPr>
                <w:rFonts w:ascii="Times New Roman" w:eastAsia="Times New Roman" w:hAnsi="Times New Roman"/>
                <w:position w:val="0"/>
                <w:sz w:val="28"/>
              </w:rPr>
              <w:t>3. Cơ quan thi hành án dân sự chỉ kê biên, xử lý đối với tài sản chung là quyền sử dụng đất, nhà ở và tài sản khác gắn liền với đất khi các tài sản khác không đủ để thi hành án hoặc</w:t>
            </w:r>
            <w:r w:rsidRPr="0050288B">
              <w:rPr>
                <w:rFonts w:ascii="Times New Roman" w:eastAsia="Times New Roman" w:hAnsi="Times New Roman"/>
                <w:i/>
                <w:iCs/>
                <w:position w:val="0"/>
                <w:sz w:val="28"/>
              </w:rPr>
              <w:t xml:space="preserve"> theo</w:t>
            </w:r>
            <w:r w:rsidRPr="0050288B">
              <w:rPr>
                <w:rFonts w:ascii="Times New Roman" w:eastAsia="Times New Roman" w:hAnsi="Times New Roman"/>
                <w:position w:val="0"/>
                <w:sz w:val="28"/>
              </w:rPr>
              <w:t xml:space="preserve"> đề nghị của </w:t>
            </w:r>
            <w:r w:rsidRPr="0050288B">
              <w:rPr>
                <w:rFonts w:ascii="Times New Roman" w:eastAsia="Times New Roman" w:hAnsi="Times New Roman"/>
                <w:i/>
                <w:iCs/>
                <w:position w:val="0"/>
                <w:sz w:val="28"/>
              </w:rPr>
              <w:t>người phải thi hành án.</w:t>
            </w:r>
          </w:p>
          <w:p w14:paraId="338B0A4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Trường hợp người phải thi hành án tự nguyện giao tài sản để thi hành nghĩa vụ trả tiền hoặc đề nghị kê biên tài sản cụ thể trong số nhiều tài sản mà không gây trở ngại cho việc thi hành án và tài sản đó đủ để thi hành án, các chi phí liên quan theo quy định tại</w:t>
            </w:r>
            <w:r w:rsidRPr="0050288B">
              <w:rPr>
                <w:rFonts w:ascii="Times New Roman" w:eastAsia="Times New Roman" w:hAnsi="Times New Roman"/>
                <w:i/>
                <w:iCs/>
                <w:position w:val="0"/>
                <w:sz w:val="28"/>
              </w:rPr>
              <w:t xml:space="preserve"> điểm d khoản 3 Điều 72 của Luật thi hành án dân sự</w:t>
            </w:r>
            <w:r w:rsidRPr="0050288B">
              <w:rPr>
                <w:rFonts w:ascii="Times New Roman" w:eastAsia="Times New Roman" w:hAnsi="Times New Roman"/>
                <w:position w:val="0"/>
                <w:sz w:val="28"/>
              </w:rPr>
              <w:t xml:space="preserve"> thì Chấp hành viên lập biên bản giải thích cho họ về việc phải chịu mọi chi phí liên quan đến việc </w:t>
            </w:r>
            <w:r w:rsidRPr="0050288B">
              <w:rPr>
                <w:rFonts w:ascii="Times New Roman" w:eastAsia="Times New Roman" w:hAnsi="Times New Roman"/>
                <w:i/>
                <w:iCs/>
                <w:position w:val="0"/>
                <w:sz w:val="28"/>
              </w:rPr>
              <w:t>xử lý tài sản đó, ra quyết định và thực hiện kê biên tài sản để thi hành án</w:t>
            </w:r>
            <w:r w:rsidRPr="0050288B">
              <w:rPr>
                <w:rFonts w:ascii="Times New Roman" w:eastAsia="Times New Roman" w:hAnsi="Times New Roman"/>
                <w:position w:val="0"/>
                <w:sz w:val="28"/>
              </w:rPr>
              <w:t>. Người phải thi hành án bị hạn chế quyền thực hiện giao dịch đối với các tài sản khác cho đến khi thực hiện xong nghĩa vụ thi hành án.</w:t>
            </w:r>
          </w:p>
          <w:p w14:paraId="7815175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5. </w:t>
            </w:r>
            <w:r w:rsidRPr="0050288B">
              <w:rPr>
                <w:rFonts w:ascii="Times New Roman" w:eastAsia="Times New Roman" w:hAnsi="Times New Roman"/>
                <w:position w:val="0"/>
                <w:sz w:val="28"/>
              </w:rPr>
              <w:t xml:space="preserve">Cơ quan thi hành án dân sự chỉ kê biên tài sản khác của doanh nghiệp phải thi hành án, nếu sau khi đã khấu trừ </w:t>
            </w:r>
            <w:r w:rsidRPr="0050288B">
              <w:rPr>
                <w:rFonts w:ascii="Times New Roman" w:eastAsia="Times New Roman" w:hAnsi="Times New Roman"/>
                <w:i/>
                <w:iCs/>
                <w:position w:val="0"/>
                <w:sz w:val="28"/>
              </w:rPr>
              <w:t>tiền trong</w:t>
            </w:r>
            <w:r w:rsidRPr="0050288B">
              <w:rPr>
                <w:rFonts w:ascii="Times New Roman" w:eastAsia="Times New Roman" w:hAnsi="Times New Roman"/>
                <w:position w:val="0"/>
                <w:sz w:val="28"/>
              </w:rPr>
              <w:t xml:space="preserve"> tài khoản, xử lý vàng, bạc, đá quý, kim khí quý khác, giấy tờ có giá của doanh nghiệp đang do doanh nghiệp quản lý mà vẫn không đủ để thi hành án, trừ trường hợp bản án, quyết định có quyết định khác hoặc đương sự có thỏa thuận khác.</w:t>
            </w:r>
          </w:p>
          <w:p w14:paraId="5C2E03A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6. Trường hợp tài sản chưa được cấp giấy chứng nhận quyền sử dụng đất, quyền sở hữu nhà ở và tài sản khác gắn liền với đất hoặc tài sản khác mà thuộc trường hợp được cấp giấy chứng nhận theo quy định của pháp luật hoặc trường hợp cần thiết khác thì Chấp hành viên phải xác minh và đề nghị cơ quan có thẩm quyền cho ý kiến về chủ sở hữu, sử dụng và điều kiện để được cấp giấy chứng nhận tài sản đó để xử lý theo quy định của Luật Thi hành án dân sự.</w:t>
            </w:r>
          </w:p>
          <w:p w14:paraId="6C4F18C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7. Trường hợp tài sản kê biên đang cho thuê thì Chấp hành viên thực hiện theo quy định tại điểm b khoản 2 Điều 80 của Luật Thi hành án dân sự.</w:t>
            </w:r>
          </w:p>
        </w:tc>
      </w:tr>
      <w:tr w:rsidR="0050288B" w:rsidRPr="0050288B" w14:paraId="4B43811D" w14:textId="77777777" w:rsidTr="0050288B">
        <w:tc>
          <w:tcPr>
            <w:tcW w:w="9090" w:type="dxa"/>
          </w:tcPr>
          <w:p w14:paraId="22AD838D"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Kê biên tài sản cầm cố, thế chấp (khoản 2 Điều 90 Luật THADS 2008, khoản 3 Điều 24 Nghị định 62, khoản 2 và 3 Điều 4 TTLT 11)</w:t>
            </w:r>
          </w:p>
          <w:p w14:paraId="759C7AE8"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237" w:name="_heading=h.wlh4kis3e51m" w:colFirst="0" w:colLast="0"/>
            <w:bookmarkEnd w:id="237"/>
            <w:r w:rsidRPr="0050288B">
              <w:rPr>
                <w:rFonts w:ascii="Times New Roman" w:eastAsia="Times New Roman" w:hAnsi="Times New Roman"/>
                <w:position w:val="0"/>
                <w:sz w:val="28"/>
              </w:rPr>
              <w:t>1. Khi kê biên tài sản đang cầm cố, thế chấp, Chấp hành viên phải thông báo ngay cho người nhận cầm cố, nhận thế chấp; khi xử lý tài sản kê biên, người nhận cầm cố, nhận thế chấp được ưu tiên thanh toán theo quy định tại khoản 3 Điều 54 của Luật Thi hành án dân sự.</w:t>
            </w:r>
          </w:p>
          <w:p w14:paraId="0F24097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38" w:name="_heading=h.90vwgy1u7vlj" w:colFirst="0" w:colLast="0"/>
            <w:bookmarkEnd w:id="238"/>
            <w:r w:rsidRPr="0050288B">
              <w:rPr>
                <w:rFonts w:ascii="Times New Roman" w:eastAsia="Times New Roman" w:hAnsi="Times New Roman"/>
                <w:i/>
                <w:iCs/>
                <w:position w:val="0"/>
                <w:sz w:val="28"/>
              </w:rPr>
              <w:lastRenderedPageBreak/>
              <w:t>2. Trường hợp tài sản đang được bảo đảm cho khoản nợ xấu tại tổ chức tín dụng, chi nhánh ngân hàng nước ngoài tại Việt Nam, tổ chức mua bán, xử lý nợ thì cơ quan thi hành án dân sự chỉ kê biên, xử lý khi đáp ứng đủ các điều kiện sau đây:</w:t>
            </w:r>
          </w:p>
          <w:p w14:paraId="748B3B4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Giá trị tài sản lớn hơn nghĩa vụ được bảo đảm và chi phí thi hành án;</w:t>
            </w:r>
          </w:p>
          <w:p w14:paraId="1C6EA72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39" w:name="_heading=h.u1zkaiu47k4u" w:colFirst="0" w:colLast="0"/>
            <w:bookmarkEnd w:id="239"/>
            <w:r w:rsidRPr="0050288B">
              <w:rPr>
                <w:rFonts w:ascii="Times New Roman" w:eastAsia="Times New Roman" w:hAnsi="Times New Roman"/>
                <w:i/>
                <w:iCs/>
                <w:position w:val="0"/>
                <w:sz w:val="28"/>
              </w:rPr>
              <w:t>b) Điều kiện để được xử lý theo quy định tại Điều 198b của Luật Các tổ chức tín dụng.</w:t>
            </w:r>
          </w:p>
          <w:p w14:paraId="5C0E72A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Đối với tài sản đã được cầm cố, thế chấp hợp pháp mà kết quả xác minh tại thời điểm thi hành án cho thấy tài sản có giá trị bằng hoặc nhỏ hơn nghĩa vụ phải thanh toán theo hợp đồng cầm cố, thế chấp thì Chấp hành viên phải thông báo bằng văn bản cho người nhận cầm cố, thế chấp biết nghĩa vụ của người phải thi hành án và yêu cầu khi thanh toán hết nghĩa vụ theo hợp đồng hoặc khi xử lý tài sản cầm cố, thế chấp phải thông báo cho cơ quan thi hành án dân sự biết.</w:t>
            </w:r>
          </w:p>
          <w:p w14:paraId="31507BE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Cơ quan thi hành án dân sự kê biên tài sản sau khi đã được giải chấp hoặc thu phần tiền còn lại sau khi xử lý tài sản để thanh toán hợp đồng đã ký, nếu có.</w:t>
            </w:r>
          </w:p>
          <w:p w14:paraId="77AF337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Nếu người nhận cầm cố, thế chấp không thông báo hoặc chậm thông báo mà gây thiệt hại cho người được thi hành án thì phải bồi thường theo quy định của pháp luật.</w:t>
            </w:r>
          </w:p>
          <w:p w14:paraId="1755A263" w14:textId="24FABC5F"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Trường hợp kê biên, xử lý tài sản để đảm bảo thi hành án theo quy định tại điểm d khoản 3 Điều 78 của Luật Thi hành án dân sự mà giá của tài sản sau khi giảm giá không lớn hơn nghĩa vụ được bảo đảm và chi phí cưỡng chế thi hành án thì người có thẩm quyền ra quyết định về thi hành án có trách nhiệm ra ngay quyết định thu hồi quyết định cưỡng chế, kê biên, xử lý tài sản theo quy định tại điểm c khoản 1 Điều 52 của Luật Thi hành án dân sự. Đồng thời, có văn bản yêu cầu người nhận cầm cố, nhận thế chấp thực hiện theo quy định tại khoản 3 Điều này.</w:t>
            </w:r>
          </w:p>
        </w:tc>
      </w:tr>
      <w:tr w:rsidR="0050288B" w:rsidRPr="0050288B" w14:paraId="6355FD52" w14:textId="77777777" w:rsidTr="0050288B">
        <w:tc>
          <w:tcPr>
            <w:tcW w:w="9090" w:type="dxa"/>
          </w:tcPr>
          <w:p w14:paraId="77BD0482" w14:textId="77777777" w:rsidR="006C56D6" w:rsidRPr="0050288B" w:rsidRDefault="006C56D6" w:rsidP="006C56D6">
            <w:pPr>
              <w:widowControl w:val="0"/>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Kê biên quyền sử dụng đất (Điều 111 Luật THADS 2008, CV 3722; Điều 135 Luật Đất đai) </w:t>
            </w:r>
          </w:p>
          <w:p w14:paraId="2962DA4D"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Việc kê biên quyền sử dụng đất phải lập biên bản ghi rõ vị trí, diện tích, ranh giới thửa đất được kê biên, có chữ ký của những người tham gia kê biên.</w:t>
            </w:r>
          </w:p>
          <w:p w14:paraId="505D852D" w14:textId="080F90B5"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2. Trường hợp quyền sử dụng đất và tài sản gắn liền với đất nằm trong hành lang giao thông, chỉ giới đê điều thuộc diện vi phạm hành lang giao thông, chỉ giới đê điều, lưới điện và trường hợp khác theo quy định của pháp luật có </w:t>
            </w:r>
            <w:r w:rsidRPr="0050288B">
              <w:rPr>
                <w:rFonts w:ascii="Times New Roman" w:eastAsia="Times New Roman" w:hAnsi="Times New Roman"/>
                <w:i/>
                <w:iCs/>
                <w:position w:val="0"/>
                <w:sz w:val="28"/>
              </w:rPr>
              <w:lastRenderedPageBreak/>
              <w:t>liên quan thì trước khi thực hiện kê biên, Chấp hành viên phải tiến hành xác minh, làm rõ tình trạng pháp lý của quyền sử dụng đất, tài sản trên đất của người phải thi hành án và thực hiện như sau:</w:t>
            </w:r>
          </w:p>
          <w:p w14:paraId="2ECAFAF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Trường hợp tài sản của người phải thi hành án đang sử dụng đất hợp pháp được pháp luật thừa nhận và đến thời điểm cơ quan thi hành án dân sự kê biên, xử lý thuộc khu vực vi phạm hành lang giao thông, chỉ giới đê điều, lưới điện nhưng vẫn được cho tiếp tục tồn tại và sử dụng thì Chấp hành viên làm việc với cơ quan quản lý đất đai có thẩm quyền, báo cáo chính quyền địa phương, thông báo cho đương sự và tiến hành thủ tục kê biên, xử lý tài sản theo quy định của Luật Thi hành án dân sự;</w:t>
            </w:r>
          </w:p>
          <w:p w14:paraId="3C09E97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Trường hợp người đang sử dụng đất, tài sản trên đất gây ảnh hưởng đến hành lang giao thông, chỉ giới đê điều, lưới điện thuộc trường hợp Nhà nước đã có quyết định thu hồi đất và sẽ bồi thường theo quy định thì Chấp hành viên tiếp tục xác minh, phối hợp với cơ quan có thẩm quyền để có phương án xử lý tài sản, tiền khi người được thi hành án được nhận bồi thường, hỗ trợ;</w:t>
            </w:r>
          </w:p>
          <w:p w14:paraId="634E1BA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 Trường hợp người đang sử dụng đất, tài sản trên đất vi phạm hành lang giao thông, chỉ giới đê điều, lưới điện thuộc diện xử phạt vi phạm hành chính buộc phải khôi phục tình trạng ban đầu thì Chấp hành viên không thực hiện kê biên mà có văn bản đề nghị chính quyền địa phương có biện pháp xử lý tài sản theo quy định của pháp luật liên quan.</w:t>
            </w:r>
          </w:p>
          <w:p w14:paraId="4687899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Trường hợp tài sản có thể tách rời quyền sử dụng đất mà không làm mất, giảm giá trị thì Chấp hành viên tiến hành kê biên, xử lý theo quy định của pháp luật về thi hành án dân sự.</w:t>
            </w:r>
          </w:p>
          <w:p w14:paraId="67C10744" w14:textId="38EDD69E"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4. Trường hợp tài sản là quyền sử dụng đất mà diện tích đất trên thực tế chênh lệch so với giấy tờ đăng ký quyền sử dụng đất thì Chấp hành viên phối hợp với cơ quan có thẩm quyền để xác định rõ tình trạng pháp lý, hiện trạng, diện tích thực tế của tài sản kê biên và xử lý như sau:</w:t>
            </w:r>
          </w:p>
          <w:p w14:paraId="7340B289" w14:textId="1DB92F02"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Trường hợp chênh lệch diện tích giữa số liệu đo đạc thực tế với số liệu ghi trên giấy tờ chứng nhận quyền sở hữu, quyền sử dụng tài sản, giấy tờ đăng ký biện pháp bảo đảm đã được cấp mà ranh giới thửa đất đang sử dụng không thay đổi so với ranh giới thửa đất tại thời điểm có giấy tờ đã cấp, không có tranh chấp với những người sử dụng đất liền kề thì Chấp hành viên kê biên theo số liệu đo đạc thực tế;</w:t>
            </w:r>
          </w:p>
          <w:p w14:paraId="26854FE0" w14:textId="5899F43B"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b) Trường hợp ranh giới thửa đất có thay đổi so với ranh giới thửa đất tại </w:t>
            </w:r>
            <w:r w:rsidRPr="0050288B">
              <w:rPr>
                <w:rFonts w:ascii="Times New Roman" w:eastAsia="Times New Roman" w:hAnsi="Times New Roman"/>
                <w:i/>
                <w:iCs/>
                <w:position w:val="0"/>
                <w:sz w:val="28"/>
              </w:rPr>
              <w:lastRenderedPageBreak/>
              <w:t>thời điểm có giấy tờ, giấy chứng nhận về quyền sử dụng đất đã cấp và diện tích đất đo đạc thực tế chênh lệch so với diện tích ghi trên giấy tờ, giấy chứng nhận về quyền sử dụng đất đã cấp thì Chấp hành viên kê biên theo số liệu đo đạc thực tế.</w:t>
            </w:r>
          </w:p>
        </w:tc>
      </w:tr>
      <w:tr w:rsidR="0050288B" w:rsidRPr="0050288B" w14:paraId="24F781E0" w14:textId="77777777" w:rsidTr="0050288B">
        <w:tc>
          <w:tcPr>
            <w:tcW w:w="9090" w:type="dxa"/>
          </w:tcPr>
          <w:p w14:paraId="74E40E6C"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Kê biên, xử lý chứng khoán, cổ phần, phần vốn góp (Điều 92 Luật THADS 2008, Điều 13 Nghị định 62)</w:t>
            </w:r>
          </w:p>
          <w:p w14:paraId="6C0A4B0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40" w:name="_heading=h.hjo5xudwc5je" w:colFirst="0" w:colLast="0"/>
            <w:bookmarkEnd w:id="240"/>
            <w:r w:rsidRPr="0050288B">
              <w:rPr>
                <w:rFonts w:ascii="Times New Roman" w:eastAsia="Times New Roman" w:hAnsi="Times New Roman"/>
                <w:position w:val="0"/>
                <w:sz w:val="28"/>
              </w:rPr>
              <w:t>1. Việc xử lý chứng khoán đang niêm yết hoặc đang đăng ký giao dịch tại các sở giao dịch chứng khoán được thực hiện như sau:</w:t>
            </w:r>
          </w:p>
          <w:p w14:paraId="61EE41CF"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241" w:name="_heading=h.h3faavrvmqr4" w:colFirst="0" w:colLast="0"/>
            <w:bookmarkEnd w:id="241"/>
            <w:r w:rsidRPr="0050288B">
              <w:rPr>
                <w:rFonts w:ascii="Times New Roman" w:eastAsia="Times New Roman" w:hAnsi="Times New Roman"/>
                <w:position w:val="0"/>
                <w:sz w:val="28"/>
              </w:rPr>
              <w:t>a) Chấp hành viên ra quyết định phong tỏa chứng khoán gửi Tổng công ty Lưu ký và Bù trừ chứng khoán Việt Nam (sau đây được viết tắt là VSDC) và cơ quan, tổ chức, cá nhân khác theo quy định tại Điều 67 của Luật Thi hành án dân sự. Trong thời hạn 01 ngày làm việc kể từ ngày nhận được quyết định của Chấp hành viên, VSDC thực hiện phong tỏa chứng khoán theo quy định của pháp luật về chứng khoán và gửi thông báo cho cơ quan thi hành án dân sự và thành viên lưu ký.</w:t>
            </w:r>
          </w:p>
          <w:p w14:paraId="0C5F876E"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242" w:name="_heading=h.mazyshcfpm1j" w:colFirst="0" w:colLast="0"/>
            <w:bookmarkEnd w:id="242"/>
            <w:r w:rsidRPr="0050288B">
              <w:rPr>
                <w:rFonts w:ascii="Times New Roman" w:eastAsia="Times New Roman" w:hAnsi="Times New Roman"/>
                <w:position w:val="0"/>
                <w:sz w:val="28"/>
              </w:rPr>
              <w:t xml:space="preserve"> Quyết định phong tỏa chứng khoán gồm những nội dung sau: nội dung yêu cầu phong tỏa chứng khoán; họ và tên, số và ngày cấp chứng minh nhân dân hoặc căn cước công dân đối với cá nhân; tên, số và ngày cấp Giấy chứng nhận đăng ký doanh nghiệp hoặc giấy tờ pháp lý tương đương đối với pháp nhân; mã chứng khoán và số lượng chứng khoán đề nghị phong tỏa.</w:t>
            </w:r>
          </w:p>
          <w:p w14:paraId="47DB49A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43" w:name="_heading=h.6jjt4owg9u3o" w:colFirst="0" w:colLast="0"/>
            <w:bookmarkEnd w:id="243"/>
            <w:r w:rsidRPr="0050288B">
              <w:rPr>
                <w:rFonts w:ascii="Times New Roman" w:eastAsia="Times New Roman" w:hAnsi="Times New Roman"/>
                <w:position w:val="0"/>
                <w:sz w:val="28"/>
              </w:rPr>
              <w:t>b) Chấp hành viên ra quyết định cưỡng chế kê biên, xử lý chứng khoán theo quy định tại khoản 4 Điều 71 của Luật Thi hành án dân sự.</w:t>
            </w:r>
          </w:p>
          <w:p w14:paraId="42A5321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44" w:name="_heading=h.111or33nez7g" w:colFirst="0" w:colLast="0"/>
            <w:bookmarkEnd w:id="244"/>
            <w:r w:rsidRPr="0050288B">
              <w:rPr>
                <w:rFonts w:ascii="Times New Roman" w:eastAsia="Times New Roman" w:hAnsi="Times New Roman"/>
                <w:position w:val="0"/>
                <w:sz w:val="28"/>
              </w:rPr>
              <w:t>Trong thời hạn 05 ngày làm việc kể từ ngày được thông báo hợp lệ quyết định cưỡng chế kê biên, xử lý chứng khoán, đương sự được thỏa thuận về việc bán chứng khoán theo quy định của pháp luật về chứng khoán và thông báo bằng văn bản cho cơ quan thi hành án dân sự về việc thỏa thuận đó.</w:t>
            </w:r>
          </w:p>
          <w:p w14:paraId="5680169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45" w:name="_heading=h.7z2repamcmoh" w:colFirst="0" w:colLast="0"/>
            <w:bookmarkEnd w:id="245"/>
            <w:r w:rsidRPr="0050288B">
              <w:rPr>
                <w:rFonts w:ascii="Times New Roman" w:eastAsia="Times New Roman" w:hAnsi="Times New Roman"/>
                <w:position w:val="0"/>
                <w:sz w:val="28"/>
              </w:rPr>
              <w:t xml:space="preserve">Hết thời hạn trên, cơ quan thi hành án dân sự ban hành văn bản yêu cầu VSDC chuyển </w:t>
            </w:r>
            <w:r w:rsidRPr="0050288B">
              <w:rPr>
                <w:rFonts w:ascii="Times New Roman" w:eastAsia="Times New Roman" w:hAnsi="Times New Roman"/>
                <w:i/>
                <w:position w:val="0"/>
                <w:sz w:val="28"/>
              </w:rPr>
              <w:t>quyền sở hữu</w:t>
            </w:r>
            <w:r w:rsidRPr="0050288B">
              <w:rPr>
                <w:rFonts w:ascii="Times New Roman" w:eastAsia="Times New Roman" w:hAnsi="Times New Roman"/>
                <w:position w:val="0"/>
                <w:sz w:val="28"/>
              </w:rPr>
              <w:t xml:space="preserve"> chứng khoán đã kê biên sang cơ quan thi hành án dân sự. Cơ quan thi hành án dân sự có quyền và nghĩa vụ theo quy định của pháp luật đối với số chứng khoán đã nhận. Trong thời hạn 05 ngày làm việc kể từ ngày nhận được văn bản yêu cầu của cơ quan thi hành án dân sự, VSDC phải thực hiện việc chuyển </w:t>
            </w:r>
            <w:r w:rsidRPr="0050288B">
              <w:rPr>
                <w:rFonts w:ascii="Times New Roman" w:eastAsia="Times New Roman" w:hAnsi="Times New Roman"/>
                <w:i/>
                <w:position w:val="0"/>
                <w:sz w:val="28"/>
              </w:rPr>
              <w:t>quyền sở hữu</w:t>
            </w:r>
            <w:r w:rsidRPr="0050288B">
              <w:rPr>
                <w:rFonts w:ascii="Times New Roman" w:eastAsia="Times New Roman" w:hAnsi="Times New Roman"/>
                <w:position w:val="0"/>
                <w:sz w:val="28"/>
              </w:rPr>
              <w:t xml:space="preserve"> chứng khoán. Trong thời hạn 02 ngày làm việc kể từ ngày hoàn tất việc chuyển </w:t>
            </w:r>
            <w:r w:rsidRPr="0050288B">
              <w:rPr>
                <w:rFonts w:ascii="Times New Roman" w:eastAsia="Times New Roman" w:hAnsi="Times New Roman"/>
                <w:i/>
                <w:position w:val="0"/>
                <w:sz w:val="28"/>
              </w:rPr>
              <w:t>quyền sở hữu</w:t>
            </w:r>
            <w:r w:rsidRPr="0050288B">
              <w:rPr>
                <w:rFonts w:ascii="Times New Roman" w:eastAsia="Times New Roman" w:hAnsi="Times New Roman"/>
                <w:position w:val="0"/>
                <w:sz w:val="28"/>
              </w:rPr>
              <w:t xml:space="preserve"> chứng khoán, Chấp hành viên thực hiện việc bán theo thỏa thuận của đương sự. Trường hợp đương sự </w:t>
            </w:r>
            <w:r w:rsidRPr="0050288B">
              <w:rPr>
                <w:rFonts w:ascii="Times New Roman" w:eastAsia="Times New Roman" w:hAnsi="Times New Roman"/>
                <w:position w:val="0"/>
                <w:sz w:val="28"/>
              </w:rPr>
              <w:lastRenderedPageBreak/>
              <w:t>không thỏa thuận hoặc không thỏa thuận được thì Chấp hành viên thực hiện bán chứng khoán theo phương thức khớp lệnh với mức giá tham chiếu theo quy định của pháp luật về chứng khoán.</w:t>
            </w:r>
          </w:p>
          <w:p w14:paraId="0AF078F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46" w:name="_heading=h.rlqeqpgwkog" w:colFirst="0" w:colLast="0"/>
            <w:bookmarkEnd w:id="246"/>
            <w:r w:rsidRPr="0050288B">
              <w:rPr>
                <w:rFonts w:ascii="Times New Roman" w:eastAsia="Times New Roman" w:hAnsi="Times New Roman"/>
                <w:position w:val="0"/>
                <w:sz w:val="28"/>
              </w:rPr>
              <w:t xml:space="preserve">Trường hợp chủ động ra quyết định thi hành án thì ngay sau khi ban hành quyết định cưỡng chế kê biên, cơ quan thi hành án dân sự ban hành văn bản yêu cầu VSDC chuyển </w:t>
            </w:r>
            <w:r w:rsidRPr="0050288B">
              <w:rPr>
                <w:rFonts w:ascii="Times New Roman" w:eastAsia="Times New Roman" w:hAnsi="Times New Roman"/>
                <w:i/>
                <w:position w:val="0"/>
                <w:sz w:val="28"/>
              </w:rPr>
              <w:t>quyền sở hữu</w:t>
            </w:r>
            <w:r w:rsidRPr="0050288B">
              <w:rPr>
                <w:rFonts w:ascii="Times New Roman" w:eastAsia="Times New Roman" w:hAnsi="Times New Roman"/>
                <w:position w:val="0"/>
                <w:sz w:val="28"/>
              </w:rPr>
              <w:t xml:space="preserve"> chứng khoán đã kê biên sang cơ quan thi hành án dân sự và thực hiện việc bán chứng khoán theo phương thức khớp lệnh với mức giá tham chiếu theo quy định của pháp luật về chứng khoán.</w:t>
            </w:r>
          </w:p>
          <w:p w14:paraId="465CDC0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47" w:name="_heading=h.xp5694sr8qfa" w:colFirst="0" w:colLast="0"/>
            <w:bookmarkEnd w:id="247"/>
            <w:r w:rsidRPr="0050288B">
              <w:rPr>
                <w:rFonts w:ascii="Times New Roman" w:eastAsia="Times New Roman" w:hAnsi="Times New Roman"/>
                <w:position w:val="0"/>
                <w:sz w:val="28"/>
              </w:rPr>
              <w:t>2. Việc xử lý chứng khoán chưa niêm yết, chưa đăng ký giao dịch và đã đăng ký tập trung tại VSDC hoặc đang niêm yết, đăng ký giao dịch nhưng không bán được theo quy định tại khoản 1 Điều này, Chấp hành viên thực hiện phong tỏa theo quy định tại Điều 67 của Luật Thi hành án dân sự; ra quyết định cưỡng chế kê biên, xử lý tài sản theo quy định tại khoản 4 Điều 71 của Luật Thi hành án dân sự. Trình tự, thủ tục định giá, bán chứng khoán được thực hiện theo quy định tại Điều 82, Điều 83 và quy định khác của Luật Thi hành án dân sự, pháp luật về bán đấu giá tài sản và pháp luật khác có liên quan. Sau khi bán chứng khoán, cơ quan thi hành án dân sự gửi văn bản yêu cầu VSDC thực hiện chuyển quyền sở hữu chứng khoán cho người mua theo quy định của pháp luật.</w:t>
            </w:r>
          </w:p>
          <w:p w14:paraId="73725CB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48" w:name="_heading=h.nc1cfopjlfm4" w:colFirst="0" w:colLast="0"/>
            <w:bookmarkEnd w:id="248"/>
            <w:r w:rsidRPr="0050288B">
              <w:rPr>
                <w:rFonts w:ascii="Times New Roman" w:eastAsia="Times New Roman" w:hAnsi="Times New Roman"/>
                <w:position w:val="0"/>
                <w:sz w:val="28"/>
              </w:rPr>
              <w:t>3. Việc xử lý chứng khoán, cổ phần, phần vốn góp không thuộc quy định khoản 1, khoản 2 Điều này và giấy tờ có giá thì Chấp hành viên kê biên, xử lý theo quy định tại Điều 71, Điều 75, Điều 82, Điều 83 và quy định khác của Luật Thi hành án dân sự, pháp luật về bán đấu giá tài sản, pháp luật về doanh nghiệp và pháp luật khác có liên quan. Khi ra quyết định kê biên, Chấp hành viên đồng thời ban hành văn bản thông báo về việc kê biên tài sản đó cho doanh nghiệp nơi người phải thi hành án góp vốn và các cơ quan, tổ chức có liên quan để ngăn chặn việc chuyển quyền sở hữu, thay đổi hiện trạng tài sản cho đến khi có quyết định của cơ quan thi hành án dân sự.</w:t>
            </w:r>
          </w:p>
          <w:p w14:paraId="055B1C8B" w14:textId="684320BF"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249" w:name="_heading=h.o4j0n2e5rqv9" w:colFirst="0" w:colLast="0"/>
            <w:bookmarkEnd w:id="249"/>
            <w:r w:rsidRPr="0050288B">
              <w:rPr>
                <w:rFonts w:ascii="Times New Roman" w:eastAsia="Times New Roman" w:hAnsi="Times New Roman"/>
                <w:position w:val="0"/>
                <w:sz w:val="28"/>
              </w:rPr>
              <w:t xml:space="preserve">4. Việc xử lý cổ phần, phần vốn góp không thuộc trường hợp tại các khoản 1, 2 và 3 Điều này, Chấp hành viên thực hiện việc định giá, bán tài sản theo quy định của Luật Thi hành án dân sự, pháp luật về bán đấu giá tài sản, pháp luật về doanh nghiệp và pháp luật khác có liên quan. </w:t>
            </w:r>
          </w:p>
          <w:p w14:paraId="4AD33DD2" w14:textId="405A11CB"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Khi ra quyết định kê biên, Chấp hành viên đồng thời ban hành văn bản thông báo về việc kê biên tài sản đó cho doanh nghiệp nơi người phải thi hành án góp vốn và các cơ quan, tổ chức có liên quan để ngăn chặn việc chuyển quyền sở hữu, thay đổi hiện trạng tài sản cho đến khi có quyết định của cơ quan thi </w:t>
            </w:r>
            <w:r w:rsidRPr="0050288B">
              <w:rPr>
                <w:rFonts w:ascii="Times New Roman" w:eastAsia="Times New Roman" w:hAnsi="Times New Roman"/>
                <w:position w:val="0"/>
                <w:sz w:val="28"/>
              </w:rPr>
              <w:lastRenderedPageBreak/>
              <w:t xml:space="preserve">hành án dân sự. </w:t>
            </w:r>
          </w:p>
        </w:tc>
      </w:tr>
      <w:tr w:rsidR="0050288B" w:rsidRPr="0050288B" w14:paraId="65796C5E" w14:textId="77777777" w:rsidTr="0050288B">
        <w:tc>
          <w:tcPr>
            <w:tcW w:w="9090" w:type="dxa"/>
          </w:tcPr>
          <w:p w14:paraId="463E2705"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i/>
                <w:position w:val="0"/>
                <w:sz w:val="28"/>
              </w:rPr>
            </w:pPr>
            <w:r w:rsidRPr="0050288B">
              <w:rPr>
                <w:rFonts w:ascii="Times New Roman" w:eastAsia="Times New Roman" w:hAnsi="Times New Roman"/>
                <w:b/>
                <w:bCs/>
                <w:i/>
                <w:position w:val="0"/>
                <w:sz w:val="28"/>
              </w:rPr>
              <w:lastRenderedPageBreak/>
              <w:t>Kê biên, xử lý tài sản hình thành trong tương lai (Điều mới)</w:t>
            </w:r>
          </w:p>
          <w:p w14:paraId="596BD0F1"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250" w:name="_heading=h.r6f3va908moj" w:colFirst="0" w:colLast="0"/>
            <w:bookmarkEnd w:id="250"/>
            <w:r w:rsidRPr="0050288B">
              <w:rPr>
                <w:rFonts w:ascii="Times New Roman" w:eastAsia="Times New Roman" w:hAnsi="Times New Roman"/>
                <w:i/>
                <w:iCs/>
                <w:position w:val="0"/>
                <w:sz w:val="28"/>
              </w:rPr>
              <w:t>1. Việc kê biên, xử lý tài sản thi hành án là tài sản hình thành trong tương lai thực hiện theo thỏa thuận của các bên. </w:t>
            </w:r>
          </w:p>
          <w:p w14:paraId="183B9D7F"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251" w:name="_heading=h.zcu7hpw861ki" w:colFirst="0" w:colLast="0"/>
            <w:bookmarkEnd w:id="251"/>
            <w:r w:rsidRPr="0050288B">
              <w:rPr>
                <w:rFonts w:ascii="Times New Roman" w:eastAsia="Times New Roman" w:hAnsi="Times New Roman"/>
                <w:i/>
                <w:iCs/>
                <w:position w:val="0"/>
                <w:sz w:val="28"/>
              </w:rPr>
              <w:t>2. Trường hợp các bên không thỏa thuận được hoặc thỏa thuận vi phạm pháp luật, ảnh hưởng đến quyền, lợi ích hợp pháp của bên thứ ba thì Chấp hành viên chỉ kê biên, xử lý trong trường hợp tài sản đã hình thành nhưng chủ thể xác lập quyền sở hữu tài sản sau thời điểm xác lập giao dịch theo quy định pháp luật.</w:t>
            </w:r>
          </w:p>
          <w:p w14:paraId="5A46B422" w14:textId="5AECFBBD"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bookmarkStart w:id="252" w:name="_heading=h.hhlid4l3zzpt" w:colFirst="0" w:colLast="0"/>
            <w:bookmarkEnd w:id="252"/>
            <w:r w:rsidRPr="0050288B">
              <w:rPr>
                <w:rFonts w:ascii="Times New Roman" w:eastAsia="Times New Roman" w:hAnsi="Times New Roman"/>
                <w:i/>
                <w:iCs/>
                <w:position w:val="0"/>
                <w:sz w:val="28"/>
              </w:rPr>
              <w:t>Trình tự, thủ tục kê biên, xử lý thực hiện theo quy định của Luật Thi hành án dân sự và pháp luật khác có liên quan.</w:t>
            </w:r>
          </w:p>
        </w:tc>
      </w:tr>
      <w:tr w:rsidR="0050288B" w:rsidRPr="0050288B" w14:paraId="6AAD48CB" w14:textId="77777777" w:rsidTr="0050288B">
        <w:tc>
          <w:tcPr>
            <w:tcW w:w="9090" w:type="dxa"/>
          </w:tcPr>
          <w:p w14:paraId="7E3F4130" w14:textId="77777777" w:rsidR="006C56D6" w:rsidRPr="0050288B" w:rsidRDefault="006C56D6" w:rsidP="006C56D6">
            <w:pPr>
              <w:numPr>
                <w:ilvl w:val="0"/>
                <w:numId w:val="33"/>
              </w:numPr>
              <w:spacing w:before="120" w:after="120" w:line="288" w:lineRule="auto"/>
              <w:ind w:leftChars="0" w:left="1" w:firstLineChars="187" w:firstLine="511"/>
              <w:rPr>
                <w:rFonts w:ascii="Times New Roman" w:eastAsia="Times New Roman" w:hAnsi="Times New Roman"/>
                <w:i/>
                <w:spacing w:val="-8"/>
                <w:position w:val="0"/>
                <w:sz w:val="28"/>
              </w:rPr>
            </w:pPr>
            <w:r w:rsidRPr="0050288B">
              <w:rPr>
                <w:rFonts w:ascii="Times New Roman" w:eastAsia="Times New Roman" w:hAnsi="Times New Roman"/>
                <w:b/>
                <w:bCs/>
                <w:i/>
                <w:spacing w:val="-8"/>
                <w:position w:val="0"/>
                <w:sz w:val="28"/>
              </w:rPr>
              <w:t>Kê biên, xử lý tài sản là quyền khai thác tài nguyên thiên nhiên (Điều mới)</w:t>
            </w:r>
          </w:p>
          <w:p w14:paraId="5BB4D5FB"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253" w:name="_heading=h.o62xkj6qr3e" w:colFirst="0" w:colLast="0"/>
            <w:bookmarkEnd w:id="253"/>
            <w:r w:rsidRPr="0050288B">
              <w:rPr>
                <w:rFonts w:ascii="Times New Roman" w:eastAsia="Times New Roman" w:hAnsi="Times New Roman"/>
                <w:i/>
                <w:iCs/>
                <w:position w:val="0"/>
                <w:sz w:val="28"/>
              </w:rPr>
              <w:t>Trước khi kê biên, xử lý tài sản là quyền khai thác tài nguyên thiên nhiên, cơ quan thi hành án dân sự có văn bản trao đổi với các cơ quan có thẩm quyền cấp phép quyền khai thác tài nguyên thiên nhiên về việc xử lý quyền khai thác tài nguyên thiên nhiên và điều kiện để người mua được cấp phép quyền khai thác tài nguyên thiên nhiên để xử lý theo quy định.</w:t>
            </w:r>
          </w:p>
          <w:p w14:paraId="4381EEA7"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b/>
                <w:bCs/>
                <w:position w:val="0"/>
                <w:sz w:val="28"/>
              </w:rPr>
            </w:pPr>
            <w:bookmarkStart w:id="254" w:name="_heading=h.6a5ywdfymgo5" w:colFirst="0" w:colLast="0"/>
            <w:bookmarkEnd w:id="254"/>
            <w:r w:rsidRPr="0050288B">
              <w:rPr>
                <w:rFonts w:ascii="Times New Roman" w:eastAsia="Times New Roman" w:hAnsi="Times New Roman"/>
                <w:i/>
                <w:iCs/>
                <w:position w:val="0"/>
                <w:sz w:val="28"/>
              </w:rPr>
              <w:t>Trình tự, thủ tục kê biên, xử lý thực hiện theo quy định của Luật Thi hành án dân sự và pháp luật khác có liên quan</w:t>
            </w:r>
            <w:r w:rsidRPr="0050288B">
              <w:rPr>
                <w:rFonts w:ascii="Times New Roman" w:eastAsia="Times New Roman" w:hAnsi="Times New Roman"/>
                <w:position w:val="0"/>
                <w:sz w:val="28"/>
              </w:rPr>
              <w:t>.</w:t>
            </w:r>
          </w:p>
        </w:tc>
      </w:tr>
      <w:tr w:rsidR="0050288B" w:rsidRPr="0050288B" w14:paraId="11F29389" w14:textId="77777777" w:rsidTr="0050288B">
        <w:tc>
          <w:tcPr>
            <w:tcW w:w="9090" w:type="dxa"/>
          </w:tcPr>
          <w:p w14:paraId="14CE8291"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Thẩm định giá, xác định giá tài sản kê biên (Điều 98 Luật THADS 2008; Điều 26 Nghị định 62, khoản 2 Điều 3 TT 200; Điều 2 Thông tư 173/2013/TT-BTC; Điều 14 Thông tư 203/2014/TT-BTC)</w:t>
            </w:r>
          </w:p>
          <w:p w14:paraId="5173C0F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55" w:name="_heading=h.5pi5i6vp58wy" w:colFirst="0" w:colLast="0"/>
            <w:bookmarkEnd w:id="255"/>
            <w:r w:rsidRPr="0050288B">
              <w:rPr>
                <w:rFonts w:ascii="Times New Roman" w:eastAsia="Times New Roman" w:hAnsi="Times New Roman"/>
                <w:position w:val="0"/>
                <w:sz w:val="28"/>
              </w:rPr>
              <w:t xml:space="preserve">1. </w:t>
            </w:r>
            <w:r w:rsidRPr="0050288B">
              <w:rPr>
                <w:rFonts w:ascii="Times New Roman" w:eastAsia="Times New Roman" w:hAnsi="Times New Roman"/>
                <w:i/>
                <w:iCs/>
                <w:position w:val="0"/>
                <w:sz w:val="28"/>
              </w:rPr>
              <w:t>Trường hợp nhận được văn bản thỏa thuận của đương sự về giá tài sản trong thời hạn 05 ngày làm việc kể từ ngày thực hiện xong việc kê biên thì Chấp hành viên thực hiện thủ tục bán tài sản theo giá do đương sự thỏa thuận</w:t>
            </w:r>
            <w:r w:rsidRPr="0050288B">
              <w:rPr>
                <w:rFonts w:ascii="Times New Roman" w:eastAsia="Times New Roman" w:hAnsi="Times New Roman"/>
                <w:position w:val="0"/>
                <w:sz w:val="28"/>
              </w:rPr>
              <w:t xml:space="preserve">. </w:t>
            </w:r>
          </w:p>
          <w:p w14:paraId="60BE270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position w:val="0"/>
                <w:sz w:val="28"/>
              </w:rPr>
              <w:t xml:space="preserve">2. </w:t>
            </w:r>
            <w:r w:rsidRPr="0050288B">
              <w:rPr>
                <w:rFonts w:ascii="Times New Roman" w:eastAsia="Times New Roman" w:hAnsi="Times New Roman"/>
                <w:i/>
                <w:iCs/>
                <w:position w:val="0"/>
                <w:sz w:val="28"/>
              </w:rPr>
              <w:t xml:space="preserve">Doanh nghiệp thẩm định giá được Chấp hành viên lựa chọn để ký hợp đồng dịch vụ theo quy định tại khoản 1 Điều 82 của Luật Thi hành án dân sự phải có tên trong danh sách doanh nghiệp thẩm định giá đủ điều kiện kinh doanh dịch vụ thẩm định giá do cơ quan có thẩm quyền công khai; không thuộc trường hợp doanh nghiệp thẩm định giá bị đình chỉ kinh doanh dịch vụ thẩm định giá, thu hồi giấy chứng nhận đủ điều kiện kinh doanh dịch vụ thẩm định giá theo quy </w:t>
            </w:r>
            <w:r w:rsidRPr="0050288B">
              <w:rPr>
                <w:rFonts w:ascii="Times New Roman" w:eastAsia="Times New Roman" w:hAnsi="Times New Roman"/>
                <w:i/>
                <w:iCs/>
                <w:position w:val="0"/>
                <w:sz w:val="28"/>
              </w:rPr>
              <w:lastRenderedPageBreak/>
              <w:t xml:space="preserve">định của Luật Giá; có năng lực, uy tín và có các điều kiện khác phù hợp với tài sản thẩm định giá. Chấp hành viên ưu tiên lựa chọn tổ chức thẩm định giá theo thỏa thuận của các đương sự. </w:t>
            </w:r>
          </w:p>
          <w:p w14:paraId="79EC484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56" w:name="_heading=h.6n2dtftgc3ve" w:colFirst="0" w:colLast="0"/>
            <w:bookmarkEnd w:id="256"/>
            <w:r w:rsidRPr="0050288B">
              <w:rPr>
                <w:rFonts w:ascii="Times New Roman" w:eastAsia="Times New Roman" w:hAnsi="Times New Roman"/>
                <w:i/>
                <w:iCs/>
                <w:position w:val="0"/>
                <w:sz w:val="28"/>
              </w:rPr>
              <w:t>3. Khi xác định giá trong trường hợp không lựa chọn được doanh nghiệp thẩm định giá thì Chấp hành viên báo cáo Thủ trưởng cơ quan thi hành án dân sự ra quyết định thành lập Hội đồng thẩm định giá tài sản.</w:t>
            </w:r>
          </w:p>
          <w:p w14:paraId="789EAF7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57" w:name="_heading=h.h54psfdf1gfu" w:colFirst="0" w:colLast="0"/>
            <w:bookmarkEnd w:id="257"/>
            <w:r w:rsidRPr="0050288B">
              <w:rPr>
                <w:rFonts w:ascii="Times New Roman" w:eastAsia="Times New Roman" w:hAnsi="Times New Roman"/>
                <w:i/>
                <w:iCs/>
                <w:position w:val="0"/>
                <w:sz w:val="28"/>
              </w:rPr>
              <w:t>Hội đồng thẩm định giá tài sản do Chấp hành viên là Chủ tịch Hội đồng, thành viên là đại diện cơ quan tài chính cùng cấp, đại diện Ủy ban nhân dân cấp xã nơi có tài sản. Trường hợp cần thiết, có thể đề nghị đại diện cơ quan chuyên môn khác tham gia Hội đồng.</w:t>
            </w:r>
          </w:p>
          <w:p w14:paraId="7ABEBEB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58" w:name="_heading=h.bdwcqri1lh5t" w:colFirst="0" w:colLast="0"/>
            <w:bookmarkEnd w:id="258"/>
            <w:r w:rsidRPr="0050288B">
              <w:rPr>
                <w:rFonts w:ascii="Times New Roman" w:eastAsia="Times New Roman" w:hAnsi="Times New Roman"/>
                <w:i/>
                <w:iCs/>
                <w:position w:val="0"/>
                <w:sz w:val="28"/>
              </w:rPr>
              <w:t>Hội đồng thẩm định giá chỉ tiến hành định giá khi có mặt đầy đủ các thành viên của Hội đồng. Các đương sự được thông báo trước về thời gian, địa điểm tiến hành định giá, có quyền tham dự và phát biểu ý kiến về việc định giá. Quyền quyết định về giá đối với tài sản định giá thuộc Hội đồng định giá;</w:t>
            </w:r>
            <w:bookmarkStart w:id="259" w:name="_heading=h.rtysmchwhip5" w:colFirst="0" w:colLast="0"/>
            <w:bookmarkEnd w:id="259"/>
          </w:p>
          <w:p w14:paraId="02A8A71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60" w:name="_heading=h.n94b1hp3di1b" w:colFirst="0" w:colLast="0"/>
            <w:bookmarkEnd w:id="260"/>
            <w:r w:rsidRPr="0050288B">
              <w:rPr>
                <w:rFonts w:ascii="Times New Roman" w:eastAsia="Times New Roman" w:hAnsi="Times New Roman"/>
                <w:i/>
                <w:iCs/>
                <w:position w:val="0"/>
                <w:sz w:val="28"/>
              </w:rPr>
              <w:t>Việc thẩm định giá phải được lập biên bản, ghi rõ ý kiến của từng thành viên, đương sự (nếu có). Quyết định của Hội đồng thẩm định giá phải được quá nửa tổng số thành viên biểu quyết tán thành. Các thành viên Hội đồng thẩm định giá, đương sự, người chứng kiến ký tên hoặc điểm chỉ vào biên bản.</w:t>
            </w:r>
          </w:p>
          <w:p w14:paraId="1B1EE10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61" w:name="_heading=h.hqfbtp8p5f36" w:colFirst="0" w:colLast="0"/>
            <w:bookmarkEnd w:id="261"/>
            <w:r w:rsidRPr="0050288B">
              <w:rPr>
                <w:rFonts w:ascii="Times New Roman" w:eastAsia="Times New Roman" w:hAnsi="Times New Roman"/>
                <w:i/>
                <w:iCs/>
                <w:position w:val="0"/>
                <w:sz w:val="28"/>
              </w:rPr>
              <w:t>Viện kiểm sát nhân dân có thẩm quyền kiểm sát việc tuân theo pháp luật trong việc thẩm định giá của Hội đồng.</w:t>
            </w:r>
          </w:p>
          <w:p w14:paraId="0AAB311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62" w:name="_heading=h.kjiiv4ydko0o" w:colFirst="0" w:colLast="0"/>
            <w:bookmarkEnd w:id="262"/>
            <w:r w:rsidRPr="0050288B">
              <w:rPr>
                <w:rFonts w:ascii="Times New Roman" w:eastAsia="Times New Roman" w:hAnsi="Times New Roman"/>
                <w:i/>
                <w:iCs/>
                <w:position w:val="0"/>
                <w:sz w:val="28"/>
              </w:rPr>
              <w:t>4. Tài sản là hàng hóa, vật phẩm dễ bị hư hỏng quy định tại điểm b khoản 1 Điều 82 của Luật Thi hành án dân sự bao gồm:</w:t>
            </w:r>
          </w:p>
          <w:p w14:paraId="6488347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Thực phẩm tươi sống, dễ bị ôi thiu, khó bảo quản;</w:t>
            </w:r>
          </w:p>
          <w:p w14:paraId="5852DBD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Hàng hóa dễ cháy, nổ (xăng, dầu, khí hóa lỏng và các chất dễ cháy, nổ khác);</w:t>
            </w:r>
          </w:p>
          <w:p w14:paraId="7DC933B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 Thuốc chữa bệnh, thuốc thú y, thuốc bảo vệ thực vật mà hạn sử dụng còn dưới 60 ngày theo hạn ghi trên bao bì, nhãn hàng;</w:t>
            </w:r>
          </w:p>
          <w:p w14:paraId="2AD2583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d) Thực phẩm đã qua chế biến và các loại hàng hóa khác mà hạn sử dụng còn dưới 30 ngày theo hạn ghi trên bao bì, nhãn hàng;</w:t>
            </w:r>
          </w:p>
          <w:p w14:paraId="628FE4C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đ) Hàng hóa có tính chất thời vụ (hàng tiêu dùng theo mùa, phục vụ lễ, tết) và các loại hàng hoá, vật phẩm khác nếu không xử lý ngay sẽ bị hư hỏng, không bán được hoặc hết thời hạn sử dụng.</w:t>
            </w:r>
          </w:p>
          <w:p w14:paraId="45480D6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 xml:space="preserve">5. Tài sản có giá trị nhỏ theo quy định tại điểm b khoản 1 Điều 82 của Luật Thi hành án dân sự là tài sản mà tại thời điểm xác định giá, tài sản giống hệt hoặc tương tự chưa qua sử dụng có giá mua bán trên thị trường không quá </w:t>
            </w:r>
            <w:r w:rsidRPr="0050288B">
              <w:rPr>
                <w:rFonts w:ascii="Times New Roman" w:eastAsia="Times New Roman" w:hAnsi="Times New Roman"/>
                <w:i/>
                <w:position w:val="0"/>
                <w:sz w:val="28"/>
              </w:rPr>
              <w:t>20.000.000</w:t>
            </w:r>
            <w:r w:rsidRPr="0050288B">
              <w:rPr>
                <w:rFonts w:ascii="Times New Roman" w:eastAsia="Times New Roman" w:hAnsi="Times New Roman"/>
                <w:position w:val="0"/>
                <w:sz w:val="28"/>
              </w:rPr>
              <w:t xml:space="preserve"> đồng.</w:t>
            </w:r>
          </w:p>
          <w:p w14:paraId="7837900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6. Trường hợp đương sự yêu cầu định giá lại tài sản cưỡng chế thi hành án theo quy định tại điểm c khoản 2 Điều 82 của Luật Thi hành án dân sự phải nộp một phần chi phí định giá trước khi có thông báo công khai về việc bán đấu giá tài sản.  Cơ quan thi hành án dân sự căn cứ chi phí định giá tài sản lần liền kề trước đó và chi phí định giá tài sản thực tế ở địa phương tại thời điểm đương sự yêu cầu định giá lại tài sản để xác định mức nộp chi phí định giá lại tài sản và thông báo cho người yêu cầu định giá lại tài sản nộp tiền chi phí định giá.</w:t>
            </w:r>
          </w:p>
          <w:p w14:paraId="069CFAF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7. Việc định giá quyền sở hữu trí tuệ để thi hành án thực hiện theo quy định của pháp luật về giá và pháp luật về thẩm định giá quyền sở hữu trí tuệ.</w:t>
            </w:r>
          </w:p>
          <w:p w14:paraId="4F54A5F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Cơ quan, tổ chức, cá nhân có yêu cầu định giá quyền sở hữu trí tuệ phải thanh toán chi phí cho việc định giá theo quy định tại Điều 53 của Luật Thi hành án dân sự.</w:t>
            </w:r>
          </w:p>
          <w:p w14:paraId="7D70564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8. Tổ chức thẩm định giá có trách nhiệm giải quyết các kiến nghị, phản ánh của đương sự, người có quyền, nghĩa vụ liên quan về giá. Việc khiếu nại về giá tài sản thi hành án do Bộ Tài chính giải quyết theo quy định của pháp luật về khiếu nại và Luật Giá.</w:t>
            </w:r>
          </w:p>
          <w:p w14:paraId="732C9F92" w14:textId="51A31F04"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9. Trường hợp pháp luật chuyên ngành có quy định thì việc định giá tài sản số thực hiện theo quy định của pháp luật chuyên ngành và hướng dẫn của Chính phủ về giao dịch điện tử, tài sản số.</w:t>
            </w:r>
          </w:p>
        </w:tc>
      </w:tr>
      <w:tr w:rsidR="0050288B" w:rsidRPr="0050288B" w14:paraId="29AA4FB6" w14:textId="77777777" w:rsidTr="0050288B">
        <w:tc>
          <w:tcPr>
            <w:tcW w:w="9090" w:type="dxa"/>
          </w:tcPr>
          <w:p w14:paraId="2212AD09"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ab/>
              <w:t>Xác định giá, bán tài sản là vàng, tài sản số hoặc tài sản đặc thù khác (Điều mới, Nghị định 24 về kinh doanh vàng)</w:t>
            </w:r>
          </w:p>
          <w:p w14:paraId="418509F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1. Vàng theo quy định tại điểm c khoản 1 Điều 82 và điểm c khoản 2 Điều 83 của Luật Thi hành án dân sự bao gồm vàng miếng, vàng trang sức, mỹ nghệ, vàng nguyên liệu và các loại vàng khác theo quy định của pháp luật về hoạt động kinh doanh vàng. </w:t>
            </w:r>
          </w:p>
          <w:p w14:paraId="27DB039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Việc xác định vàng miếng, vàng trang sức, mỹ nghệ, vàng nguyên liệu và các loại vàng khác thực hiện theo quy định của pháp luật về quản lý hoạt động kinh doanh vàng.</w:t>
            </w:r>
          </w:p>
          <w:p w14:paraId="1825BC0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Trường hợp vàng có dấu hiệu chưa xác định rõ loại, tuổi vàng, hàm lượng, khối lượng, nguồn gốc, thương hiệu hoặc có nghi ngờ không bảo đảm chất lượng, Chấp hành viên yêu cầu doanh nghiệp, tổ chức tín dụng kinh doanh vàng hoặc tổ chức khác thực hiện việc giám định, kiểm định xác định khối lượng, hàm lượng (tuổi vàng), loại vàng làm căn cứ xác định giá, thẩm định giá và bán. Chi phí giám định, kiểm định được tính vào chi phí thi hành án theo quy định.</w:t>
            </w:r>
          </w:p>
          <w:p w14:paraId="7AAB424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Trường hợp xác định là vàng miếng, vàng trang sức, mỹ nghệ thì Chấp hành viên không thực hiện thẩm định giá, xác định giá mà tiến hành bán như sau:</w:t>
            </w:r>
          </w:p>
          <w:p w14:paraId="171A0FD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Bán cho doanh nghiệp, tổ chức tín dụng đủ điều kiện, được phép kinh doanh theo quy định của pháp luật về quản lý hoạt động kinh doanh vàng.</w:t>
            </w:r>
          </w:p>
          <w:p w14:paraId="5DDF26C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Trường hợp vàng có thương hiệu (thể hiện rõ ký mã hiệu, doanh nghiệp sản xuất, đơn vị phát hành trên sản phẩm, bao bì hoặc giấy tờ kèm theo) thì Chấp hành viên ưu tiên bán cho chính doanh nghiệp của thương hiệu đó hoặc điểm giao dịch hợp pháp thuộc hệ thống của doanh nghiệp, tổ chức tín dụng được phép kinh doanh loại vàng đó.</w:t>
            </w:r>
          </w:p>
          <w:p w14:paraId="54DFF23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Trường hợp vàng không xác định thương hiệu, Chấp hành viên được bán tại bất kỳ doanh nghiệp (đối với vàng trang sức, mỹ nghệ) hoặc doanh nghiệp, tổ chức tín dụng (đối với vàng miếng) đủ điều kiện theo quy định pháp luật.</w:t>
            </w:r>
          </w:p>
          <w:p w14:paraId="2E5D0CB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Trong thời hạn 10 ngày kể từ ngày thực hiện xong việc kê biên, Chấp hành viên thực hiện việc bán vàng theo giá mua niêm yết công khai của doanh nghiệp/tổ chức tín dụng tại thời điểm giao dịch.</w:t>
            </w:r>
          </w:p>
          <w:p w14:paraId="42BD9A4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Chấp hành viên ghi nhận, lưu trong hồ sơ thi hành án thông tin niêm yết giá (bản in/bản chụp tại thời điểm bán) và kết quả kiểm định (nếu có).</w:t>
            </w:r>
          </w:p>
          <w:p w14:paraId="7ED5634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3. Trường hợp xác định vàng là vàng nguyên liệu thì Chấp hành viên thẩm định giá, xác định giá theo quy định tại điểm a, điểm b khoản 1 Điều 82 và bán theo quy định tại điểm a, điểm b khoản 2 Điều 83 của Luật Thi hành án dân sự.</w:t>
            </w:r>
          </w:p>
          <w:p w14:paraId="5B4F46F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Đối tượng được đăng ký mua vàng nguyên liệu là các doanh nghiệp, ngân hàng thương mại đủ điều kiện theo quy định của pháp luật về kinh doanh vàng. </w:t>
            </w:r>
          </w:p>
          <w:p w14:paraId="0B61F1A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4. Trường hợp Chấp hành viên bán không qua thủ tục đấu giá và bán vàng theo quy định tại khoản 2 Điều này phải lập thành biên bản; có chữ ký của Chấp hành viên, các bên đương sự (nếu có mặt), đại diện cơ sở mua vàng; kèm theo hóa đơn, chứng từ theo quy định pháp luật. </w:t>
            </w:r>
          </w:p>
          <w:p w14:paraId="47808CE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5. Trường hợp pháp luật chuyên ngành có quy định thì việc định giá, bán tài sản là tài sản số, tài sản đặc thù khác thực hiện theo quy định của pháp luật chuyên ngành.</w:t>
            </w:r>
          </w:p>
        </w:tc>
      </w:tr>
      <w:tr w:rsidR="0050288B" w:rsidRPr="0050288B" w14:paraId="22C3B2C6" w14:textId="77777777" w:rsidTr="0050288B">
        <w:tc>
          <w:tcPr>
            <w:tcW w:w="9090" w:type="dxa"/>
          </w:tcPr>
          <w:p w14:paraId="05C0D223"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Việc thi hành án khi có thay đổi giá tài sản tại thời điểm thi hành án (Điều 17 Nghị định 62)</w:t>
            </w:r>
          </w:p>
          <w:p w14:paraId="514A341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1. </w:t>
            </w:r>
            <w:r w:rsidRPr="0050288B">
              <w:rPr>
                <w:rFonts w:ascii="Times New Roman" w:eastAsia="Times New Roman" w:hAnsi="Times New Roman"/>
                <w:i/>
                <w:iCs/>
                <w:position w:val="0"/>
                <w:sz w:val="28"/>
              </w:rPr>
              <w:t>Việc thẩm định giá theo quy định tại khoản 5 Điều 82 của Luật Thi hành án dân sự được thực hiện khi</w:t>
            </w:r>
            <w:r w:rsidRPr="0050288B">
              <w:rPr>
                <w:rFonts w:ascii="Times New Roman" w:eastAsia="Times New Roman" w:hAnsi="Times New Roman"/>
                <w:position w:val="0"/>
                <w:sz w:val="28"/>
              </w:rPr>
              <w:t xml:space="preserve"> tại thời điểm thi hành án, giá tài sản thay đổi tăng hoặc giảm từ 20% trở lên so với giá trị tài sản khi bản án, quyết định có hiệu lực pháp luật.</w:t>
            </w:r>
          </w:p>
          <w:p w14:paraId="26BD837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Người có đơn yêu cầu định giá tài sản có trách nhiệm cung cấp tài liệu chứng minh có thay đổi giá tài sản, kèm theo đơn yêu cầu định giá tài sản. Tài liệu chứng minh có thay đổi giá tài sản có thể là khung giá do cơ quan nhà nước có thẩm quyền quy định được áp dụng tại địa phương hoặc giá thị trường phổ biến của tài sản giống hệt hoặc tương tự với tài sản cần định giá tại địa phương hoặc giá chuyển nhượng thực tế ở địa phương của tài sản cùng loại.</w:t>
            </w:r>
          </w:p>
          <w:p w14:paraId="4F68502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Trong thời hạn 05 ngày làm việc kể từ ngày nhận được đơn yêu cầu định giá tài sản của đương sự và tài liệu chứng minh có thay đổi giá tài sản, Chấp hành viên phải tiến hành thủ tục định giá theo quy định tại Điều 82 của Luật Thi hành án dân sự. Chi phí định giá do người yêu cầu định giá chịu.</w:t>
            </w:r>
          </w:p>
          <w:p w14:paraId="6FD7DAA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Trong thời hạn 05 ngày làm việc kể từ ngày có kết quả định giá, Chấp hành viên thông báo bằng văn bản yêu cầu người được nhận tài sản nộp số tiền tương ứng với tỷ lệ giá trị tài sản mà đương sự được nhận theo bản án, quyết định so với giá tài sản đã định quy định tại khoản 2 Điều này để thanh toán cho người được nhận tiền thi hành án.</w:t>
            </w:r>
          </w:p>
          <w:p w14:paraId="46EC4DD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Trong thời hạn 30 ngày kể từ ngày nhận được văn bản yêu cầu nộp tiền thi hành án, nếu người được nhận tài sản không tự nguyện nộp tiền thi hành án thì Chấp hành viên </w:t>
            </w:r>
            <w:r w:rsidRPr="0050288B">
              <w:rPr>
                <w:rFonts w:ascii="Times New Roman" w:eastAsia="Times New Roman" w:hAnsi="Times New Roman"/>
                <w:i/>
                <w:position w:val="0"/>
                <w:sz w:val="28"/>
              </w:rPr>
              <w:t xml:space="preserve">áp dụng biện pháp cưỡng chế đối với tài sản đó </w:t>
            </w:r>
            <w:r w:rsidRPr="0050288B">
              <w:rPr>
                <w:rFonts w:ascii="Times New Roman" w:eastAsia="Times New Roman" w:hAnsi="Times New Roman"/>
                <w:position w:val="0"/>
                <w:sz w:val="28"/>
              </w:rPr>
              <w:t>để thi hành án. Số tiền thu được thanh toán theo tỷ lệ tương ứng so với số tiền, tài sản mà các đương sự được nhận theo bản án, quyết định nhưng không tính lãi chậm thi hành án.</w:t>
            </w:r>
          </w:p>
          <w:p w14:paraId="7273708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Chi phí kê biên, xử lý tài sản quy định tại khoản 3 Điều này do đương sự chịu tương ứng với tỷ lệ số tiền, tài sản mà họ thực nhận theo quy định của pháp luật về chi phí cưỡng chế thi hành án.</w:t>
            </w:r>
          </w:p>
          <w:p w14:paraId="51B1883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5. Người đang quản lý tài sản không tự nguyện giao tài sản cho người mua được tài sản bán đấu giá thì bị cưỡng chế thi hành án và phải chịu chi phí theo quy định về chi phí cưỡng chế thi hành án.</w:t>
            </w:r>
          </w:p>
        </w:tc>
      </w:tr>
      <w:tr w:rsidR="0050288B" w:rsidRPr="0050288B" w14:paraId="750ECB57" w14:textId="77777777" w:rsidTr="0050288B">
        <w:tc>
          <w:tcPr>
            <w:tcW w:w="9090" w:type="dxa"/>
          </w:tcPr>
          <w:p w14:paraId="48AE1505"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Bán tài sản thuộc sở hữu chung (Khoản 1 Điều 27 Nghị định 62, Điều 7 TTLT11)</w:t>
            </w:r>
          </w:p>
          <w:p w14:paraId="5969386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63" w:name="_heading=h.fhp69nyo1la4" w:colFirst="0" w:colLast="0"/>
            <w:bookmarkEnd w:id="263"/>
            <w:r w:rsidRPr="0050288B">
              <w:rPr>
                <w:rFonts w:ascii="Times New Roman" w:eastAsia="Times New Roman" w:hAnsi="Times New Roman"/>
                <w:position w:val="0"/>
                <w:sz w:val="28"/>
              </w:rPr>
              <w:t xml:space="preserve">1. Trước khi bán đấu giá tài sản lần đầu đối với tài sản thuộc sở hữu chung </w:t>
            </w:r>
            <w:r w:rsidRPr="0050288B">
              <w:rPr>
                <w:rFonts w:ascii="Times New Roman" w:eastAsia="Times New Roman" w:hAnsi="Times New Roman"/>
                <w:i/>
                <w:position w:val="0"/>
                <w:sz w:val="28"/>
              </w:rPr>
              <w:t xml:space="preserve">hoặc trường hợp bản án, quyết định tuyên hoặc pháp luật quy định tổ chức, cá nhân được quyền ưu tiên mua tài sản </w:t>
            </w:r>
            <w:r w:rsidRPr="0050288B">
              <w:rPr>
                <w:rFonts w:ascii="Times New Roman" w:eastAsia="Times New Roman" w:hAnsi="Times New Roman"/>
                <w:i/>
                <w:iCs/>
                <w:position w:val="0"/>
                <w:sz w:val="28"/>
              </w:rPr>
              <w:t>theo quy định tại khoản 1 Điều 83 của Luật Thi hành án dân sự</w:t>
            </w:r>
            <w:r w:rsidRPr="0050288B">
              <w:rPr>
                <w:rFonts w:ascii="Times New Roman" w:eastAsia="Times New Roman" w:hAnsi="Times New Roman"/>
                <w:position w:val="0"/>
                <w:sz w:val="28"/>
              </w:rPr>
              <w:t xml:space="preserve"> mà có nhiều chủ sở hữu chung, </w:t>
            </w:r>
            <w:r w:rsidRPr="0050288B">
              <w:rPr>
                <w:rFonts w:ascii="Times New Roman" w:eastAsia="Times New Roman" w:hAnsi="Times New Roman"/>
                <w:i/>
                <w:position w:val="0"/>
                <w:sz w:val="28"/>
              </w:rPr>
              <w:t>người được quyền ưu tiên</w:t>
            </w:r>
            <w:r w:rsidRPr="0050288B">
              <w:rPr>
                <w:rFonts w:ascii="Times New Roman" w:eastAsia="Times New Roman" w:hAnsi="Times New Roman"/>
                <w:position w:val="0"/>
                <w:sz w:val="28"/>
              </w:rPr>
              <w:t xml:space="preserve"> đề nghị mua phần tài sản của người phải thi hành án theo giá đã định thì Chấp hành viên thông báo cho các chủ sở hữu chung </w:t>
            </w:r>
            <w:r w:rsidRPr="0050288B">
              <w:rPr>
                <w:rFonts w:ascii="Times New Roman" w:eastAsia="Times New Roman" w:hAnsi="Times New Roman"/>
                <w:i/>
                <w:position w:val="0"/>
                <w:sz w:val="28"/>
              </w:rPr>
              <w:t>hoặc người được quyền ưu tiên</w:t>
            </w:r>
            <w:r w:rsidRPr="0050288B">
              <w:rPr>
                <w:rFonts w:ascii="Times New Roman" w:eastAsia="Times New Roman" w:hAnsi="Times New Roman"/>
                <w:position w:val="0"/>
                <w:sz w:val="28"/>
              </w:rPr>
              <w:t xml:space="preserve"> đó thỏa thuận người được quyền mua. Nếu không thỏa thuận được thì Chấp hành viên tổ chức bốc thăm để chọn ra người được mua tài sản.</w:t>
            </w:r>
          </w:p>
          <w:p w14:paraId="34A5D49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2. Trường hợp chủ sở hữu chung </w:t>
            </w:r>
            <w:r w:rsidRPr="0050288B">
              <w:rPr>
                <w:rFonts w:ascii="Times New Roman" w:eastAsia="Times New Roman" w:hAnsi="Times New Roman"/>
                <w:i/>
                <w:position w:val="0"/>
                <w:sz w:val="28"/>
              </w:rPr>
              <w:t>hoặc người được quyền ưu tiên</w:t>
            </w:r>
            <w:r w:rsidRPr="0050288B">
              <w:rPr>
                <w:rFonts w:ascii="Times New Roman" w:eastAsia="Times New Roman" w:hAnsi="Times New Roman"/>
                <w:position w:val="0"/>
                <w:sz w:val="28"/>
              </w:rPr>
              <w:t xml:space="preserve"> mua tài sản kê biên; người được thi hành án đồng ý nhận tài sản để trừ vào số tiền được thi hành án thì thực hiện như sau: </w:t>
            </w:r>
          </w:p>
          <w:p w14:paraId="58D93A0F" w14:textId="4E6786B6"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a) Đối với tài sản là bất động sản và động sản phải đăng ký quyền sở hữu, quyền sử dụng, Chấp hành viên ra quyết định bán tài sản cho chủ sở hữu chung </w:t>
            </w:r>
            <w:r w:rsidRPr="0050288B">
              <w:rPr>
                <w:rFonts w:ascii="Times New Roman" w:eastAsia="Times New Roman" w:hAnsi="Times New Roman"/>
                <w:i/>
                <w:position w:val="0"/>
                <w:sz w:val="28"/>
              </w:rPr>
              <w:t>hoặc người được quyền ưu tiên</w:t>
            </w:r>
            <w:r w:rsidRPr="0050288B">
              <w:rPr>
                <w:rFonts w:ascii="Times New Roman" w:eastAsia="Times New Roman" w:hAnsi="Times New Roman"/>
                <w:position w:val="0"/>
                <w:sz w:val="28"/>
              </w:rPr>
              <w:t xml:space="preserve"> hoặc ra quyết định giao tài sản cho người được thi hành án. </w:t>
            </w:r>
          </w:p>
          <w:p w14:paraId="17FD8CC9" w14:textId="6A831FB1"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b) Đối với tài sản là động sản nhưng không phải đăng ký quyền sở hữu, quyền sử dụng thì Chấp hành viên lập biên bản giao tài sản cho chủ sở hữu chung </w:t>
            </w:r>
            <w:r w:rsidRPr="0050288B">
              <w:rPr>
                <w:rFonts w:ascii="Times New Roman" w:eastAsia="Times New Roman" w:hAnsi="Times New Roman"/>
                <w:i/>
                <w:position w:val="0"/>
                <w:sz w:val="28"/>
              </w:rPr>
              <w:t>hoặc người được quyền ưu tiên</w:t>
            </w:r>
            <w:r w:rsidRPr="0050288B">
              <w:rPr>
                <w:rFonts w:ascii="Times New Roman" w:eastAsia="Times New Roman" w:hAnsi="Times New Roman"/>
                <w:position w:val="0"/>
                <w:sz w:val="28"/>
              </w:rPr>
              <w:t xml:space="preserve"> hoặc người được thi hành án.</w:t>
            </w:r>
          </w:p>
        </w:tc>
      </w:tr>
      <w:tr w:rsidR="0050288B" w:rsidRPr="0050288B" w14:paraId="4281B3C3" w14:textId="77777777" w:rsidTr="0050288B">
        <w:tc>
          <w:tcPr>
            <w:tcW w:w="9090" w:type="dxa"/>
          </w:tcPr>
          <w:p w14:paraId="539BBE04"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 xml:space="preserve">Bán tài sản </w:t>
            </w:r>
            <w:r w:rsidRPr="0050288B">
              <w:rPr>
                <w:rFonts w:ascii="Times New Roman" w:eastAsia="Times New Roman" w:hAnsi="Times New Roman"/>
                <w:b/>
                <w:bCs/>
                <w:i/>
                <w:iCs/>
                <w:position w:val="0"/>
                <w:sz w:val="28"/>
              </w:rPr>
              <w:t xml:space="preserve">không qua thủ tục đấu giá </w:t>
            </w:r>
            <w:r w:rsidRPr="0050288B">
              <w:rPr>
                <w:rFonts w:ascii="Times New Roman" w:eastAsia="Times New Roman" w:hAnsi="Times New Roman"/>
                <w:b/>
                <w:bCs/>
                <w:position w:val="0"/>
                <w:sz w:val="28"/>
              </w:rPr>
              <w:t xml:space="preserve">(Điều mới) </w:t>
            </w:r>
          </w:p>
          <w:p w14:paraId="18D59192" w14:textId="3AFA2C00"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1. Chấp hành viên bán tài sản không qua thủ tục đấu giá đối với các tài sản quy định tại khoản 4 và khoản 5 Điều 63 Nghị định này</w:t>
            </w:r>
            <w:r w:rsidRPr="0050288B">
              <w:rPr>
                <w:rStyle w:val="FootnoteReference"/>
                <w:rFonts w:ascii="Times New Roman" w:eastAsia="Times New Roman" w:hAnsi="Times New Roman"/>
                <w:i/>
                <w:iCs/>
                <w:position w:val="0"/>
                <w:sz w:val="28"/>
              </w:rPr>
              <w:footnoteReference w:id="16"/>
            </w:r>
            <w:r w:rsidRPr="0050288B">
              <w:rPr>
                <w:rFonts w:ascii="Times New Roman" w:eastAsia="Times New Roman" w:hAnsi="Times New Roman"/>
                <w:i/>
                <w:iCs/>
                <w:position w:val="0"/>
                <w:sz w:val="28"/>
              </w:rPr>
              <w:t>.</w:t>
            </w:r>
          </w:p>
          <w:p w14:paraId="543E5A0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Việc bán không qua thủ tục đấu giá phải được lập thành biên bản, có chữ ký của Chấp hành viên, người mua được tài sản, các bên đương sự (nếu có).  </w:t>
            </w:r>
          </w:p>
          <w:p w14:paraId="77102C5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64" w:name="_heading=h.usm019klw00x" w:colFirst="0" w:colLast="0"/>
            <w:bookmarkEnd w:id="264"/>
            <w:r w:rsidRPr="0050288B">
              <w:rPr>
                <w:rFonts w:ascii="Times New Roman" w:eastAsia="Times New Roman" w:hAnsi="Times New Roman"/>
                <w:position w:val="0"/>
                <w:sz w:val="28"/>
              </w:rPr>
              <w:t xml:space="preserve">2. </w:t>
            </w:r>
            <w:r w:rsidRPr="0050288B">
              <w:rPr>
                <w:rFonts w:ascii="Times New Roman" w:eastAsia="Times New Roman" w:hAnsi="Times New Roman"/>
                <w:i/>
                <w:iCs/>
                <w:position w:val="0"/>
                <w:sz w:val="28"/>
              </w:rPr>
              <w:t xml:space="preserve">Viện kiểm sát nhân dân có thẩm quyền kiểm sát việc tuân theo pháp luật trong việc Chấp hành viên bán tài sản. </w:t>
            </w:r>
          </w:p>
        </w:tc>
      </w:tr>
      <w:tr w:rsidR="0050288B" w:rsidRPr="0050288B" w14:paraId="2F57C674" w14:textId="77777777" w:rsidTr="0050288B">
        <w:tc>
          <w:tcPr>
            <w:tcW w:w="9090" w:type="dxa"/>
          </w:tcPr>
          <w:p w14:paraId="04DA157D"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Đấu giá tài sản thi hành án (Khoản 1 Điều 27 Nghị định 62; Điều 5 TTLT11; TT02/2022 về lựa chọn tổ chức đấu giá)</w:t>
            </w:r>
          </w:p>
          <w:p w14:paraId="3D77012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65" w:name="_heading=h.e0qtg814lhwm" w:colFirst="0" w:colLast="0"/>
            <w:bookmarkEnd w:id="265"/>
            <w:r w:rsidRPr="0050288B">
              <w:rPr>
                <w:rFonts w:ascii="Times New Roman" w:eastAsia="Times New Roman" w:hAnsi="Times New Roman"/>
                <w:i/>
                <w:iCs/>
                <w:position w:val="0"/>
                <w:sz w:val="28"/>
              </w:rPr>
              <w:t>1.</w:t>
            </w:r>
            <w:r w:rsidRPr="0050288B">
              <w:rPr>
                <w:rFonts w:ascii="Times New Roman" w:eastAsia="Times New Roman" w:hAnsi="Times New Roman"/>
                <w:b/>
                <w:bCs/>
                <w:i/>
                <w:iCs/>
                <w:position w:val="0"/>
                <w:sz w:val="28"/>
              </w:rPr>
              <w:t xml:space="preserve"> </w:t>
            </w:r>
            <w:r w:rsidRPr="0050288B">
              <w:rPr>
                <w:rFonts w:ascii="Times New Roman" w:eastAsia="Times New Roman" w:hAnsi="Times New Roman"/>
                <w:i/>
                <w:iCs/>
                <w:position w:val="0"/>
                <w:sz w:val="28"/>
              </w:rPr>
              <w:t xml:space="preserve">Việc lựa chọn tổ chức đấu giá tài sản được thực hiện theo quy định của pháp luật về đấu giá tài sản. </w:t>
            </w:r>
          </w:p>
          <w:p w14:paraId="1973029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2. </w:t>
            </w:r>
            <w:r w:rsidRPr="0050288B">
              <w:rPr>
                <w:rFonts w:ascii="Times New Roman" w:eastAsia="Times New Roman" w:hAnsi="Times New Roman"/>
                <w:i/>
                <w:iCs/>
                <w:position w:val="0"/>
                <w:sz w:val="28"/>
              </w:rPr>
              <w:t>Hợp đồng dịch vụ đấu giá tài sản được thực hiện theo quy định của pháp luật về đấu giá tài sản và phải có các nội dung sau đây:</w:t>
            </w:r>
          </w:p>
          <w:p w14:paraId="6C3820A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Tình trạng pháp lý và hiện trạng tài sản;</w:t>
            </w:r>
          </w:p>
          <w:p w14:paraId="40492B1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b) Thông tin người mua được tài sản bán đấu giá phải chịu trách nhiệm nộp thuế giá trị gia tăng trong trường hợp giá khởi điểm chưa bao gồm thuế giá trị gia tăng mà tài sản bán đấu giá thuộc diện phải chịu thuế giá trị gia tăng theo quy định; </w:t>
            </w:r>
          </w:p>
          <w:p w14:paraId="5206E06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 Việc tạm dừng, dừng việc tổ chức đấu giá, phiên đấu giá;</w:t>
            </w:r>
          </w:p>
          <w:p w14:paraId="6CDBC17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d) Nội dung cần thiết khác.</w:t>
            </w:r>
          </w:p>
          <w:p w14:paraId="459990E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Nội dung quy định tại điểm a và điểm b khoản 2 Điều này phải được đưa vào thông báo công khai việc đấu giá tài sản.</w:t>
            </w:r>
          </w:p>
        </w:tc>
      </w:tr>
      <w:tr w:rsidR="0050288B" w:rsidRPr="0050288B" w14:paraId="5E6BACE3" w14:textId="77777777" w:rsidTr="0050288B">
        <w:tc>
          <w:tcPr>
            <w:tcW w:w="9090" w:type="dxa"/>
          </w:tcPr>
          <w:p w14:paraId="55652B41" w14:textId="147149D5"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Nộp tiền và ký hợp đồng mua bán tài sản đấu giá (khoản 3 Điều 27 Nghị định 62, Điều 5 TTLT11)</w:t>
            </w:r>
          </w:p>
          <w:p w14:paraId="253931A9" w14:textId="1C4692B5"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66" w:name="_heading=h.f6zp9664br70" w:colFirst="0" w:colLast="0"/>
            <w:bookmarkEnd w:id="266"/>
            <w:r w:rsidRPr="0050288B">
              <w:rPr>
                <w:rFonts w:ascii="Times New Roman" w:eastAsia="Times New Roman" w:hAnsi="Times New Roman"/>
                <w:position w:val="0"/>
                <w:sz w:val="28"/>
              </w:rPr>
              <w:t xml:space="preserve">1. Người mua được tài sản đấu giá phải nộp tiền vào tài khoản của cơ quan thi hành án dân sự trong thời hạn không quá 30 ngày kể từ ngày đấu giá thành; </w:t>
            </w:r>
            <w:r w:rsidRPr="0050288B">
              <w:rPr>
                <w:rFonts w:ascii="Times New Roman" w:eastAsia="Times New Roman" w:hAnsi="Times New Roman"/>
                <w:i/>
                <w:iCs/>
                <w:position w:val="0"/>
                <w:sz w:val="28"/>
              </w:rPr>
              <w:t>trường hợp tất cả các đương sự và người mua trúng đấu giá tài sản thỏa thuận về việc gia hạn thì thời hạn nộp tiền có thể kéo dài nhưng không quá 60 ngày kể từ ngày đấu giá thành.</w:t>
            </w:r>
            <w:r w:rsidRPr="0050288B">
              <w:rPr>
                <w:rFonts w:ascii="Times New Roman" w:eastAsia="Times New Roman" w:hAnsi="Times New Roman"/>
                <w:position w:val="0"/>
                <w:sz w:val="28"/>
              </w:rPr>
              <w:t xml:space="preserve"> </w:t>
            </w:r>
            <w:r w:rsidRPr="0050288B">
              <w:rPr>
                <w:rFonts w:ascii="Times New Roman" w:eastAsia="Times New Roman" w:hAnsi="Times New Roman"/>
                <w:i/>
                <w:iCs/>
                <w:position w:val="0"/>
                <w:sz w:val="28"/>
              </w:rPr>
              <w:t xml:space="preserve">Thời điểm </w:t>
            </w:r>
            <w:r w:rsidRPr="0050288B">
              <w:rPr>
                <w:rFonts w:ascii="Times New Roman" w:eastAsia="Times New Roman" w:hAnsi="Times New Roman"/>
                <w:position w:val="0"/>
                <w:sz w:val="28"/>
              </w:rPr>
              <w:t>người mua được tài sản đấu giá</w:t>
            </w:r>
            <w:r w:rsidRPr="0050288B">
              <w:rPr>
                <w:rFonts w:ascii="Times New Roman" w:eastAsia="Times New Roman" w:hAnsi="Times New Roman"/>
                <w:i/>
                <w:iCs/>
                <w:position w:val="0"/>
                <w:sz w:val="28"/>
              </w:rPr>
              <w:t xml:space="preserve"> hoàn thành thủ tục nộp tiền tại Ngân hàng thương mại hoặc hoàn tất thủ tục chuyển tiền qua phương tiện thanh toán khác theo quy định của pháp luật là thời điểm nộp tiền hợp lệ.</w:t>
            </w:r>
          </w:p>
          <w:p w14:paraId="1E32DA1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67" w:name="_heading=h.ttgcy6eznd6r" w:colFirst="0" w:colLast="0"/>
            <w:bookmarkEnd w:id="267"/>
            <w:r w:rsidRPr="0050288B">
              <w:rPr>
                <w:rFonts w:ascii="Times New Roman" w:eastAsia="Times New Roman" w:hAnsi="Times New Roman"/>
                <w:position w:val="0"/>
                <w:sz w:val="28"/>
              </w:rPr>
              <w:t>Trường hợp người mua được tài sản đấu giá không nộp hoặc nộp không đủ tiền mua tài sản trong thời hạn quy định thì cơ quan thi hành án dân sự căn cứ quy định của pháp luật hủy bỏ giao kết hợp đồng mua bán tài sản đấu giá, hủy bỏ hợp đồng mua bán tài sản đấu giá hoặc yêu cầu Tòa án hủy bỏ theo quy định của pháp luật.</w:t>
            </w:r>
          </w:p>
          <w:p w14:paraId="1FE578F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 xml:space="preserve"> Trường hợp người mua được tài sản bán đấu giá không thực hiện đầy đủ hoặc không đúng hạn nghĩa vụ thanh toán theo hợp đồng thì tiền thanh toán </w:t>
            </w:r>
            <w:r w:rsidRPr="0050288B">
              <w:rPr>
                <w:rFonts w:ascii="Times New Roman" w:eastAsia="Times New Roman" w:hAnsi="Times New Roman"/>
                <w:i/>
                <w:iCs/>
                <w:position w:val="0"/>
                <w:sz w:val="28"/>
              </w:rPr>
              <w:lastRenderedPageBreak/>
              <w:t>mua tài sản đấu giá được xử lý theo thỏa thuận trong hợp đồng mua bán tài sản bán đấu giá và quy định của pháp luật về hợp đồng mua bán tài sản.</w:t>
            </w:r>
          </w:p>
          <w:p w14:paraId="415DDEE4" w14:textId="76E92112"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68" w:name="_heading=h.xp1j7kvsl1da" w:colFirst="0" w:colLast="0"/>
            <w:bookmarkEnd w:id="268"/>
            <w:r w:rsidRPr="0050288B">
              <w:rPr>
                <w:rFonts w:ascii="Times New Roman" w:eastAsia="Times New Roman" w:hAnsi="Times New Roman"/>
                <w:position w:val="0"/>
                <w:sz w:val="28"/>
              </w:rPr>
              <w:t>2. Người mua được tài sản bán đấu giá thực hiện việc nộp tiền vào tài khoản tạm giữ của cơ quan thi hành án dân sự mở tại Kho bạc Nhà nước. Trong thời hạn 10 ngày kể từ ngày người mua được tài sản bán đấu giá nộp đủ tiền mua tài sản mà cơ quan thi hành án dân sự chưa giao được tài sản cho người mua thì cơ quan thi hành án dân sự làm thủ tục đứng tên gửi số tiền đó vào ngân hàng theo quy định tại khoản 5 Điều 31 Nghị định này</w:t>
            </w:r>
            <w:r w:rsidRPr="0050288B">
              <w:rPr>
                <w:rStyle w:val="FootnoteReference"/>
                <w:rFonts w:ascii="Times New Roman" w:eastAsia="Times New Roman" w:hAnsi="Times New Roman"/>
                <w:position w:val="0"/>
                <w:sz w:val="28"/>
              </w:rPr>
              <w:footnoteReference w:id="17"/>
            </w:r>
            <w:r w:rsidRPr="0050288B">
              <w:rPr>
                <w:rFonts w:ascii="Times New Roman" w:eastAsia="Times New Roman" w:hAnsi="Times New Roman"/>
                <w:position w:val="0"/>
                <w:sz w:val="28"/>
              </w:rPr>
              <w:t>.</w:t>
            </w:r>
          </w:p>
          <w:p w14:paraId="493C97C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69" w:name="_heading=h.ofxkmjul6pmd" w:colFirst="0" w:colLast="0"/>
            <w:bookmarkEnd w:id="269"/>
            <w:r w:rsidRPr="0050288B">
              <w:rPr>
                <w:rFonts w:ascii="Times New Roman" w:eastAsia="Times New Roman" w:hAnsi="Times New Roman"/>
                <w:position w:val="0"/>
                <w:sz w:val="28"/>
              </w:rPr>
              <w:t>3. Tổ chức đấu giá tài sản có trách nhiệm phối hợp với cơ quan thi hành án dân sự trong việc giao tài sản cho người mua được tài sản đấu giá. Tổ chức, cá nhân cản trở, can thiệp trái pháp luật dẫn đến việc chậm giao tài sản bán đấu giá thành mà gây thiệt hại thì phải bồi thường.</w:t>
            </w:r>
          </w:p>
          <w:p w14:paraId="3497D462" w14:textId="77777777" w:rsidR="006C56D6" w:rsidRPr="0050288B" w:rsidRDefault="006C56D6" w:rsidP="006C56D6">
            <w:pPr>
              <w:tabs>
                <w:tab w:val="left" w:pos="851"/>
              </w:tabs>
              <w:spacing w:before="120" w:after="120" w:line="288" w:lineRule="auto"/>
              <w:ind w:leftChars="0" w:left="1" w:firstLineChars="187" w:firstLine="524"/>
              <w:rPr>
                <w:rFonts w:ascii="Times New Roman" w:eastAsia="Times New Roman" w:hAnsi="Times New Roman"/>
                <w:iCs/>
                <w:position w:val="0"/>
                <w:sz w:val="28"/>
              </w:rPr>
            </w:pPr>
            <w:bookmarkStart w:id="270" w:name="_heading=h.5m9bv7qfcj8w" w:colFirst="0" w:colLast="0"/>
            <w:bookmarkEnd w:id="270"/>
            <w:r w:rsidRPr="0050288B">
              <w:rPr>
                <w:rFonts w:ascii="Times New Roman" w:eastAsia="Times New Roman" w:hAnsi="Times New Roman"/>
                <w:position w:val="0"/>
                <w:sz w:val="28"/>
              </w:rPr>
              <w:t xml:space="preserve">4. </w:t>
            </w:r>
            <w:r w:rsidRPr="0050288B">
              <w:rPr>
                <w:rFonts w:ascii="Times New Roman" w:eastAsia="Times New Roman" w:hAnsi="Times New Roman"/>
                <w:iCs/>
                <w:position w:val="0"/>
                <w:sz w:val="28"/>
              </w:rPr>
              <w:t>Trường hợp có căn cứ người tham gia đấu giá không được nhận lại tiền đặt trước quy định tại khoản 6 Điều 39 của Luật Đấu giá tài sản thì sau khi trừ chi phí đấu giá tài sản, tiền đặt trước được nộp vào ngân sách nhà nước và được sử dụng để thanh toán lãi suất chậm thi hành án, tạm ứng chi phí bồi thường Nhà nước, bảo đảm tài chính để thi hành án và các chi phí cần thiết khác.</w:t>
            </w:r>
          </w:p>
          <w:p w14:paraId="3FBB8FB0" w14:textId="77777777" w:rsidR="006C56D6" w:rsidRPr="0050288B" w:rsidRDefault="006C56D6" w:rsidP="006C56D6">
            <w:pPr>
              <w:tabs>
                <w:tab w:val="left" w:pos="851"/>
              </w:tabs>
              <w:spacing w:before="120" w:after="120" w:line="288" w:lineRule="auto"/>
              <w:ind w:leftChars="0" w:left="1" w:firstLineChars="187" w:firstLine="524"/>
              <w:rPr>
                <w:rFonts w:ascii="Times New Roman" w:eastAsia="Times New Roman" w:hAnsi="Times New Roman"/>
                <w:iCs/>
                <w:position w:val="0"/>
                <w:sz w:val="28"/>
              </w:rPr>
            </w:pPr>
            <w:r w:rsidRPr="0050288B">
              <w:rPr>
                <w:rFonts w:ascii="Times New Roman" w:eastAsia="Times New Roman" w:hAnsi="Times New Roman"/>
                <w:i/>
                <w:iCs/>
                <w:position w:val="0"/>
                <w:sz w:val="28"/>
              </w:rPr>
              <w:t>5. Kể từ thời điểm người mua trúng đấu giá chấp nhận giao kết hợp đồng mua bán tài sản đấu giá mà họ không thực hiện hoặc thực hiện không đầy đủ nghĩa vụ nộp tiền mua tài sản quy định tại khoản 1 Điều này thì tiền đặt trước và tiền lãi (nếu có) thuộc về cơ quan thi hành án dân sự. Nội dung này phải được đưa vào Quy chế cuộc đấu giá tài sản.</w:t>
            </w:r>
          </w:p>
          <w:p w14:paraId="198435D8" w14:textId="77777777" w:rsidR="006C56D6" w:rsidRPr="0050288B" w:rsidRDefault="006C56D6" w:rsidP="006C56D6">
            <w:pPr>
              <w:tabs>
                <w:tab w:val="left" w:pos="851"/>
              </w:tabs>
              <w:spacing w:before="120" w:after="120" w:line="288" w:lineRule="auto"/>
              <w:ind w:leftChars="0" w:left="1" w:firstLineChars="187" w:firstLine="524"/>
              <w:rPr>
                <w:rFonts w:ascii="Times New Roman" w:eastAsia="Times New Roman" w:hAnsi="Times New Roman"/>
                <w:iCs/>
                <w:position w:val="0"/>
                <w:sz w:val="28"/>
              </w:rPr>
            </w:pPr>
            <w:r w:rsidRPr="0050288B">
              <w:rPr>
                <w:rFonts w:ascii="Times New Roman" w:eastAsia="Times New Roman" w:hAnsi="Times New Roman"/>
                <w:i/>
                <w:iCs/>
                <w:position w:val="0"/>
                <w:sz w:val="28"/>
              </w:rPr>
              <w:t>Việc xác định thời điểm người mua trúng đấu giá chấp nhận giao kết hợp đồng mua bán tài sản đấu giá kể từ thời điểm đấu giá viên công bố người trúng đấu giá thực hiện theo quy định của Luật Đấu giá tài sản.</w:t>
            </w:r>
          </w:p>
          <w:p w14:paraId="0012705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71" w:name="_heading=h.t5kuw1n3z0xs" w:colFirst="0" w:colLast="0"/>
            <w:bookmarkEnd w:id="271"/>
            <w:r w:rsidRPr="0050288B">
              <w:rPr>
                <w:rFonts w:ascii="Times New Roman" w:eastAsia="Times New Roman" w:hAnsi="Times New Roman"/>
                <w:i/>
                <w:iCs/>
                <w:position w:val="0"/>
                <w:sz w:val="28"/>
              </w:rPr>
              <w:t>6. Trong thời hạn 03 ngày làm việc kể từ ngày kết thúc cuộc đấu giá, tổ chức hành nghề đấu giá tài sản chuyển kết quả đấu giá tài sản, biên bản đấu giá, danh sách người trúng đấu giá cho cơ quan thi hành án dân sự để ký hợp đồng mua bán tài sản đấu giá.</w:t>
            </w:r>
            <w:r w:rsidRPr="0050288B">
              <w:rPr>
                <w:rFonts w:ascii="Times New Roman" w:eastAsia="Times New Roman" w:hAnsi="Times New Roman"/>
                <w:position w:val="0"/>
                <w:sz w:val="28"/>
              </w:rPr>
              <w:t xml:space="preserve"> </w:t>
            </w:r>
            <w:r w:rsidRPr="0050288B">
              <w:rPr>
                <w:rFonts w:ascii="Times New Roman" w:eastAsia="Times New Roman" w:hAnsi="Times New Roman"/>
                <w:i/>
                <w:iCs/>
                <w:position w:val="0"/>
                <w:sz w:val="28"/>
              </w:rPr>
              <w:t>Trong thời hạn 07 ngày kể từ ngày nhận được đầy đủ hồ sơ, Chấp hành viên thực hiện việc ký hợp đồng mua bán tài sản đấu giá, hoàn thiện các thủ tục liên quan.</w:t>
            </w:r>
          </w:p>
        </w:tc>
      </w:tr>
      <w:tr w:rsidR="0050288B" w:rsidRPr="0050288B" w14:paraId="5AA57036" w14:textId="77777777" w:rsidTr="0050288B">
        <w:tc>
          <w:tcPr>
            <w:tcW w:w="9090" w:type="dxa"/>
          </w:tcPr>
          <w:p w14:paraId="63D47C05"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Xử lý tài sản đấu giá không thành (Điều 104 Luật THADS 2008)</w:t>
            </w:r>
          </w:p>
          <w:p w14:paraId="69A6C772"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bookmarkStart w:id="272" w:name="_heading=h.3qgsp3cshmam" w:colFirst="0" w:colLast="0"/>
            <w:bookmarkEnd w:id="272"/>
            <w:r w:rsidRPr="0050288B">
              <w:rPr>
                <w:rFonts w:ascii="Times New Roman" w:eastAsia="Times New Roman" w:hAnsi="Times New Roman"/>
                <w:i/>
                <w:position w:val="0"/>
                <w:sz w:val="28"/>
              </w:rPr>
              <w:t xml:space="preserve">1. </w:t>
            </w:r>
            <w:r w:rsidRPr="0050288B">
              <w:rPr>
                <w:rFonts w:ascii="Times New Roman" w:eastAsia="Times New Roman" w:hAnsi="Times New Roman"/>
                <w:i/>
                <w:iCs/>
                <w:position w:val="0"/>
                <w:sz w:val="28"/>
              </w:rPr>
              <w:t>Sau khi ban hành quyết định giảm giá lần thứ hai, Chấp hành viên phải thông báo cho người được thi hành án về quyền nhận tài sản để trừ vào tiền thi hành án và ấn định thời hạn 05 ngày kể từ ngày được thông báo hợp lệ để họ thực hiện; đồng thời trong thông báo phải nêu rõ người được thi hành án có quyền nhận tài sản trong các lần bán tiếp theo.</w:t>
            </w:r>
          </w:p>
          <w:p w14:paraId="3E3E556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Trong thời hạn 05 ngày kể từ ngày hết thời hạn ấn định mà họ không đồng ý nhận tài sản để trừ vào tiền thi hành án thì Chấp hành viên ra quyết định giảm giá tài sản.</w:t>
            </w:r>
          </w:p>
          <w:p w14:paraId="785E3277"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Từ những lần bán tiếp theo, Chấp hành viên không phải thông báo cho người được thi hành án về quyền nhận tài sản để trừ vào tiền thi hành án trước khi ra quyết định giảm giá. Trường hợp người được thi hành án nhận tài sản để trừ vào tiền thi hành án thì Chấp hành viên thực hiện theo quy định tại khoản 2 Điều này.</w:t>
            </w:r>
          </w:p>
          <w:p w14:paraId="64639058" w14:textId="57209C70" w:rsidR="006C56D6" w:rsidRPr="0050288B" w:rsidRDefault="006C56D6" w:rsidP="006C56D6">
            <w:pPr>
              <w:widowControl w:val="0"/>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2. Việc nhận tài sản để trừ vào tiền thi hành án chỉ được chấp nhận nếu người được thi hành án </w:t>
            </w:r>
            <w:r w:rsidRPr="0050288B">
              <w:rPr>
                <w:rFonts w:ascii="Times New Roman" w:hAnsi="Times New Roman"/>
                <w:i/>
                <w:position w:val="0"/>
                <w:sz w:val="28"/>
              </w:rPr>
              <w:t>đã thanh toán số tiền quy định tại Khoản 1 Điều 71 Nghị định này (nếu có)</w:t>
            </w:r>
            <w:r w:rsidRPr="0050288B">
              <w:rPr>
                <w:rStyle w:val="FootnoteReference"/>
                <w:rFonts w:ascii="Times New Roman" w:hAnsi="Times New Roman"/>
                <w:i/>
                <w:position w:val="0"/>
                <w:sz w:val="28"/>
              </w:rPr>
              <w:footnoteReference w:id="18"/>
            </w:r>
            <w:r w:rsidRPr="0050288B">
              <w:rPr>
                <w:rFonts w:ascii="Times New Roman" w:hAnsi="Times New Roman"/>
                <w:i/>
                <w:position w:val="0"/>
                <w:sz w:val="28"/>
              </w:rPr>
              <w:t xml:space="preserve">. </w:t>
            </w:r>
          </w:p>
        </w:tc>
      </w:tr>
      <w:tr w:rsidR="0050288B" w:rsidRPr="0050288B" w14:paraId="5F892289" w14:textId="77777777" w:rsidTr="0050288B">
        <w:tc>
          <w:tcPr>
            <w:tcW w:w="9090" w:type="dxa"/>
          </w:tcPr>
          <w:p w14:paraId="17CEA535"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Nhận tài sản để trừ vào tiền thi hành án (Điều 7 TTLT11)</w:t>
            </w:r>
          </w:p>
          <w:p w14:paraId="6DA490B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73" w:name="_heading=h.pvs7ty8cu5jr" w:colFirst="0" w:colLast="0"/>
            <w:bookmarkEnd w:id="273"/>
            <w:r w:rsidRPr="0050288B">
              <w:rPr>
                <w:rFonts w:ascii="Times New Roman" w:eastAsia="Times New Roman" w:hAnsi="Times New Roman"/>
                <w:i/>
                <w:iCs/>
                <w:position w:val="0"/>
                <w:sz w:val="28"/>
              </w:rPr>
              <w:t>Trường hợp người được thi hành án nhận tài sản để trừ vào tiền thi hành án theo quy định tại khoản 1 Điều 86 của Luật Thi hành án dân sự và khoản 3 Điều 83 của Luật Thi hành án dân sự thì thực hiện như sau:</w:t>
            </w:r>
          </w:p>
          <w:p w14:paraId="5D50614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74" w:name="_heading=h.hgfkpcq009y3" w:colFirst="0" w:colLast="0"/>
            <w:bookmarkEnd w:id="274"/>
            <w:r w:rsidRPr="0050288B">
              <w:rPr>
                <w:rFonts w:ascii="Times New Roman" w:eastAsia="Times New Roman" w:hAnsi="Times New Roman"/>
                <w:position w:val="0"/>
                <w:sz w:val="28"/>
              </w:rPr>
              <w:t xml:space="preserve">1. Trường hợp người được thi hành án nhận tài sản của người phải thi hành án mà giá trị tại thời điểm nhận lớn hơn tổng số tiền được thi hành án, chi phí cưỡng chế thi hành án, số tiền phải trích lại theo quy định tại khoản 2 Điều 89 của Luật Thi hành án dân sự, số tiền phải thi hành án theo quy định tại điểm a, b, </w:t>
            </w:r>
            <w:r w:rsidRPr="0050288B">
              <w:rPr>
                <w:rFonts w:ascii="Times New Roman" w:eastAsia="Times New Roman" w:hAnsi="Times New Roman"/>
                <w:i/>
                <w:iCs/>
                <w:position w:val="0"/>
                <w:sz w:val="28"/>
              </w:rPr>
              <w:t>c, d khoản 1 Điều 54</w:t>
            </w:r>
            <w:r w:rsidRPr="0050288B">
              <w:rPr>
                <w:rFonts w:ascii="Times New Roman" w:eastAsia="Times New Roman" w:hAnsi="Times New Roman"/>
                <w:position w:val="0"/>
                <w:sz w:val="28"/>
              </w:rPr>
              <w:t xml:space="preserve"> của Luật Thi hành án dân sự (nếu có) thì người được thi hành án phải nộp số tiền trên và số tiền chênh lệch so với số tiền được thi hành án.</w:t>
            </w:r>
          </w:p>
          <w:p w14:paraId="6FB07519" w14:textId="77777777" w:rsidR="006C56D6" w:rsidRPr="0050288B" w:rsidRDefault="006C56D6" w:rsidP="006C56D6">
            <w:pPr>
              <w:spacing w:before="120" w:after="120" w:line="288" w:lineRule="auto"/>
              <w:ind w:leftChars="0" w:left="1" w:firstLineChars="187" w:firstLine="520"/>
              <w:rPr>
                <w:rFonts w:ascii="Times New Roman" w:eastAsia="Times New Roman" w:hAnsi="Times New Roman"/>
                <w:spacing w:val="-2"/>
                <w:position w:val="0"/>
                <w:sz w:val="28"/>
              </w:rPr>
            </w:pPr>
            <w:r w:rsidRPr="0050288B">
              <w:rPr>
                <w:rFonts w:ascii="Times New Roman" w:eastAsia="Times New Roman" w:hAnsi="Times New Roman"/>
                <w:spacing w:val="-2"/>
                <w:position w:val="0"/>
                <w:sz w:val="28"/>
              </w:rPr>
              <w:t xml:space="preserve">2. Trường hợp người được thi hành án nhận tài sản là tài sản duy nhất của người phải thi hành án mà giá trị tại thời điểm nhận bằng hoặc nhỏ hơn tổng số tiền được thi hành án, chi phí cưỡng chế thi hành án, số tiền phải trích lại theo </w:t>
            </w:r>
            <w:r w:rsidRPr="0050288B">
              <w:rPr>
                <w:rFonts w:ascii="Times New Roman" w:eastAsia="Times New Roman" w:hAnsi="Times New Roman"/>
                <w:spacing w:val="-2"/>
                <w:position w:val="0"/>
                <w:sz w:val="28"/>
              </w:rPr>
              <w:lastRenderedPageBreak/>
              <w:t xml:space="preserve">quy định tại khoản 2 Điều 89 </w:t>
            </w:r>
            <w:r w:rsidRPr="0050288B">
              <w:rPr>
                <w:rFonts w:ascii="Times New Roman" w:eastAsia="Times New Roman" w:hAnsi="Times New Roman"/>
                <w:position w:val="0"/>
                <w:sz w:val="28"/>
              </w:rPr>
              <w:t>của Luật Thi hành án dân sự</w:t>
            </w:r>
            <w:r w:rsidRPr="0050288B">
              <w:rPr>
                <w:rFonts w:ascii="Times New Roman" w:eastAsia="Times New Roman" w:hAnsi="Times New Roman"/>
                <w:spacing w:val="-2"/>
                <w:position w:val="0"/>
                <w:sz w:val="28"/>
              </w:rPr>
              <w:t xml:space="preserve"> và số tiền phải thi hành án theo quy định tại điểm a, b, </w:t>
            </w:r>
            <w:r w:rsidRPr="0050288B">
              <w:rPr>
                <w:rFonts w:ascii="Times New Roman" w:eastAsia="Times New Roman" w:hAnsi="Times New Roman"/>
                <w:i/>
                <w:iCs/>
                <w:spacing w:val="-2"/>
                <w:position w:val="0"/>
                <w:sz w:val="28"/>
              </w:rPr>
              <w:t>c, d khoản 1 Điều 54</w:t>
            </w:r>
            <w:r w:rsidRPr="0050288B">
              <w:rPr>
                <w:rFonts w:ascii="Times New Roman" w:eastAsia="Times New Roman" w:hAnsi="Times New Roman"/>
                <w:spacing w:val="-2"/>
                <w:position w:val="0"/>
                <w:sz w:val="28"/>
              </w:rPr>
              <w:t xml:space="preserve"> của Luật Thi hành án dân sự (nếu có) thì người được thi hành án phải nộp số tiền trên, trừ trường hợp giá trị tài sản đã giảm bằng hoặc thấp hơn chi phí cưỡng chế thi hành án.</w:t>
            </w:r>
          </w:p>
        </w:tc>
      </w:tr>
      <w:tr w:rsidR="0050288B" w:rsidRPr="0050288B" w14:paraId="2B62854B" w14:textId="77777777" w:rsidTr="0050288B">
        <w:tc>
          <w:tcPr>
            <w:tcW w:w="9090" w:type="dxa"/>
          </w:tcPr>
          <w:p w14:paraId="2AFED5AF"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Tạm dừng, dừng cuộc đấu giá, phiên đấu giá và hủy kết quả đấu giá tài sản (Điều 5 TTLT11)</w:t>
            </w:r>
          </w:p>
          <w:p w14:paraId="0D58745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1. Chấp hành viên có quyền yêu cầu tổ chức hành nghề đấu giá tài sản, Hội đồng đấu giá tài sản tạm dừng hoặc dừng việc tổ chức đấu giá tài sản; Đấu giá viên tạm dừng hoặc dừng phiên đấu giá khi có các căn cứ quy định tại Điều 84 của Luật Thi hành án dân sự và các trường hợp sau đây:</w:t>
            </w:r>
          </w:p>
          <w:p w14:paraId="1573F85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Trường hợp kê biên, xử lý tài sản của người phải thi hành án đang cầm cố, thế chấp theo quy định tại điểm d khoản 3 Điều 78 của Luật Thi hành án dân sự sau khi giảm giá mà giá trị tài sản bằng hoặc thấp hơn chi phí thi hành án và các nghĩa vụ được bảo đảm;</w:t>
            </w:r>
          </w:p>
          <w:p w14:paraId="1D09CC3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Trường hợp bán tài sản theo quy định tại khoản 3 Điều 83 của Luật Thi hành án dân sự mà giá trị tài sản đã giảm bằng hoặc thấp hơn chi phí thi hành án.</w:t>
            </w:r>
          </w:p>
          <w:p w14:paraId="1BEC017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Chủ sở hữu chung hoặc người được quyền ưu tiên mua tài sản theo quy định tại khoản 1 Điều 83 của Luật Thi hành án dân sự;</w:t>
            </w:r>
          </w:p>
          <w:p w14:paraId="480127D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 Trường hợp đang bán tài sản theo quy định tại Điều 59, khoản 2 Điều 81, điểm a khoản 3 Điều 90 của Luật Thi hành án dân sự mà người có tài sản đến nhận lại tài sản. Người có tài sản phải thanh toán toàn bộ các chi phí phát sinh liên quan đến việc xử lý tài sản (nếu có);</w:t>
            </w:r>
          </w:p>
          <w:p w14:paraId="6F63503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d) Nhận được thông báo tạm dừng, dừng xử lý tài sản ủy thác của cơ quan thi hành án dân sự đã ủy thác xử lý tài sản.</w:t>
            </w:r>
          </w:p>
          <w:p w14:paraId="5009C67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Sau khi yêu cầu tạm dừng việc tổ chức đấu giá mà căn cứ tạm dừng không còn thì Chấp hành viên tiếp tục tổ chức thi hành án và xử lý tài sản theo quy định của pháp luật.</w:t>
            </w:r>
          </w:p>
          <w:p w14:paraId="220EC32E" w14:textId="7AE9CB18"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3. Chấp hành viên tổ chức thỏa thuận về việc hủy kết quả đấu giá tài sản trong thời hạn 10 ngày kể từ ngày nhận được yêu cầu của người mua được tài sản đấu giá. Thành phần tham gia thỏa thuận được thực hiện theo quy định của pháp luật về bán đấu giá tài sản, trừ trường hợp pháp luật có quy định khác.</w:t>
            </w:r>
          </w:p>
        </w:tc>
      </w:tr>
      <w:tr w:rsidR="0050288B" w:rsidRPr="0050288B" w14:paraId="004E4F9D" w14:textId="77777777" w:rsidTr="0050288B">
        <w:tc>
          <w:tcPr>
            <w:tcW w:w="9090" w:type="dxa"/>
          </w:tcPr>
          <w:p w14:paraId="7DA04FF4"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Giao tài sản để thi hành án (Điều 13, 27 Nghị định 62, Điều 7 TTLT11)</w:t>
            </w:r>
          </w:p>
          <w:p w14:paraId="0A284F5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Thời hạn giao tài sản để thi hành án thực hiện như sau:</w:t>
            </w:r>
          </w:p>
          <w:p w14:paraId="4777535B" w14:textId="79957AB3"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Giao cho người nhận tài sản trong thời hạn 05 ngày kể từ ngày nhận được thỏa thuận của các đương sự về việc người được thi hành án nhận tài sản đã kê biên để trừ vào tiền được thi hành án.</w:t>
            </w:r>
          </w:p>
          <w:p w14:paraId="47C592B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b) Trong thời hạn 60 ngày kể từ ngày người mua được tài sản đấu giá nộp đủ tiền, cơ quan thi hành án dân sự tổ chức việc giao tài sản cho người mua được tài sản đấu giá, trừ trường hợp xảy ra tình trạng khẩn cấp, sự kiện bất khả kháng hoặc trở ngại khách quan;</w:t>
            </w:r>
          </w:p>
          <w:p w14:paraId="019B3DD9" w14:textId="77777777" w:rsidR="006C56D6" w:rsidRPr="0050288B" w:rsidRDefault="006C56D6" w:rsidP="006C56D6">
            <w:pPr>
              <w:spacing w:before="120" w:after="120" w:line="288" w:lineRule="auto"/>
              <w:ind w:leftChars="0" w:left="1" w:firstLineChars="187" w:firstLine="520"/>
              <w:rPr>
                <w:rFonts w:ascii="Times New Roman" w:eastAsia="Times New Roman" w:hAnsi="Times New Roman"/>
                <w:i/>
                <w:iCs/>
                <w:spacing w:val="-2"/>
                <w:position w:val="0"/>
                <w:sz w:val="28"/>
              </w:rPr>
            </w:pPr>
            <w:r w:rsidRPr="0050288B">
              <w:rPr>
                <w:rFonts w:ascii="Times New Roman" w:eastAsia="Times New Roman" w:hAnsi="Times New Roman"/>
                <w:i/>
                <w:iCs/>
                <w:spacing w:val="-2"/>
                <w:position w:val="0"/>
                <w:sz w:val="28"/>
              </w:rPr>
              <w:t>c) Giao cho người mua được tài sản trong thời hạn 02 ngày kể từ ngày Chấp hành viên bán tài sản theo quy định tại điểm b khoản 2 Điều 83 của Luật Thi hành án dân sự.</w:t>
            </w:r>
          </w:p>
          <w:p w14:paraId="3BA0518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Tài sản đã được giao trên thực tế cho người được nhận tài sản và người đó đã ký nhận vào biên bản giao, nhận tài sản nhưng sau đó bị chiếm lại thì cơ quan thi hành án dân sự không có trách nhiệm giao lại tài sản cho người được nhận tài sản.</w:t>
            </w:r>
          </w:p>
          <w:p w14:paraId="106360A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Người đã nhận tài sản có quyền đề nghị Ủy ban nhân dân cấp xã nơi có tài sản yêu cầu người chiếm lại tài sản trả lại tài sản cho họ. Nếu người chiếm lại tài sản không trả lại thì người đã nhận tài sản có quyền đề nghị cơ quan có thẩm quyền xử lý vi phạm hành chính hoặc truy cứu trách nhiệm hình sự theo quy định của pháp luật.</w:t>
            </w:r>
          </w:p>
          <w:p w14:paraId="4F800B6F"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3. Mức tiền trích lại để người phải thi hành án thuê nhà trong thời hạn 01 năm theo quy định tại khoản 2 Điều 89 của Luật Thi hành án dân sự là 12 tháng lương tính theo mức lương tối thiểu theo vùng nơi người phải thi hành án đang thực tế sinh sống theo quy định của Chính phủ. </w:t>
            </w:r>
          </w:p>
          <w:p w14:paraId="7E438B9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
                <w:bCs/>
                <w:position w:val="0"/>
                <w:sz w:val="28"/>
              </w:rPr>
            </w:pPr>
            <w:r w:rsidRPr="0050288B">
              <w:rPr>
                <w:rFonts w:ascii="Times New Roman" w:eastAsia="Times New Roman" w:hAnsi="Times New Roman"/>
                <w:position w:val="0"/>
                <w:sz w:val="28"/>
              </w:rPr>
              <w:t>4. Trường hợp đến hạn theo hợp đồng đấu giá tài sản mà không giao được tài sản cho người mua được tài sản đấu giá thì người này có quyền yêu cầu hủy bỏ hợp đồng theo quy định của pháp luật.</w:t>
            </w:r>
          </w:p>
        </w:tc>
      </w:tr>
      <w:tr w:rsidR="0050288B" w:rsidRPr="0050288B" w14:paraId="4C03D503" w14:textId="77777777" w:rsidTr="0050288B">
        <w:tc>
          <w:tcPr>
            <w:tcW w:w="9090" w:type="dxa"/>
          </w:tcPr>
          <w:p w14:paraId="5750D8FB" w14:textId="77777777" w:rsidR="006C56D6" w:rsidRPr="0050288B" w:rsidRDefault="006C56D6" w:rsidP="006C56D6">
            <w:pPr>
              <w:numPr>
                <w:ilvl w:val="0"/>
                <w:numId w:val="33"/>
              </w:numPr>
              <w:spacing w:before="120" w:after="120" w:line="288" w:lineRule="auto"/>
              <w:ind w:leftChars="0" w:left="1" w:firstLineChars="187" w:firstLine="514"/>
              <w:rPr>
                <w:rFonts w:ascii="Times New Roman" w:eastAsia="Times New Roman" w:hAnsi="Times New Roman"/>
                <w:b/>
                <w:bCs/>
                <w:i/>
                <w:spacing w:val="-6"/>
                <w:position w:val="0"/>
                <w:sz w:val="28"/>
              </w:rPr>
            </w:pPr>
            <w:r w:rsidRPr="0050288B">
              <w:rPr>
                <w:rFonts w:ascii="Times New Roman" w:eastAsia="Times New Roman" w:hAnsi="Times New Roman"/>
                <w:b/>
                <w:bCs/>
                <w:i/>
                <w:spacing w:val="-6"/>
                <w:position w:val="0"/>
                <w:sz w:val="28"/>
              </w:rPr>
              <w:t xml:space="preserve">Cưỡng chế kê biên, xử lý hoặc cưỡng chế chuyển giao tài sản là quyền sử dụng đất mà trên đất có mồ mả hoặc không có lối đi </w:t>
            </w:r>
            <w:r w:rsidRPr="0050288B">
              <w:rPr>
                <w:rFonts w:ascii="Times New Roman" w:eastAsia="Times New Roman" w:hAnsi="Times New Roman"/>
                <w:b/>
                <w:i/>
                <w:iCs/>
                <w:spacing w:val="-6"/>
                <w:position w:val="0"/>
                <w:sz w:val="28"/>
              </w:rPr>
              <w:t>(Điều mới, tham khảo Nghị định 88/2024/NĐ-CP quy định bồi thường, hỗ trợ, tái định cư khi Nhà nước thu hồi đất)</w:t>
            </w:r>
          </w:p>
          <w:p w14:paraId="53A0EFB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1. Trước khi kê biên, xử lý, giao tài sản là quyền sử dụng đất mà trên đất có mồ mả, cơ quan thi hành án dân sự yêu cầu người phải thi hành án di dời mồ mả ra khỏi diện tích đất.</w:t>
            </w:r>
          </w:p>
          <w:p w14:paraId="6018781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Trường hợp người phải thi hành án không di dời thì Chấp hành viên kê biên, xử lý, giao đất theo quy định của pháp luật, bao gồm cả phần đất có mồ mả.</w:t>
            </w:r>
          </w:p>
          <w:p w14:paraId="25C346C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2. Ủy ban nhân dân cấp xã có trách nhiệm bố trí quỹ đất trong nghĩa trang theo quy hoạch để di dời mồ mả. </w:t>
            </w:r>
          </w:p>
          <w:p w14:paraId="4F7ED38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Trường hợp Ủy ban nhân dân xã không còn quỹ đất trong các nghĩa trang thì Ủy ban nhân dân cấp tỉnh có trách nhiệm rà soát quỹ đất tại địa bàn các đơn vị hành chính khác để bố trí di dời mồ mả hoặc có các chính sách hỗ trợ để khuyến khích hình thức hoả táng, lưu giữ tro cốt tại các cơ sở lưu giữ tro cốt nhằm thực hiện nếp sống văn minh, đảm bảo sử dụng đất tiết kiệm, hiệu quả, bền vững, bảo vệ môi trường.</w:t>
            </w:r>
          </w:p>
          <w:p w14:paraId="4F8695D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3. Người phải thi hành án phải chịu các chi phí</w:t>
            </w:r>
            <w:r w:rsidRPr="0050288B">
              <w:rPr>
                <w:rFonts w:ascii="Times New Roman" w:eastAsia="Times New Roman" w:hAnsi="Times New Roman"/>
                <w:b/>
                <w:bCs/>
                <w:i/>
                <w:iCs/>
                <w:position w:val="0"/>
                <w:sz w:val="28"/>
              </w:rPr>
              <w:t xml:space="preserve"> </w:t>
            </w:r>
            <w:r w:rsidRPr="0050288B">
              <w:rPr>
                <w:rFonts w:ascii="Times New Roman" w:eastAsia="Times New Roman" w:hAnsi="Times New Roman"/>
                <w:i/>
                <w:iCs/>
                <w:position w:val="0"/>
                <w:sz w:val="28"/>
              </w:rPr>
              <w:t xml:space="preserve">bao gồm: chi phí đào, bốc, di dời, xây dựng mới và các chi phí hợp lý khác có liên quan trực tiếp để di dời mồ mả đến vị trí mới trong nghĩa trang theo quy hoạch của địa phương. </w:t>
            </w:r>
          </w:p>
          <w:p w14:paraId="792F8690" w14:textId="77777777" w:rsidR="006C56D6" w:rsidRPr="0050288B" w:rsidRDefault="006C56D6" w:rsidP="006C56D6">
            <w:pPr>
              <w:widowControl w:val="0"/>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4. Trường hợp sau khi kê biên, xử lý tài sản là quyền sử dụng đất, tài sản gắn liền với đất mà không có lối vào quyền sử dụng đất và tài sản gắn liền với đất đó thì Chấp hành viên đề nghị chính quyền địa phương, cơ quan liên quan xem xét quyết định việc mở lối vào quyền sử dụng đất, tài sản gắn liền với đất đã được xử lý. </w:t>
            </w:r>
          </w:p>
          <w:p w14:paraId="2F4A2F42" w14:textId="77777777" w:rsidR="006C56D6" w:rsidRPr="0050288B" w:rsidRDefault="006C56D6" w:rsidP="006C56D6">
            <w:pPr>
              <w:widowControl w:val="0"/>
              <w:shd w:val="clear" w:color="auto" w:fill="FFFFFF"/>
              <w:spacing w:before="120" w:after="120" w:line="288" w:lineRule="auto"/>
              <w:ind w:leftChars="0" w:left="1" w:firstLineChars="187" w:firstLine="524"/>
              <w:rPr>
                <w:rFonts w:ascii="Times New Roman" w:eastAsia="Times New Roman" w:hAnsi="Times New Roman"/>
                <w:b/>
                <w:bCs/>
                <w:position w:val="0"/>
                <w:sz w:val="28"/>
              </w:rPr>
            </w:pPr>
            <w:r w:rsidRPr="0050288B">
              <w:rPr>
                <w:rFonts w:ascii="Times New Roman" w:eastAsia="Times New Roman" w:hAnsi="Times New Roman"/>
                <w:i/>
                <w:iCs/>
                <w:position w:val="0"/>
                <w:sz w:val="28"/>
              </w:rPr>
              <w:t>Đương sự, cơ quan, tổ chức, cá nhân liên quan phải nghiêm chỉnh chấp hành quyết định của chính quyền địa phương, yêu cầu của cơ quan thi hành án dân sự và cơ quan có thẩm quyền; nếu có hành vi chống đối, cản trở lối đi thì tùy theo tính chất và mức độ vi phạm, đương sự, cơ quan, tổ chức, cá nhân và người đứng đầu của cơ quan, tổ chức đó có thể bị xử lý kỷ luật, xử phạt vi phạm hành chính hoặc bị truy cứu trách nhiệm hình sự, nếu gây thiệt hại thì phải bồi thường theo quy định của pháp luật.</w:t>
            </w:r>
          </w:p>
        </w:tc>
      </w:tr>
      <w:tr w:rsidR="0050288B" w:rsidRPr="0050288B" w14:paraId="2DB371F3" w14:textId="77777777" w:rsidTr="0050288B">
        <w:tc>
          <w:tcPr>
            <w:tcW w:w="9090" w:type="dxa"/>
          </w:tcPr>
          <w:p w14:paraId="4A0FAC5B"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ab/>
              <w:t>Đăng ký, chuyển quyền sở hữu, sử dụng tài sản (Điều 106 Luật THADS 2008, Điều 28, Điều 29 Nghị định 62)</w:t>
            </w:r>
          </w:p>
          <w:p w14:paraId="5653F7D9"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275" w:name="_heading=h.la9fuo27gzq2" w:colFirst="0" w:colLast="0"/>
            <w:bookmarkEnd w:id="275"/>
            <w:r w:rsidRPr="0050288B">
              <w:rPr>
                <w:rFonts w:ascii="Times New Roman" w:eastAsia="Times New Roman" w:hAnsi="Times New Roman"/>
                <w:position w:val="0"/>
                <w:sz w:val="28"/>
              </w:rPr>
              <w:t xml:space="preserve">1. </w:t>
            </w:r>
            <w:r w:rsidRPr="0050288B">
              <w:rPr>
                <w:rFonts w:ascii="Times New Roman" w:eastAsia="Times New Roman" w:hAnsi="Times New Roman"/>
                <w:i/>
                <w:position w:val="0"/>
                <w:sz w:val="28"/>
              </w:rPr>
              <w:t>Trong thời hạn 10 ngày kể từ ngày giao tài sản cho người mua, người nhận tài sản để trừ vào tiền để thi hành án,</w:t>
            </w:r>
            <w:r w:rsidRPr="0050288B">
              <w:rPr>
                <w:rFonts w:ascii="Times New Roman" w:eastAsia="Times New Roman" w:hAnsi="Times New Roman"/>
                <w:position w:val="0"/>
                <w:sz w:val="28"/>
              </w:rPr>
              <w:t xml:space="preserve"> cơ quan thi hành án dân sự có trách nhiệm cung cấp hồ sơ để đăng ký chuyển quyền sở hữu, quyền sử dụng tài sản </w:t>
            </w:r>
            <w:r w:rsidRPr="0050288B">
              <w:rPr>
                <w:rFonts w:ascii="Times New Roman" w:eastAsia="Times New Roman" w:hAnsi="Times New Roman"/>
                <w:position w:val="0"/>
                <w:sz w:val="28"/>
              </w:rPr>
              <w:lastRenderedPageBreak/>
              <w:t>theo quy định theo khoản 1 Điều 87 của Luật Thi hành án dân sự. Hồ sơ đăng ký chuyển quyền sở hữu, sử dụng gồm có:</w:t>
            </w:r>
          </w:p>
          <w:p w14:paraId="6E58230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76" w:name="_heading=h.xp8xemdlvv7g" w:colFirst="0" w:colLast="0"/>
            <w:bookmarkEnd w:id="276"/>
            <w:r w:rsidRPr="0050288B">
              <w:rPr>
                <w:rFonts w:ascii="Times New Roman" w:eastAsia="Times New Roman" w:hAnsi="Times New Roman"/>
                <w:position w:val="0"/>
                <w:sz w:val="28"/>
              </w:rPr>
              <w:t>a) Văn bản đề nghị của cơ quan thi hành án dân sự;</w:t>
            </w:r>
          </w:p>
          <w:p w14:paraId="4644FCF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77" w:name="_heading=h.4lh3ejuk0o4u" w:colFirst="0" w:colLast="0"/>
            <w:bookmarkEnd w:id="277"/>
            <w:r w:rsidRPr="0050288B">
              <w:rPr>
                <w:rFonts w:ascii="Times New Roman" w:eastAsia="Times New Roman" w:hAnsi="Times New Roman"/>
                <w:position w:val="0"/>
                <w:sz w:val="28"/>
              </w:rPr>
              <w:t>b) Bản sao bản án, quyết định;</w:t>
            </w:r>
          </w:p>
          <w:p w14:paraId="5FAA655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78" w:name="_heading=h.mr5bh7t56wga" w:colFirst="0" w:colLast="0"/>
            <w:bookmarkEnd w:id="278"/>
            <w:r w:rsidRPr="0050288B">
              <w:rPr>
                <w:rFonts w:ascii="Times New Roman" w:eastAsia="Times New Roman" w:hAnsi="Times New Roman"/>
                <w:position w:val="0"/>
                <w:sz w:val="28"/>
              </w:rPr>
              <w:t>c) Bản sao quyết định thi hành án;</w:t>
            </w:r>
          </w:p>
          <w:p w14:paraId="26FE252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79" w:name="_heading=h.qkw7ckxixerf" w:colFirst="0" w:colLast="0"/>
            <w:bookmarkEnd w:id="279"/>
            <w:r w:rsidRPr="0050288B">
              <w:rPr>
                <w:rFonts w:ascii="Times New Roman" w:eastAsia="Times New Roman" w:hAnsi="Times New Roman"/>
                <w:position w:val="0"/>
                <w:sz w:val="28"/>
              </w:rPr>
              <w:t>d) Quyết định kê biên tài sản (nếu có);</w:t>
            </w:r>
          </w:p>
          <w:p w14:paraId="7EE50B2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80" w:name="_heading=h.s29k3bifeeci" w:colFirst="0" w:colLast="0"/>
            <w:bookmarkEnd w:id="280"/>
            <w:r w:rsidRPr="0050288B">
              <w:rPr>
                <w:rFonts w:ascii="Times New Roman" w:eastAsia="Times New Roman" w:hAnsi="Times New Roman"/>
                <w:position w:val="0"/>
                <w:sz w:val="28"/>
              </w:rPr>
              <w:t xml:space="preserve">đ) Văn bản </w:t>
            </w:r>
            <w:r w:rsidRPr="0050288B">
              <w:rPr>
                <w:rFonts w:ascii="Times New Roman" w:eastAsia="Times New Roman" w:hAnsi="Times New Roman"/>
                <w:i/>
                <w:iCs/>
                <w:position w:val="0"/>
                <w:sz w:val="28"/>
              </w:rPr>
              <w:t>công nhận kết quả đấu giá thành</w:t>
            </w:r>
            <w:r w:rsidRPr="0050288B">
              <w:rPr>
                <w:rFonts w:ascii="Times New Roman" w:eastAsia="Times New Roman" w:hAnsi="Times New Roman"/>
                <w:position w:val="0"/>
                <w:sz w:val="28"/>
              </w:rPr>
              <w:t xml:space="preserve"> hoặc quyết định giao tài sản, biên bản giao nhận tài sản;</w:t>
            </w:r>
          </w:p>
          <w:p w14:paraId="33E904B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81" w:name="_heading=h.vrn0msxf5zls" w:colFirst="0" w:colLast="0"/>
            <w:bookmarkEnd w:id="281"/>
            <w:r w:rsidRPr="0050288B">
              <w:rPr>
                <w:rFonts w:ascii="Times New Roman" w:eastAsia="Times New Roman" w:hAnsi="Times New Roman"/>
                <w:position w:val="0"/>
                <w:sz w:val="28"/>
              </w:rPr>
              <w:t>e) Giấy tờ khác có liên quan.</w:t>
            </w:r>
          </w:p>
          <w:p w14:paraId="0D67F4B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82" w:name="_heading=h.5fj4rlt3m3jm" w:colFirst="0" w:colLast="0"/>
            <w:bookmarkEnd w:id="282"/>
            <w:r w:rsidRPr="0050288B">
              <w:rPr>
                <w:rFonts w:ascii="Times New Roman" w:eastAsia="Times New Roman" w:hAnsi="Times New Roman"/>
                <w:position w:val="0"/>
                <w:sz w:val="28"/>
              </w:rPr>
              <w:t>2. Trường hợp cơ quan thi hành án dân sự không thu hồi được giấy tờ có liên quan đến tài sản quy định tại khoản 2 Điều 87 của Luật Thi hành án dân sự thì có văn bản nêu rõ lý do, gửi cơ quan có thẩm quyền cấp giấy tờ có liên quan đến tài sản để thực hiện việc hủy giấy tờ cũ, cấp giấy tờ mới theo quy định.</w:t>
            </w:r>
          </w:p>
          <w:p w14:paraId="68240ECF"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3. Trường hợp tài sản là quyền sử dụng đất, nhà ở và tài sản khác gắn liền với đất </w:t>
            </w:r>
            <w:r w:rsidRPr="0050288B">
              <w:rPr>
                <w:rFonts w:ascii="Times New Roman" w:eastAsia="Times New Roman" w:hAnsi="Times New Roman"/>
                <w:i/>
                <w:iCs/>
                <w:position w:val="0"/>
                <w:sz w:val="28"/>
              </w:rPr>
              <w:t>đã được cấp</w:t>
            </w:r>
            <w:r w:rsidRPr="0050288B">
              <w:rPr>
                <w:rFonts w:ascii="Times New Roman" w:eastAsia="Times New Roman" w:hAnsi="Times New Roman"/>
                <w:position w:val="0"/>
                <w:sz w:val="28"/>
              </w:rPr>
              <w:t xml:space="preserve"> Giấy chứng nhận </w:t>
            </w:r>
            <w:r w:rsidRPr="0050288B">
              <w:rPr>
                <w:rFonts w:ascii="Times New Roman" w:eastAsia="Times New Roman" w:hAnsi="Times New Roman"/>
                <w:i/>
                <w:iCs/>
                <w:position w:val="0"/>
                <w:sz w:val="28"/>
              </w:rPr>
              <w:t>theo quy định của pháp luật</w:t>
            </w:r>
            <w:r w:rsidRPr="0050288B">
              <w:rPr>
                <w:rFonts w:ascii="Times New Roman" w:eastAsia="Times New Roman" w:hAnsi="Times New Roman"/>
                <w:position w:val="0"/>
                <w:sz w:val="28"/>
              </w:rPr>
              <w:t xml:space="preserve"> mà không thu hồi được Giấy chứng nhận thì Cơ quan thi hành án dân sự gửi văn bản </w:t>
            </w:r>
            <w:r w:rsidRPr="0050288B">
              <w:rPr>
                <w:rFonts w:ascii="Times New Roman" w:eastAsia="Times New Roman" w:hAnsi="Times New Roman"/>
                <w:i/>
                <w:iCs/>
                <w:position w:val="0"/>
                <w:sz w:val="28"/>
              </w:rPr>
              <w:t xml:space="preserve">kiến nghị thu hồi Giấy chứng nhận đến Ủy ban nhân dân có thẩm quyền quy định tại khoản 1 Điều 136 của Luật Đất đai đối với Giấy chứng nhận được cấp lần đầu hoặc tổ chức đăng ký đất đai hoặc chi nhánh của tổ chức đăng ký đất đai quy định tại khoản 2 Điều 136 của Luật Đất đai đối với </w:t>
            </w:r>
            <w:bookmarkStart w:id="283" w:name="bookmark=id.vgrvcbpeqyqq" w:colFirst="0" w:colLast="0"/>
            <w:bookmarkEnd w:id="283"/>
            <w:r w:rsidRPr="0050288B">
              <w:rPr>
                <w:rFonts w:ascii="Times New Roman" w:eastAsia="Times New Roman" w:hAnsi="Times New Roman"/>
                <w:i/>
                <w:iCs/>
                <w:position w:val="0"/>
                <w:sz w:val="28"/>
              </w:rPr>
              <w:t>Giấy chứng nhận đã cấp khi thực hiện thủ tục đăng ký biến động đất đai, tài sản gắn liền với đất</w:t>
            </w:r>
            <w:r w:rsidRPr="0050288B">
              <w:rPr>
                <w:rFonts w:ascii="Times New Roman" w:eastAsia="Times New Roman" w:hAnsi="Times New Roman"/>
                <w:position w:val="0"/>
                <w:sz w:val="28"/>
              </w:rPr>
              <w:t>.</w:t>
            </w:r>
          </w:p>
          <w:p w14:paraId="4A58FE7B"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Trong thời hạn 10</w:t>
            </w:r>
            <w:r w:rsidRPr="0050288B">
              <w:rPr>
                <w:rFonts w:ascii="Times New Roman" w:eastAsia="Times New Roman" w:hAnsi="Times New Roman"/>
                <w:i/>
                <w:iCs/>
                <w:position w:val="0"/>
                <w:sz w:val="28"/>
              </w:rPr>
              <w:t xml:space="preserve"> ngày làm việc</w:t>
            </w:r>
            <w:r w:rsidRPr="0050288B">
              <w:rPr>
                <w:rFonts w:ascii="Times New Roman" w:eastAsia="Times New Roman" w:hAnsi="Times New Roman"/>
                <w:position w:val="0"/>
                <w:sz w:val="28"/>
              </w:rPr>
              <w:t xml:space="preserve"> kể từ ngày nhận được văn bản của cơ quan thi hành án dân sự, </w:t>
            </w:r>
            <w:r w:rsidRPr="0050288B">
              <w:rPr>
                <w:rFonts w:ascii="Times New Roman" w:eastAsia="Times New Roman" w:hAnsi="Times New Roman"/>
                <w:i/>
                <w:iCs/>
                <w:position w:val="0"/>
                <w:sz w:val="28"/>
              </w:rPr>
              <w:t>cơ quan có thẩm quyền nêu tại điểm a khoản 2 Điều này quyết định thu hồi, hủy Giấy chứng nhận đã cấp. Việc cấp, cấp lại Giấy chứng nhận thực hiện theo quy định của pháp luật về đất đai</w:t>
            </w:r>
            <w:r w:rsidRPr="0050288B">
              <w:rPr>
                <w:rFonts w:ascii="Times New Roman" w:eastAsia="Times New Roman" w:hAnsi="Times New Roman"/>
                <w:position w:val="0"/>
                <w:sz w:val="28"/>
              </w:rPr>
              <w:t>.</w:t>
            </w:r>
          </w:p>
          <w:p w14:paraId="5327820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84" w:name="_heading=h.lxwbtpvvfrhk" w:colFirst="0" w:colLast="0"/>
            <w:bookmarkEnd w:id="284"/>
            <w:r w:rsidRPr="0050288B">
              <w:rPr>
                <w:rFonts w:ascii="Times New Roman" w:eastAsia="Times New Roman" w:hAnsi="Times New Roman"/>
                <w:position w:val="0"/>
                <w:sz w:val="28"/>
              </w:rPr>
              <w:t>4. Trường hợp Chấp hành viên quyết định chuyển giao quyền sở hữu trí tuệ cho cơ quan, tổ chức, cá nhân khác khai thác, sử dụng theo quy định của Luật Sở hữu trí tuệ thì việc chuyển giao quyền nói trên phải phù hợp với các quy định về chuyển giao quyền sở hữu trí tuệ.</w:t>
            </w:r>
          </w:p>
        </w:tc>
      </w:tr>
      <w:tr w:rsidR="0050288B" w:rsidRPr="0050288B" w14:paraId="22F06A3E" w14:textId="77777777" w:rsidTr="0050288B">
        <w:tc>
          <w:tcPr>
            <w:tcW w:w="9090" w:type="dxa"/>
          </w:tcPr>
          <w:p w14:paraId="58274E58"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spacing w:val="-4"/>
                <w:position w:val="0"/>
                <w:sz w:val="28"/>
              </w:rPr>
            </w:pPr>
            <w:r w:rsidRPr="0050288B">
              <w:rPr>
                <w:rFonts w:ascii="Times New Roman" w:eastAsia="Times New Roman" w:hAnsi="Times New Roman"/>
                <w:b/>
                <w:bCs/>
                <w:position w:val="0"/>
                <w:sz w:val="28"/>
              </w:rPr>
              <w:lastRenderedPageBreak/>
              <w:t xml:space="preserve">Cưỡng chế giao, trả vật, giấy tờ </w:t>
            </w:r>
            <w:r w:rsidRPr="0050288B">
              <w:rPr>
                <w:rFonts w:ascii="Times New Roman" w:eastAsia="Times New Roman" w:hAnsi="Times New Roman"/>
                <w:b/>
                <w:bCs/>
                <w:spacing w:val="-4"/>
                <w:position w:val="0"/>
                <w:sz w:val="28"/>
              </w:rPr>
              <w:t>(khoản 1 Điều 116 Luật THADS 2008)</w:t>
            </w:r>
          </w:p>
          <w:p w14:paraId="76F5625A" w14:textId="77777777" w:rsidR="006C56D6" w:rsidRPr="0050288B" w:rsidRDefault="006C56D6" w:rsidP="006C56D6">
            <w:pPr>
              <w:pStyle w:val="NormalWeb"/>
              <w:shd w:val="clear" w:color="auto" w:fill="FFFFFF"/>
              <w:spacing w:before="120" w:after="120" w:line="288" w:lineRule="auto"/>
              <w:ind w:leftChars="0" w:left="1" w:firstLineChars="187" w:firstLine="524"/>
              <w:rPr>
                <w:position w:val="0"/>
                <w:sz w:val="28"/>
                <w:szCs w:val="28"/>
              </w:rPr>
            </w:pPr>
            <w:bookmarkStart w:id="285" w:name="_heading=h.hym6n7rl3nfa" w:colFirst="0" w:colLast="0"/>
            <w:bookmarkEnd w:id="285"/>
            <w:r w:rsidRPr="0050288B">
              <w:rPr>
                <w:position w:val="0"/>
                <w:sz w:val="28"/>
                <w:szCs w:val="28"/>
              </w:rPr>
              <w:lastRenderedPageBreak/>
              <w:t>1. Trường hợp người phải thi hành án không giao, trả giấy tờ cho người được thi hành án theo nội dung bản án, quyết định thì Chấp hành viên cưỡng chế buộc người phải thi hành án giao, trả giấy tờ đó.</w:t>
            </w:r>
          </w:p>
          <w:p w14:paraId="3ECB1579" w14:textId="77777777" w:rsidR="006C56D6" w:rsidRPr="0050288B" w:rsidRDefault="006C56D6" w:rsidP="006C56D6">
            <w:pPr>
              <w:shd w:val="clear" w:color="auto" w:fill="FFFFFF"/>
              <w:spacing w:before="120" w:after="120" w:line="288" w:lineRule="auto"/>
              <w:ind w:leftChars="0" w:left="1" w:firstLineChars="187" w:firstLine="520"/>
              <w:rPr>
                <w:rFonts w:ascii="Times New Roman" w:eastAsia="Times New Roman" w:hAnsi="Times New Roman"/>
                <w:spacing w:val="-2"/>
                <w:position w:val="0"/>
                <w:sz w:val="28"/>
              </w:rPr>
            </w:pPr>
            <w:r w:rsidRPr="0050288B">
              <w:rPr>
                <w:rFonts w:ascii="Times New Roman" w:eastAsia="Times New Roman" w:hAnsi="Times New Roman"/>
                <w:spacing w:val="-2"/>
                <w:position w:val="0"/>
                <w:sz w:val="28"/>
              </w:rPr>
              <w:t>Trường hợp xác định người thứ ba đang giữ giấy tờ phải giao, trả thì Chấp hành viên yêu cầu người đó giao, trả giấy tờ đang giữ, nếu người thứ ba không tự nguyện giao, trả thì Chấp hành viên cưỡng chế buộc người đó giao, trả giấy tờ để thi hành án.</w:t>
            </w:r>
          </w:p>
          <w:p w14:paraId="1003A9B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position w:val="0"/>
                <w:sz w:val="28"/>
              </w:rPr>
              <w:t xml:space="preserve">2. </w:t>
            </w:r>
            <w:r w:rsidRPr="0050288B">
              <w:rPr>
                <w:rFonts w:ascii="Times New Roman" w:eastAsia="Times New Roman" w:hAnsi="Times New Roman"/>
                <w:i/>
                <w:iCs/>
                <w:position w:val="0"/>
                <w:sz w:val="28"/>
              </w:rPr>
              <w:t>Đối với giấy tờ liên quan đến tài sản, nhân thân của đương sự thì Chấp hành viên thông báo bằng văn bản cho đương sự biết về việc nhận giấy tờ trong thời hạn 10 ngày kể từ ngày nhận được thông báo hợp lệ và sau hai lần thông báo mà đương sự không đến nhận mà không có lý do chính đáng thì Chấp hành viên làm thủ tục chuyển cho cơ quan đã cấp các loại giấy tờ đó để xử lý theo quy định của pháp luật và thông báo cho đương sự biết. Trường hợp đương sự đề nghị cơ quan có thẩm quyền cấp mới thì việc cấp lại được thực hiện theo quy định của pháp luật.</w:t>
            </w:r>
          </w:p>
          <w:p w14:paraId="77917989" w14:textId="39AFD5C9"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3. </w:t>
            </w:r>
            <w:r w:rsidRPr="0050288B">
              <w:rPr>
                <w:rFonts w:ascii="Times New Roman" w:eastAsia="Times New Roman" w:hAnsi="Times New Roman"/>
                <w:position w:val="0"/>
                <w:sz w:val="28"/>
              </w:rPr>
              <w:t xml:space="preserve">Trường hợp tương trợ tư pháp về việc giao trả giấy tờ, tài liệu liên quan đến tài sản, nhân thân của đương sự, nếu việc thực hiện ủy thác tư pháp không có kết quả hoặc đương sự không đến nhận thì trong thời hạn 10 ngày kể từ ngày hết thời hạn quy định tại điểm a khoản này hoặc hết thời hạn theo thông báo thì cơ quan thi hành án làm thủ tục gửi cho người đó; trường hợp không xác định được địa chỉ người nhận thì gửi cho cơ quan, tổ chức đã ban hành giấy tờ, tài liệu hoặc cơ quan đại diện của nước có cơ quan, tổ chức đã ban hành giấy tờ, tài liệu. </w:t>
            </w:r>
          </w:p>
        </w:tc>
      </w:tr>
      <w:tr w:rsidR="0050288B" w:rsidRPr="0050288B" w14:paraId="4EC80448" w14:textId="77777777" w:rsidTr="0050288B">
        <w:tc>
          <w:tcPr>
            <w:tcW w:w="9090" w:type="dxa"/>
          </w:tcPr>
          <w:p w14:paraId="7C288E88"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i/>
                <w:position w:val="0"/>
                <w:sz w:val="28"/>
              </w:rPr>
            </w:pPr>
            <w:r w:rsidRPr="0050288B">
              <w:rPr>
                <w:rFonts w:ascii="Times New Roman" w:eastAsia="Times New Roman" w:hAnsi="Times New Roman"/>
                <w:b/>
                <w:bCs/>
                <w:i/>
                <w:position w:val="0"/>
                <w:sz w:val="28"/>
              </w:rPr>
              <w:lastRenderedPageBreak/>
              <w:t>Chuyển giao quyền sở hữu chứng khoán (Điều mới)</w:t>
            </w:r>
          </w:p>
          <w:p w14:paraId="3AF0F895"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286" w:name="_heading=h.ueq5vi4yljq0" w:colFirst="0" w:colLast="0"/>
            <w:bookmarkEnd w:id="286"/>
            <w:r w:rsidRPr="0050288B">
              <w:rPr>
                <w:rFonts w:ascii="Times New Roman" w:eastAsia="Times New Roman" w:hAnsi="Times New Roman"/>
                <w:i/>
                <w:iCs/>
                <w:position w:val="0"/>
                <w:sz w:val="28"/>
              </w:rPr>
              <w:t>1. Chấp hành viên ra Quyết định cưỡng chế buộc chuyển giao quyền sở hữu chứng khoán theo bản án, quyết định trong trường hợp người phải thi hành án không tự nguyện chuyển giao quyền sở hữu chứng khoán theo bản án, quyết định. </w:t>
            </w:r>
          </w:p>
          <w:p w14:paraId="497D4BAA"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287" w:name="_heading=h.y2wf41sm9deh" w:colFirst="0" w:colLast="0"/>
            <w:bookmarkEnd w:id="287"/>
            <w:r w:rsidRPr="0050288B">
              <w:rPr>
                <w:rFonts w:ascii="Times New Roman" w:eastAsia="Times New Roman" w:hAnsi="Times New Roman"/>
                <w:i/>
                <w:iCs/>
                <w:position w:val="0"/>
                <w:sz w:val="28"/>
              </w:rPr>
              <w:t>2. Trong thời hạn 05 ngày làm việc kể từ ngày thông báo hợp lệ quyết cưỡng chế buộc chuyển giao quyền sở hữu chứng khoán, cơ quan thi hành án dân sự gửi hồ sơ đề nghị tổ chức có chức năng lưu ký và bù trừ chứng khoán thực hiện việc chuyển quyền sở hữu chứng khoán theo quy định của pháp luật về chứng khoán. </w:t>
            </w:r>
          </w:p>
          <w:p w14:paraId="66CC82EF"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288" w:name="_heading=h.whjwpa9fgdk9" w:colFirst="0" w:colLast="0"/>
            <w:bookmarkEnd w:id="288"/>
            <w:r w:rsidRPr="0050288B">
              <w:rPr>
                <w:rFonts w:ascii="Times New Roman" w:eastAsia="Times New Roman" w:hAnsi="Times New Roman"/>
                <w:i/>
                <w:iCs/>
                <w:position w:val="0"/>
                <w:sz w:val="28"/>
              </w:rPr>
              <w:lastRenderedPageBreak/>
              <w:t>3. Hồ sơ đề nghị của cơ quan thi hành án dân sự gồm: Văn bản đề nghị của cơ quan thi hành án dân sự trong đó nêu rõ thông tin của các bên chuyển quyền sở hữu; bản án, quyết định của Tòa án; quyết định thi hành án.</w:t>
            </w:r>
          </w:p>
        </w:tc>
      </w:tr>
      <w:tr w:rsidR="0050288B" w:rsidRPr="0050288B" w14:paraId="5156134E" w14:textId="77777777" w:rsidTr="0050288B">
        <w:tc>
          <w:tcPr>
            <w:tcW w:w="9090" w:type="dxa"/>
          </w:tcPr>
          <w:p w14:paraId="6A5928DA"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Trả lại tài sản sau khi chấm dứt áp dụng biện pháp bảo đảm, biện pháp cưỡng chế thi hành án (khoản 4 Điều 5 TTLT11)</w:t>
            </w:r>
          </w:p>
          <w:p w14:paraId="79812635"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bookmarkStart w:id="289" w:name="_heading=h.hmvwpu642ybe" w:colFirst="0" w:colLast="0"/>
            <w:bookmarkEnd w:id="289"/>
            <w:r w:rsidRPr="0050288B">
              <w:rPr>
                <w:rFonts w:ascii="Times New Roman" w:eastAsia="Times New Roman" w:hAnsi="Times New Roman"/>
                <w:i/>
                <w:iCs/>
                <w:position w:val="0"/>
                <w:sz w:val="28"/>
              </w:rPr>
              <w:t>1.</w:t>
            </w:r>
            <w:r w:rsidRPr="0050288B">
              <w:rPr>
                <w:rFonts w:ascii="Times New Roman" w:hAnsi="Times New Roman"/>
                <w:position w:val="0"/>
                <w:sz w:val="28"/>
              </w:rPr>
              <w:t xml:space="preserve"> </w:t>
            </w:r>
            <w:r w:rsidRPr="0050288B">
              <w:rPr>
                <w:rFonts w:ascii="Times New Roman" w:eastAsia="Times New Roman" w:hAnsi="Times New Roman"/>
                <w:i/>
                <w:iCs/>
                <w:position w:val="0"/>
                <w:sz w:val="28"/>
              </w:rPr>
              <w:t>Trường hợp cơ quan thi hành án dân sự đang tạm giữ hoặc bảo quản tài sản, giấy tờ thì sau khi ra quyết chấm dứt áp dụng biện pháp bảo đảm, biện pháp cưỡng chế và giải tỏa kê biên tài sản, Chấp hành viên phải trả lại tài sản, giấy tờ cho người phải thi hành án hoặc chủ sở hữu tài sản, trừ trường hợp tài sản, giấy tờ đã được bán, giao cho người nhận tài sản hoặc đã thực hiện việc chuyển giao theo quy định tại khoản 2 Điều 59 của Luật Thi hành án dân sự.</w:t>
            </w:r>
          </w:p>
          <w:p w14:paraId="4C3611CF" w14:textId="7BA7BD1E"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Thủ tục trả lại tiền, tài sản thực hiện theo quy định tại Điều 59 của Luật Thi hành án dân sự và Điều 43 Nghị định này</w:t>
            </w:r>
            <w:r w:rsidRPr="0050288B">
              <w:rPr>
                <w:rStyle w:val="FootnoteReference"/>
                <w:rFonts w:ascii="Times New Roman" w:eastAsia="Times New Roman" w:hAnsi="Times New Roman"/>
                <w:i/>
                <w:iCs/>
                <w:position w:val="0"/>
                <w:sz w:val="28"/>
              </w:rPr>
              <w:footnoteReference w:id="19"/>
            </w:r>
            <w:r w:rsidRPr="0050288B">
              <w:rPr>
                <w:rFonts w:ascii="Times New Roman" w:eastAsia="Times New Roman" w:hAnsi="Times New Roman"/>
                <w:i/>
                <w:iCs/>
                <w:position w:val="0"/>
                <w:sz w:val="28"/>
              </w:rPr>
              <w:t>.</w:t>
            </w:r>
          </w:p>
        </w:tc>
      </w:tr>
      <w:tr w:rsidR="0050288B" w:rsidRPr="0050288B" w14:paraId="4A6BAB9D" w14:textId="77777777" w:rsidTr="0050288B">
        <w:tc>
          <w:tcPr>
            <w:tcW w:w="9090" w:type="dxa"/>
          </w:tcPr>
          <w:p w14:paraId="6E2F80C2"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r w:rsidRPr="0050288B">
              <w:rPr>
                <w:rFonts w:ascii="Times New Roman" w:eastAsia="Times New Roman" w:hAnsi="Times New Roman"/>
                <w:b/>
                <w:bCs/>
                <w:position w:val="0"/>
                <w:sz w:val="28"/>
              </w:rPr>
              <w:t>Mục 4.</w:t>
            </w:r>
          </w:p>
          <w:p w14:paraId="2F6B821F"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6"/>
              <w:jc w:val="center"/>
              <w:rPr>
                <w:rFonts w:ascii="Times New Roman" w:eastAsia="Times New Roman" w:hAnsi="Times New Roman"/>
                <w:b/>
                <w:bCs/>
                <w:position w:val="0"/>
                <w:sz w:val="28"/>
              </w:rPr>
            </w:pPr>
            <w:bookmarkStart w:id="290" w:name="_heading=h.chxou275hak" w:colFirst="0" w:colLast="0"/>
            <w:bookmarkEnd w:id="290"/>
            <w:r w:rsidRPr="0050288B">
              <w:rPr>
                <w:rFonts w:ascii="Times New Roman" w:eastAsia="Times New Roman" w:hAnsi="Times New Roman"/>
                <w:b/>
                <w:bCs/>
                <w:position w:val="0"/>
                <w:sz w:val="28"/>
              </w:rPr>
              <w:t>KHIẾU NẠI, TỐ CÁO TRONG THI HÀNH ÁN DÂN SỰ</w:t>
            </w:r>
          </w:p>
        </w:tc>
      </w:tr>
      <w:tr w:rsidR="0050288B" w:rsidRPr="0050288B" w14:paraId="4EA81FFB" w14:textId="77777777" w:rsidTr="0050288B">
        <w:tc>
          <w:tcPr>
            <w:tcW w:w="9090" w:type="dxa"/>
          </w:tcPr>
          <w:p w14:paraId="1FA38366"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Giải quyết khiếu nại về thi hành án dân sự (Điều 38 Nghị định 62)</w:t>
            </w:r>
          </w:p>
          <w:p w14:paraId="5EF49FF8" w14:textId="6DEC639D"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t>1. Người có thẩm quyền giải quyết khiếu nại căn cứ quy định tại Điều 11</w:t>
            </w:r>
            <w:r w:rsidRPr="0050288B">
              <w:rPr>
                <w:rStyle w:val="FootnoteReference"/>
                <w:rFonts w:ascii="Times New Roman" w:hAnsi="Times New Roman"/>
                <w:position w:val="0"/>
                <w:sz w:val="28"/>
              </w:rPr>
              <w:footnoteReference w:id="20"/>
            </w:r>
            <w:r w:rsidRPr="0050288B">
              <w:rPr>
                <w:rFonts w:ascii="Times New Roman" w:hAnsi="Times New Roman"/>
                <w:position w:val="0"/>
                <w:sz w:val="28"/>
              </w:rPr>
              <w:t xml:space="preserve"> Nghị định này, pháp luật khác có liên quan để xác định tình trạng khẩn cấp, thời gian trở ngại khách quan hoặc sự kiện bất khả kháng và thời gian này không tính vào thời hạn khiếu nại theo quy định tại Điều 102 của Luật Thi hành án dân sự.</w:t>
            </w:r>
          </w:p>
          <w:p w14:paraId="69A9C49C" w14:textId="77777777"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t xml:space="preserve">2. Trường hợp khiếu nại thuộc thẩm quyền giải quyết của cấp dưới nhưng quá thời hạn quy định mà chưa được giải quyết thì Thủ trưởng cơ quan thi hành án hoặc cơ quan quản lý thi hành án cấp trên yêu cầu </w:t>
            </w:r>
            <w:r w:rsidRPr="0050288B">
              <w:rPr>
                <w:rFonts w:ascii="Times New Roman" w:hAnsi="Times New Roman"/>
                <w:position w:val="0"/>
                <w:sz w:val="28"/>
                <w:shd w:val="solid" w:color="FFFFFF" w:fill="auto"/>
              </w:rPr>
              <w:t>cấp</w:t>
            </w:r>
            <w:r w:rsidRPr="0050288B">
              <w:rPr>
                <w:rFonts w:ascii="Times New Roman" w:hAnsi="Times New Roman"/>
                <w:position w:val="0"/>
                <w:sz w:val="28"/>
              </w:rPr>
              <w:t xml:space="preserve"> dưới giải quyết, đồng thời có trách nhiệm chỉ đạo, theo dõi, đôn đốc việc giải </w:t>
            </w:r>
            <w:r w:rsidRPr="0050288B">
              <w:rPr>
                <w:rFonts w:ascii="Times New Roman" w:hAnsi="Times New Roman"/>
                <w:position w:val="0"/>
                <w:sz w:val="28"/>
                <w:shd w:val="solid" w:color="FFFFFF" w:fill="auto"/>
              </w:rPr>
              <w:t>quyết</w:t>
            </w:r>
            <w:r w:rsidRPr="0050288B">
              <w:rPr>
                <w:rFonts w:ascii="Times New Roman" w:hAnsi="Times New Roman"/>
                <w:position w:val="0"/>
                <w:sz w:val="28"/>
              </w:rPr>
              <w:t xml:space="preserve"> của cấp dưới và áp dụng biện pháp theo thẩm quyền để xử lý đối với người có thẩm quyền mà không giải quyết khiếu nại theo đúng thời gian quy định. </w:t>
            </w:r>
          </w:p>
          <w:p w14:paraId="60CA5EEA" w14:textId="736DD678"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t>3. Bộ Tư pháp quy định quy trình xử lý, giải quyết đơn khiếu nại về thi hành án dân sự.</w:t>
            </w:r>
          </w:p>
        </w:tc>
      </w:tr>
      <w:tr w:rsidR="0050288B" w:rsidRPr="0050288B" w14:paraId="0F96706C" w14:textId="77777777" w:rsidTr="0050288B">
        <w:tc>
          <w:tcPr>
            <w:tcW w:w="9090" w:type="dxa"/>
          </w:tcPr>
          <w:p w14:paraId="22DFCC62" w14:textId="77777777" w:rsidR="006C56D6" w:rsidRPr="0050288B" w:rsidRDefault="006C56D6" w:rsidP="006C56D6">
            <w:pPr>
              <w:numPr>
                <w:ilvl w:val="0"/>
                <w:numId w:val="33"/>
              </w:numPr>
              <w:spacing w:before="120" w:after="120" w:line="288" w:lineRule="auto"/>
              <w:ind w:leftChars="0" w:left="1" w:firstLineChars="187" w:firstLine="526"/>
              <w:rPr>
                <w:rFonts w:ascii="Times New Roman" w:hAnsi="Times New Roman"/>
                <w:b/>
                <w:position w:val="0"/>
                <w:sz w:val="28"/>
              </w:rPr>
            </w:pPr>
            <w:r w:rsidRPr="0050288B">
              <w:rPr>
                <w:rFonts w:ascii="Times New Roman" w:hAnsi="Times New Roman"/>
                <w:b/>
                <w:position w:val="0"/>
                <w:sz w:val="28"/>
              </w:rPr>
              <w:t>Thẩm quyền giải quyết tố cáo trong thi hành án dân sự</w:t>
            </w:r>
          </w:p>
          <w:p w14:paraId="7EB08A2A" w14:textId="77777777" w:rsidR="006C56D6" w:rsidRPr="0050288B" w:rsidRDefault="006C56D6" w:rsidP="006C56D6">
            <w:pPr>
              <w:spacing w:before="120" w:after="120" w:line="288" w:lineRule="auto"/>
              <w:ind w:leftChars="0" w:left="1" w:firstLineChars="187" w:firstLine="524"/>
              <w:rPr>
                <w:rFonts w:ascii="Times New Roman" w:hAnsi="Times New Roman"/>
                <w:spacing w:val="-2"/>
                <w:position w:val="0"/>
                <w:sz w:val="28"/>
              </w:rPr>
            </w:pPr>
            <w:r w:rsidRPr="0050288B">
              <w:rPr>
                <w:rFonts w:ascii="Times New Roman" w:hAnsi="Times New Roman"/>
                <w:position w:val="0"/>
                <w:sz w:val="28"/>
              </w:rPr>
              <w:lastRenderedPageBreak/>
              <w:t xml:space="preserve">1. </w:t>
            </w:r>
            <w:r w:rsidRPr="0050288B">
              <w:rPr>
                <w:rFonts w:ascii="Times New Roman" w:hAnsi="Times New Roman"/>
                <w:spacing w:val="-2"/>
                <w:position w:val="0"/>
                <w:sz w:val="28"/>
              </w:rPr>
              <w:t>Thủ trưởng cơ quan thi hành án dân sự có trách nhiệm giải quyết tố cáo hành vi vi phạm pháp luật của Phó Thủ trưởng cơ quan thi hành án dân sự, Chấp hành viên và công chức khác làm công tác thi hành án dân sự.</w:t>
            </w:r>
          </w:p>
          <w:p w14:paraId="55B160CC" w14:textId="77777777" w:rsidR="006C56D6" w:rsidRPr="0050288B" w:rsidRDefault="006C56D6" w:rsidP="006C56D6">
            <w:pPr>
              <w:spacing w:before="120" w:after="120" w:line="288" w:lineRule="auto"/>
              <w:ind w:leftChars="0" w:left="1" w:firstLineChars="187" w:firstLine="524"/>
              <w:rPr>
                <w:rFonts w:ascii="Times New Roman" w:hAnsi="Times New Roman"/>
                <w:spacing w:val="-2"/>
                <w:position w:val="0"/>
                <w:sz w:val="28"/>
              </w:rPr>
            </w:pPr>
            <w:r w:rsidRPr="0050288B">
              <w:rPr>
                <w:rFonts w:ascii="Times New Roman" w:hAnsi="Times New Roman"/>
                <w:position w:val="0"/>
                <w:sz w:val="28"/>
              </w:rPr>
              <w:t>Thủ trưởng cơ quan thi hành án cấp quân khu có trách nhiệm giải quyết tố cáo hành vi vi phạm pháp luật của Phó Thủ trưởng cơ quan thi hành án cấp quân khu</w:t>
            </w:r>
            <w:r w:rsidRPr="0050288B">
              <w:rPr>
                <w:rFonts w:ascii="Times New Roman" w:hAnsi="Times New Roman"/>
                <w:spacing w:val="-2"/>
                <w:position w:val="0"/>
                <w:sz w:val="28"/>
              </w:rPr>
              <w:t xml:space="preserve"> Chấp hành viên và công chức khác làm công tác thi hành án dân sự</w:t>
            </w:r>
            <w:r w:rsidRPr="0050288B">
              <w:rPr>
                <w:rFonts w:ascii="Times New Roman" w:hAnsi="Times New Roman"/>
                <w:position w:val="0"/>
                <w:sz w:val="28"/>
              </w:rPr>
              <w:t>.</w:t>
            </w:r>
          </w:p>
          <w:p w14:paraId="10DB4F8C" w14:textId="77777777" w:rsidR="006C56D6" w:rsidRPr="0050288B" w:rsidRDefault="006C56D6" w:rsidP="006C56D6">
            <w:pPr>
              <w:spacing w:before="120" w:after="120" w:line="288" w:lineRule="auto"/>
              <w:ind w:leftChars="0" w:left="1" w:firstLineChars="187" w:firstLine="524"/>
              <w:rPr>
                <w:rFonts w:ascii="Times New Roman" w:hAnsi="Times New Roman"/>
                <w:spacing w:val="-2"/>
                <w:position w:val="0"/>
                <w:sz w:val="28"/>
              </w:rPr>
            </w:pPr>
            <w:r w:rsidRPr="0050288B">
              <w:rPr>
                <w:rFonts w:ascii="Times New Roman" w:hAnsi="Times New Roman"/>
                <w:position w:val="0"/>
                <w:sz w:val="28"/>
              </w:rPr>
              <w:t>2.</w:t>
            </w:r>
            <w:r w:rsidRPr="0050288B">
              <w:rPr>
                <w:rFonts w:ascii="Times New Roman" w:hAnsi="Times New Roman"/>
                <w:spacing w:val="-2"/>
                <w:position w:val="0"/>
                <w:sz w:val="28"/>
              </w:rPr>
              <w:t xml:space="preserve"> Thẩm quyền giải quyết tố cáo hành vi vi phạm pháp luật của Thủ trưởng, Chấp hành viên, công chức khác làm công tác thi hành án dân sự đã chuyển cơ quan, tổ chức khác hoặc không còn là công chức; hành vi vi phạm pháp luật của Thủ trưởng, Chấp hành viên, công chức khác làm công tác thi hành án dân sự của cơ quan thi hành án dân sự đã hợp nhất, sáp nhập, chia, tách, giải thể được xử lý theo quy định tại khoản 3, khoản 4, khoản 5 Điều 12 Luật Tố cáo.</w:t>
            </w:r>
          </w:p>
          <w:p w14:paraId="488774BE" w14:textId="77777777" w:rsidR="006C56D6" w:rsidRPr="0050288B" w:rsidRDefault="006C56D6" w:rsidP="006C56D6">
            <w:pPr>
              <w:widowControl w:val="0"/>
              <w:spacing w:before="120" w:after="120" w:line="288" w:lineRule="auto"/>
              <w:ind w:leftChars="0" w:left="1" w:firstLineChars="187" w:firstLine="520"/>
              <w:rPr>
                <w:rFonts w:ascii="Times New Roman" w:hAnsi="Times New Roman"/>
                <w:spacing w:val="-4"/>
                <w:position w:val="0"/>
                <w:sz w:val="28"/>
              </w:rPr>
            </w:pPr>
            <w:r w:rsidRPr="0050288B">
              <w:rPr>
                <w:rFonts w:ascii="Times New Roman" w:hAnsi="Times New Roman"/>
                <w:spacing w:val="-2"/>
                <w:position w:val="0"/>
                <w:sz w:val="28"/>
              </w:rPr>
              <w:t xml:space="preserve">3. </w:t>
            </w:r>
            <w:r w:rsidRPr="0050288B">
              <w:rPr>
                <w:rFonts w:ascii="Times New Roman" w:hAnsi="Times New Roman"/>
                <w:spacing w:val="-4"/>
                <w:position w:val="0"/>
                <w:sz w:val="28"/>
              </w:rPr>
              <w:t xml:space="preserve">Bộ trưởng Bộ Tư pháp xác định thẩm quyền giải quyết tố cáo đối </w:t>
            </w:r>
            <w:r w:rsidRPr="0050288B">
              <w:rPr>
                <w:rFonts w:ascii="Times New Roman" w:hAnsi="Times New Roman"/>
                <w:spacing w:val="-2"/>
                <w:position w:val="0"/>
                <w:sz w:val="28"/>
              </w:rPr>
              <w:t xml:space="preserve">Thủ trưởng, Chấp hành viên, công chức khác làm công tác thi hành án dân sự </w:t>
            </w:r>
            <w:r w:rsidRPr="0050288B">
              <w:rPr>
                <w:rFonts w:ascii="Times New Roman" w:hAnsi="Times New Roman"/>
                <w:spacing w:val="-4"/>
                <w:position w:val="0"/>
                <w:sz w:val="28"/>
              </w:rPr>
              <w:t>tại thời điểm có hành vi vi phạm thuộc thẩm quyền quản lý của mình mà không thuộc các trường hợp quy định tại các khoản 3, 4, 5 và 6 Điều 12 Luật Tố cáo.</w:t>
            </w:r>
          </w:p>
        </w:tc>
      </w:tr>
      <w:tr w:rsidR="0050288B" w:rsidRPr="0050288B" w14:paraId="5FCDD1A6" w14:textId="77777777" w:rsidTr="0050288B">
        <w:tc>
          <w:tcPr>
            <w:tcW w:w="9090" w:type="dxa"/>
          </w:tcPr>
          <w:p w14:paraId="19639915" w14:textId="77777777" w:rsidR="006C56D6" w:rsidRPr="0050288B" w:rsidRDefault="006C56D6" w:rsidP="006C56D6">
            <w:pPr>
              <w:numPr>
                <w:ilvl w:val="0"/>
                <w:numId w:val="33"/>
              </w:numPr>
              <w:spacing w:before="120" w:after="120" w:line="288" w:lineRule="auto"/>
              <w:ind w:leftChars="0" w:left="1" w:firstLineChars="187" w:firstLine="526"/>
              <w:rPr>
                <w:rFonts w:ascii="Times New Roman" w:hAnsi="Times New Roman"/>
                <w:b/>
                <w:position w:val="0"/>
                <w:sz w:val="28"/>
              </w:rPr>
            </w:pPr>
            <w:r w:rsidRPr="0050288B">
              <w:rPr>
                <w:rFonts w:ascii="Times New Roman" w:hAnsi="Times New Roman"/>
                <w:b/>
                <w:position w:val="0"/>
                <w:sz w:val="28"/>
              </w:rPr>
              <w:lastRenderedPageBreak/>
              <w:t>Tạm đình chỉ, đình chỉ việc giải quyết tố cáo trong thi hành án dân sự</w:t>
            </w:r>
          </w:p>
          <w:p w14:paraId="1CF476CC" w14:textId="77777777"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t>1. Người giải quyết tố cáo tạm đình chỉ giải quyết tố cáo khi có một trong các căn cứ quy định tại khoản 1 Điều 34 Luật Tố cáo hoặc trong thời gian chờ kết quả giám định để làm căn cứ giải quyết tố cáo hoặc do tình trạng khẩn cấp, sự kiện bất khả kháng hoặc trở ngại khách quan mà người tố cáo không thể tiếp tục tham gia trong quá trình giải quyết tố cáo.</w:t>
            </w:r>
          </w:p>
          <w:p w14:paraId="697E447A" w14:textId="77777777"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t>2. Người giải quyết tố cáo đình chỉ giải quyết tố cáo theo các căn cứ quy định tại khoản 3 Điều 34 Luật Tố cáo và khi vụ việc tố cáo không còn đối tượng hoặc nội dung để giải quyết.</w:t>
            </w:r>
          </w:p>
          <w:p w14:paraId="2C15EA64" w14:textId="77777777"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t>3. Việc tạm đình chỉ, đình chỉ giải quyết tố cáo trong thi hành án dân sự được thực hiện bằng quyết định, trong đó nêu lý do, căn cứ pháp luật của việc tạm đình chỉ, đình chỉ giải quyết tố cáo. Thời gian tạm đình chỉ giải quyết tố cáo không tính vào thời hạn giải quyết tố cáo.</w:t>
            </w:r>
          </w:p>
        </w:tc>
      </w:tr>
      <w:tr w:rsidR="0050288B" w:rsidRPr="0050288B" w14:paraId="0B72676B" w14:textId="77777777" w:rsidTr="0050288B">
        <w:tc>
          <w:tcPr>
            <w:tcW w:w="9090" w:type="dxa"/>
          </w:tcPr>
          <w:p w14:paraId="75F0A68B" w14:textId="77777777" w:rsidR="006C56D6" w:rsidRPr="0050288B" w:rsidRDefault="006C56D6" w:rsidP="006C56D6">
            <w:pPr>
              <w:numPr>
                <w:ilvl w:val="0"/>
                <w:numId w:val="33"/>
              </w:numPr>
              <w:spacing w:before="120" w:after="120" w:line="288" w:lineRule="auto"/>
              <w:ind w:leftChars="0" w:left="1" w:firstLineChars="187" w:firstLine="526"/>
              <w:rPr>
                <w:rFonts w:ascii="Times New Roman" w:hAnsi="Times New Roman"/>
                <w:b/>
                <w:position w:val="0"/>
                <w:sz w:val="28"/>
              </w:rPr>
            </w:pPr>
            <w:r w:rsidRPr="0050288B">
              <w:rPr>
                <w:rFonts w:ascii="Times New Roman" w:hAnsi="Times New Roman"/>
                <w:b/>
                <w:position w:val="0"/>
                <w:sz w:val="28"/>
              </w:rPr>
              <w:t>Giải quyết tố cáo trong thi hành án dân sự</w:t>
            </w:r>
          </w:p>
          <w:p w14:paraId="2C320926" w14:textId="77777777"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t>1. Trình tự, thủ tục giải quyết tố cáo được thực hiện theo quy định của pháp luật về tố cáo.</w:t>
            </w:r>
          </w:p>
          <w:p w14:paraId="1695CAF4" w14:textId="77777777"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lastRenderedPageBreak/>
              <w:t xml:space="preserve">2. Trường hợp đơn có nội dung không đồng ý với kết quả giải quyết tố cáo tiếp đã được thực hiện theo quy định tại khoản 2 Điều 37 Luật Tố cáo thì không thụ lý, giải quyết đơn theo quy định của pháp luật về khiếu nại, tố cáo mà có văn bản trả lời về thẩm quyền và kết quả giải quyết tố cáo tiếp theo quy định. </w:t>
            </w:r>
          </w:p>
          <w:p w14:paraId="0B97A572" w14:textId="77777777"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t xml:space="preserve">Trường hợp tố cáo thuộc thẩm quyền giải quyết của cấp dưới nhưng quá thời hạn quy định mà chưa được giải quyết thì Thủ trưởng cơ quan thi hành án hoặc cơ quan quản lý thi hành án cấp trên yêu cầu </w:t>
            </w:r>
            <w:r w:rsidRPr="0050288B">
              <w:rPr>
                <w:rFonts w:ascii="Times New Roman" w:hAnsi="Times New Roman"/>
                <w:position w:val="0"/>
                <w:sz w:val="28"/>
                <w:shd w:val="solid" w:color="FFFFFF" w:fill="auto"/>
              </w:rPr>
              <w:t>cấp</w:t>
            </w:r>
            <w:r w:rsidRPr="0050288B">
              <w:rPr>
                <w:rFonts w:ascii="Times New Roman" w:hAnsi="Times New Roman"/>
                <w:position w:val="0"/>
                <w:sz w:val="28"/>
              </w:rPr>
              <w:t xml:space="preserve"> dưới giải quyết, đồng thời có trách nhiệm chỉ đạo, theo dõi, đôn đốc việc giải </w:t>
            </w:r>
            <w:r w:rsidRPr="0050288B">
              <w:rPr>
                <w:rFonts w:ascii="Times New Roman" w:hAnsi="Times New Roman"/>
                <w:position w:val="0"/>
                <w:sz w:val="28"/>
                <w:shd w:val="solid" w:color="FFFFFF" w:fill="auto"/>
              </w:rPr>
              <w:t>quyết</w:t>
            </w:r>
            <w:r w:rsidRPr="0050288B">
              <w:rPr>
                <w:rFonts w:ascii="Times New Roman" w:hAnsi="Times New Roman"/>
                <w:position w:val="0"/>
                <w:sz w:val="28"/>
              </w:rPr>
              <w:t xml:space="preserve"> của cấp dưới và áp dụng biện pháp theo thẩm quyền để xử lý đối với người có thẩm quyền mà không giải quyết tố cáo theo đúng thời gian quy định. </w:t>
            </w:r>
          </w:p>
          <w:p w14:paraId="53B2BFBC" w14:textId="77777777" w:rsidR="006C56D6" w:rsidRPr="0050288B" w:rsidRDefault="006C56D6" w:rsidP="006C56D6">
            <w:pPr>
              <w:spacing w:before="120" w:after="120" w:line="288" w:lineRule="auto"/>
              <w:ind w:leftChars="0" w:left="1" w:firstLineChars="187" w:firstLine="524"/>
              <w:rPr>
                <w:rFonts w:ascii="Times New Roman" w:hAnsi="Times New Roman"/>
                <w:position w:val="0"/>
                <w:sz w:val="28"/>
              </w:rPr>
            </w:pPr>
            <w:r w:rsidRPr="0050288B">
              <w:rPr>
                <w:rFonts w:ascii="Times New Roman" w:hAnsi="Times New Roman"/>
                <w:position w:val="0"/>
                <w:sz w:val="28"/>
              </w:rPr>
              <w:t>3. Bộ Tư pháp quy định quy trình xử lý, giải quyết đơn tố cáo trong thi hành án dân sự.</w:t>
            </w:r>
          </w:p>
        </w:tc>
      </w:tr>
      <w:tr w:rsidR="0050288B" w:rsidRPr="0050288B" w14:paraId="531712A3" w14:textId="77777777" w:rsidTr="0050288B">
        <w:tc>
          <w:tcPr>
            <w:tcW w:w="9090" w:type="dxa"/>
          </w:tcPr>
          <w:p w14:paraId="3EF6185D"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 xml:space="preserve">Chương III. </w:t>
            </w:r>
          </w:p>
          <w:p w14:paraId="02116CE0"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bookmarkStart w:id="291" w:name="_heading=h.axh6zty5pbiv" w:colFirst="0" w:colLast="0"/>
            <w:bookmarkEnd w:id="291"/>
            <w:r w:rsidRPr="0050288B">
              <w:rPr>
                <w:rFonts w:ascii="Times New Roman" w:eastAsia="Times New Roman" w:hAnsi="Times New Roman"/>
                <w:b/>
                <w:bCs/>
                <w:position w:val="0"/>
                <w:sz w:val="28"/>
              </w:rPr>
              <w:t>QUẢN LÝ, SỬ DỤNG KINH PHÍ TRONG THI HÀNH ÁN DÂN SỰ VÀ BẢO ĐẢM TÀI CHÍNH ĐỂ THI HÀNH ÁN</w:t>
            </w:r>
          </w:p>
          <w:p w14:paraId="718A6C9E"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bookmarkStart w:id="292" w:name="_heading=h.pa7fw3zdxcei" w:colFirst="0" w:colLast="0"/>
            <w:bookmarkEnd w:id="292"/>
            <w:r w:rsidRPr="0050288B">
              <w:rPr>
                <w:rFonts w:ascii="Times New Roman" w:eastAsia="Times New Roman" w:hAnsi="Times New Roman"/>
                <w:b/>
                <w:bCs/>
                <w:position w:val="0"/>
                <w:sz w:val="28"/>
              </w:rPr>
              <w:t>Mục 1.</w:t>
            </w:r>
          </w:p>
          <w:p w14:paraId="6675DFC9"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bookmarkStart w:id="293" w:name="_heading=h.uj7c244v3r9b" w:colFirst="0" w:colLast="0"/>
            <w:bookmarkEnd w:id="293"/>
            <w:r w:rsidRPr="0050288B">
              <w:rPr>
                <w:rFonts w:ascii="Times New Roman" w:eastAsia="Times New Roman" w:hAnsi="Times New Roman"/>
                <w:b/>
                <w:bCs/>
                <w:position w:val="0"/>
                <w:sz w:val="28"/>
              </w:rPr>
              <w:t>QUẢN LÝ, SỬ DỤNG KINH PHÍ TRONG THI HÀNH ÁN DÂN SỰ</w:t>
            </w:r>
          </w:p>
        </w:tc>
      </w:tr>
      <w:tr w:rsidR="0050288B" w:rsidRPr="0050288B" w14:paraId="47A48FAF" w14:textId="77777777" w:rsidTr="0050288B">
        <w:tc>
          <w:tcPr>
            <w:tcW w:w="9090" w:type="dxa"/>
          </w:tcPr>
          <w:p w14:paraId="3732D148"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i/>
                <w:position w:val="0"/>
                <w:sz w:val="28"/>
              </w:rPr>
            </w:pPr>
            <w:r w:rsidRPr="0050288B">
              <w:rPr>
                <w:rFonts w:ascii="Times New Roman" w:eastAsia="Times New Roman" w:hAnsi="Times New Roman"/>
                <w:b/>
                <w:bCs/>
                <w:i/>
                <w:position w:val="0"/>
                <w:sz w:val="28"/>
              </w:rPr>
              <w:t>Bảo đảm kinh phí cho hoạt động thi hành án (Điều mới)</w:t>
            </w:r>
          </w:p>
          <w:p w14:paraId="3393775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1. Nguồn kinh phí bảo đảm hoạt động thi hành án dân sự gồm:</w:t>
            </w:r>
          </w:p>
          <w:p w14:paraId="3B57448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Dự toán chi ngân sách nhà nước giao hằng năm cho cơ quan quản lý thi hành án dân sự, cơ quan thi hành án dân sự và cơ quan thi hành án dân sự trong quân đội, trong đó bố trí riêng khoản kinh phí để thực hiện nhiệm vụ thi hành án và khoản tạm ứng chi phí cưỡng chế;</w:t>
            </w:r>
          </w:p>
          <w:p w14:paraId="1DED317C" w14:textId="5EEFCC66"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Khoản phí thi hành án dân sự và khoản thu hợp pháp khác theo quy định tại khoản 4 Điều 69 Nghị định này</w:t>
            </w:r>
            <w:r w:rsidRPr="0050288B">
              <w:rPr>
                <w:rStyle w:val="FootnoteReference"/>
                <w:rFonts w:ascii="Times New Roman" w:eastAsia="Times New Roman" w:hAnsi="Times New Roman"/>
                <w:i/>
                <w:iCs/>
                <w:position w:val="0"/>
                <w:sz w:val="28"/>
              </w:rPr>
              <w:footnoteReference w:id="21"/>
            </w:r>
            <w:r w:rsidRPr="0050288B">
              <w:rPr>
                <w:rFonts w:ascii="Times New Roman" w:eastAsia="Times New Roman" w:hAnsi="Times New Roman"/>
                <w:i/>
                <w:iCs/>
                <w:position w:val="0"/>
                <w:sz w:val="28"/>
              </w:rPr>
              <w:t xml:space="preserve"> sau khi nộp ngân sách nhà nước được bố trí lại tương ứng để thực hiện các nhiệm vụ chi theo quy định tại khoản 1 Điều 9 của Luật Thi hành án dân sự.</w:t>
            </w:r>
          </w:p>
          <w:p w14:paraId="2F90233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Kinh phí hoạt động thi hành án dân sự được bố trí trong dự toán ngân sách hằng năm của cơ quan quản lý thi hành án dân sự, bảo đảm tính công khai, minh bạch, đúng mục đích, đúng chế độ.</w:t>
            </w:r>
          </w:p>
        </w:tc>
      </w:tr>
      <w:tr w:rsidR="0050288B" w:rsidRPr="0050288B" w14:paraId="3A6EF0EC" w14:textId="77777777" w:rsidTr="0050288B">
        <w:tc>
          <w:tcPr>
            <w:tcW w:w="9090" w:type="dxa"/>
          </w:tcPr>
          <w:p w14:paraId="54D55E99" w14:textId="65D9E7A4"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i/>
                <w:iCs/>
                <w:position w:val="0"/>
                <w:sz w:val="28"/>
              </w:rPr>
            </w:pPr>
            <w:r w:rsidRPr="0050288B">
              <w:rPr>
                <w:rFonts w:ascii="Times New Roman" w:eastAsia="Times New Roman" w:hAnsi="Times New Roman"/>
                <w:b/>
                <w:bCs/>
                <w:i/>
                <w:iCs/>
                <w:position w:val="0"/>
                <w:sz w:val="28"/>
              </w:rPr>
              <w:lastRenderedPageBreak/>
              <w:t>Lập dự toán, quản lý, sử dụng và quyết toán kinh phí bố trí tương ứng từ phí thi hành án dân sự và các khoản thu hợp pháp khác (Điều mới)</w:t>
            </w:r>
          </w:p>
          <w:p w14:paraId="5F4DB2C1" w14:textId="47C73471"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1. Cùng thời điểm lập dự toán ngân sách nhà nước hằng năm, căn cứ vào nhu cầu kinh phí, số thu phí thi hành án dân sự và khoản thu hợp pháp khác của cơ quan thi hành án dân sự năm trước liền kề đã nộp vào ngân sách nhà nước, Bộ Tư pháp xây dựng dự toán kinh phí tương ứng, gửi cơ quan có liên quan tổng hợp, trình cấp có thẩm quyền bố trí kinh phí theo quy định của Luật Ngân sách nhà nước và các văn bản quy phạm pháp luật có liên quan.</w:t>
            </w:r>
          </w:p>
          <w:p w14:paraId="189AE854" w14:textId="4EB7FB0F"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Việc quản lý, sử dụng và quyết toán kinh phí bố trí tương ứng từ phí thi hành án dân sự và khoản thu hợp pháp khác của cơ quan thi hành án dân sự sau khi nộp vào ngân sách nhà nước thực hiện theo quy định của Luật Ngân sách nhà nước và các quy định pháp luật có liên quan đối với hoạt động thuộc lĩnh vực thi hành án dân sự.</w:t>
            </w:r>
          </w:p>
          <w:p w14:paraId="7DA1921A" w14:textId="1DA138FB"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3. Căn cứ vào kinh phí được bố trí, cơ quan quản lý thi hành án dân sự, cơ quan thi hành án dân sự sử dụng kinh phí cho các nhiệm vụ chi theo quy định, bảo đảm đúng mục đích, tiết kiệm, hiệu quả; việc quản lý, sử dụng và quyết toán kinh phí thực hiện theo quy định của pháp luật về ngân sách nhà nước và pháp luật về thi hành án dân sự.</w:t>
            </w:r>
          </w:p>
        </w:tc>
      </w:tr>
      <w:tr w:rsidR="0050288B" w:rsidRPr="0050288B" w14:paraId="0DFC4627" w14:textId="77777777" w:rsidTr="0050288B">
        <w:tc>
          <w:tcPr>
            <w:tcW w:w="9090" w:type="dxa"/>
          </w:tcPr>
          <w:p w14:paraId="4D1D62C7"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i/>
                <w:iCs/>
                <w:position w:val="0"/>
                <w:sz w:val="28"/>
              </w:rPr>
            </w:pPr>
            <w:r w:rsidRPr="0050288B">
              <w:rPr>
                <w:rFonts w:ascii="Times New Roman" w:eastAsia="Times New Roman" w:hAnsi="Times New Roman"/>
                <w:b/>
                <w:bCs/>
                <w:i/>
                <w:iCs/>
                <w:position w:val="0"/>
                <w:sz w:val="28"/>
              </w:rPr>
              <w:t>Nội dung chi kinh phí bố trí tương ứng từ phí thi hành án dân sự và các khoản thu hợp pháp khác (Điều mới, Điều 11 Nghị định; Điều 10 TTLT số 07)</w:t>
            </w:r>
          </w:p>
          <w:p w14:paraId="7B634C5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Cs/>
                <w:i/>
                <w:iCs/>
                <w:position w:val="0"/>
                <w:sz w:val="28"/>
              </w:rPr>
            </w:pPr>
            <w:r w:rsidRPr="0050288B">
              <w:rPr>
                <w:rFonts w:ascii="Times New Roman" w:eastAsia="Times New Roman" w:hAnsi="Times New Roman"/>
                <w:bCs/>
                <w:i/>
                <w:iCs/>
                <w:position w:val="0"/>
                <w:sz w:val="28"/>
              </w:rPr>
              <w:t>1. Nội dung chi kinh phí bố trí tương ứng từ phí thi hành án dân sự và các khoản thu hợp pháp khác phục vụ hoạt động quản lý và tổ chức thi hành án dân sự bao gồm:</w:t>
            </w:r>
          </w:p>
          <w:p w14:paraId="2B74ED4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Cải tạo, sửa chữa, nâng cấp, hiện đại hóa trụ sở làm việc, kho quản lý tài sản thi hành án;</w:t>
            </w:r>
          </w:p>
          <w:p w14:paraId="3FC00C9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Mua sắm, sửa chữa, bảo trì, bảo dưỡng phương tiện giao thông, phương tiện chuyên dùng;</w:t>
            </w:r>
          </w:p>
          <w:p w14:paraId="45AF0AF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 Thuê, vận hành, quản trị, nâng cấp, bảo đảm an toàn, an ninh hệ thống công nghệ thông tin, cơ sở dữ liệu, hạ tầng chuyển đổi số;</w:t>
            </w:r>
          </w:p>
          <w:p w14:paraId="67447BF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d) Mua sắm trang thiết bị, phương tiện kỹ thuật nghiệp vụ, công cụ hỗ trợ và các trang thiết bị cần thiết khác phục vụ hoạt động đặc thù;</w:t>
            </w:r>
          </w:p>
          <w:p w14:paraId="4954DBE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đ) Chi phục vụ công tác thu phí thi hành án dân sự;</w:t>
            </w:r>
          </w:p>
          <w:p w14:paraId="5785A5C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e) Chi hoạt động tổ chức thi hành án dân sự bao gồm: xác minh điều kiện thi hành án; cưỡng chế thi hành án; bảo quản tài sản; xử lý tài sản; tiêu hủy vật chứng, tài sản; thông báo, niêm yết; đăng tải thông tin thi hành án theo quy định của pháp luật và các khoản chi nghiệp vụ đặc thù khác;</w:t>
            </w:r>
          </w:p>
          <w:p w14:paraId="3D34BFB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g) Chi cho công tác quản lý thi hành án dân sự gồm: đôn đốc, kiểm tra, hướng dẫn, chỉ đạo nghiệp vụ, tiếp công dân, giải quyết khiếu nại, tố cáo, thống kê, báo cáo công tác thi hành án và các hoạt động nghiệp vụ đặc thù khác theo quy định của pháp luật;</w:t>
            </w:r>
          </w:p>
          <w:p w14:paraId="2BABD12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h) Chi khen thưởng cho tập thể, cá nhân có thành tích xuất sắc trong công tác thu phí thi hành án dân sự.</w:t>
            </w:r>
          </w:p>
          <w:p w14:paraId="74201616" w14:textId="156722F5"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Bộ trưởng Bộ Tài chính quy định cụ thể mức chi, chế độ chi đối với các nội dung chi quy định tại khoản 1 Điều này.</w:t>
            </w:r>
          </w:p>
        </w:tc>
      </w:tr>
      <w:tr w:rsidR="0050288B" w:rsidRPr="0050288B" w14:paraId="4484202F" w14:textId="77777777" w:rsidTr="0050288B">
        <w:tc>
          <w:tcPr>
            <w:tcW w:w="9090" w:type="dxa"/>
          </w:tcPr>
          <w:p w14:paraId="221BF8E6"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ab/>
              <w:t>Chi phí thi hành án do đương sự chịu (Điều 43 Nghị định 62, Điều 10 TTLT07/2016)</w:t>
            </w:r>
          </w:p>
          <w:p w14:paraId="262841E9"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1. Chi phí khác mà người phải thi hành án phải chịu quy định tại điểm g khoản 3 Điều 53 của Luật Thi hành án dân sự bao gồm:</w:t>
            </w:r>
          </w:p>
          <w:p w14:paraId="71753D8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Chi phí xem xét, thẩm định tại chỗ và các chi phí tố tụng khác trong trường hợp Chấp hành viên yêu cầu Tòa án giải quyết theo quy định tại Điều 39 của Luật Thi hành án dân sự;</w:t>
            </w:r>
          </w:p>
          <w:p w14:paraId="39C5E1CC" w14:textId="427E76C5"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b) </w:t>
            </w:r>
            <w:r w:rsidRPr="0050288B">
              <w:rPr>
                <w:rFonts w:ascii="Times New Roman" w:eastAsia="Times New Roman" w:hAnsi="Times New Roman"/>
                <w:position w:val="0"/>
                <w:sz w:val="28"/>
              </w:rPr>
              <w:t>Chi phí họp bàn cưỡng chế do Chấp hành viên tổ chức họp với các cơ quan liên quan sau khi có quyết định cưỡng chế.</w:t>
            </w:r>
          </w:p>
          <w:p w14:paraId="777417DD"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2. Chi phí khác mà người được thi hành án phải chịu quy định tại điểm c khoản 4 Điều 53 của Luật Thi hành án dân sự là chi phí thông báo thi hành án theo đề nghị của họ.</w:t>
            </w:r>
          </w:p>
          <w:p w14:paraId="3BC46170"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3. </w:t>
            </w:r>
            <w:r w:rsidRPr="0050288B">
              <w:rPr>
                <w:rFonts w:ascii="Times New Roman" w:eastAsia="Times New Roman" w:hAnsi="Times New Roman"/>
                <w:i/>
                <w:iCs/>
                <w:position w:val="0"/>
                <w:sz w:val="28"/>
              </w:rPr>
              <w:t>Chi phí định giá lại quy định tại điểm c khoản 2 Điều 82 của Luật Thi hành án dân sự trong trường hợp có nhiều người yêu cầu thì mỗi người chịu chi phí tương ứng theo tỷ lệ.</w:t>
            </w:r>
          </w:p>
          <w:p w14:paraId="77DACBB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Trường hợp có kết luận của cơ quan, người có thẩm quyền về việc doanh nghiệp thẩm định giá có vi phạm nghiêm trọng dẫn đến sai lệch kết quả thẩm định giá thì doanh nghiệp thẩm định giá phải thực hiện việc định giá lại và phải </w:t>
            </w:r>
            <w:r w:rsidRPr="0050288B">
              <w:rPr>
                <w:rFonts w:ascii="Times New Roman" w:eastAsia="Times New Roman" w:hAnsi="Times New Roman"/>
                <w:i/>
                <w:iCs/>
                <w:position w:val="0"/>
                <w:sz w:val="28"/>
              </w:rPr>
              <w:lastRenderedPageBreak/>
              <w:t>chịu chi phí có liên quan. Nội dung này phải đưa vào trong Hợp đồng dịch vụ định giá tài sản.</w:t>
            </w:r>
          </w:p>
          <w:p w14:paraId="1FC731DC" w14:textId="5324A735"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Chế độ bồi dưỡng cho người trực tiếp tham gia cưỡng chế và bảo vệ cưỡng chế theo điểm e khoản 3 Điều 53 của Luật Thi hành án dân sự thực hiện như sau:</w:t>
            </w:r>
          </w:p>
          <w:p w14:paraId="37D085E3" w14:textId="49680848"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94" w:name="_heading=h.iiova7chg7oj" w:colFirst="0" w:colLast="0"/>
            <w:bookmarkEnd w:id="294"/>
            <w:r w:rsidRPr="0050288B">
              <w:rPr>
                <w:rFonts w:ascii="Times New Roman" w:eastAsia="Times New Roman" w:hAnsi="Times New Roman"/>
                <w:position w:val="0"/>
                <w:sz w:val="28"/>
              </w:rPr>
              <w:t>a) Đối tượng được bồi dưỡng gồm Chấp hành viên, công chức khác làm công tác thi hành án, Kiểm sát viên, công an, dân quân tự vệ; đại diện chính quyền địa phương, tổ chức xã hội, tổ dân phố; trưởng thôn, già làng, trưởng bản và các lực lượng khác được huy động tham gia các hoạt động để cưỡng chế thi hành án;</w:t>
            </w:r>
          </w:p>
          <w:p w14:paraId="55AD1B7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95" w:name="_heading=h.ke0dq8147972" w:colFirst="0" w:colLast="0"/>
            <w:bookmarkEnd w:id="295"/>
            <w:r w:rsidRPr="0050288B">
              <w:rPr>
                <w:rFonts w:ascii="Times New Roman" w:eastAsia="Times New Roman" w:hAnsi="Times New Roman"/>
                <w:position w:val="0"/>
                <w:sz w:val="28"/>
              </w:rPr>
              <w:t>b) Chế độ bồi dưỡng được áp dụng cho các hoạt động xác minh điều kiện để bảo vệ cưỡng chế thi hành án, trực tiếp thực hiện thông báo cưỡng chế thi hành án, trực tiếp tạm giữ, thu giữ tài sản, giấy tờ, họp bàn cưỡng chế thi hành án, họp định giá và định giá lại tài sản, bán tài sản trong trường hợp không ký hợp đồng ủy quyền với tổ chức có chức năng bán đấu giá tài sản; trực tiếp tham gia cưỡng chế thi hành án trong trường hợp cần thiết;</w:t>
            </w:r>
          </w:p>
          <w:p w14:paraId="6D02D74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296" w:name="_heading=h.7apdlz3riamu" w:colFirst="0" w:colLast="0"/>
            <w:bookmarkEnd w:id="296"/>
            <w:r w:rsidRPr="0050288B">
              <w:rPr>
                <w:rFonts w:ascii="Times New Roman" w:eastAsia="Times New Roman" w:hAnsi="Times New Roman"/>
                <w:position w:val="0"/>
                <w:sz w:val="28"/>
              </w:rPr>
              <w:t>5. Bộ Tài chính quy định cụ thể mức chi phí bồi dưỡng và hướng dẫn cụ thể cơ chế quản lý tài chính về kinh phí tổ chức cưỡng chế thi hành án dân sự.</w:t>
            </w:r>
          </w:p>
          <w:p w14:paraId="13371DEF" w14:textId="2B01A54F"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 xml:space="preserve">6. Cơ quan thi hành án dân sự được tạm ứng chi phí thi hành án từ ngân sách nhà nước, trừ trường hợp người được thi hành án tạm ứng. </w:t>
            </w:r>
            <w:bookmarkStart w:id="297" w:name="_heading=h.48vjdi25m3bs" w:colFirst="0" w:colLast="0"/>
            <w:bookmarkStart w:id="298" w:name="_heading=h.x18xme5e0pei" w:colFirst="0" w:colLast="0"/>
            <w:bookmarkEnd w:id="297"/>
            <w:bookmarkEnd w:id="298"/>
            <w:r w:rsidRPr="0050288B">
              <w:rPr>
                <w:rFonts w:ascii="Times New Roman" w:eastAsia="Times New Roman" w:hAnsi="Times New Roman"/>
                <w:i/>
                <w:iCs/>
                <w:position w:val="0"/>
                <w:sz w:val="28"/>
              </w:rPr>
              <w:t>Khi thu được tiền, Chấp hành viên phải làm thủ tục hoàn trả các khoản tiền đã tạm ứng.</w:t>
            </w:r>
          </w:p>
        </w:tc>
      </w:tr>
      <w:tr w:rsidR="0050288B" w:rsidRPr="0050288B" w14:paraId="35AE84D8" w14:textId="77777777" w:rsidTr="0050288B">
        <w:tc>
          <w:tcPr>
            <w:tcW w:w="9090" w:type="dxa"/>
          </w:tcPr>
          <w:p w14:paraId="1BD3740F"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Chi phí thi hành án do ngân sách nhà nước chi trả</w:t>
            </w:r>
          </w:p>
          <w:p w14:paraId="1A1813C8"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Các trường hợp khác ngân sách nhà nước trả chi phí thi hành án theo quy định tại điểm d khoản 5 Điều 53 của Luật Thi hành án dân sự bao gồm:</w:t>
            </w:r>
          </w:p>
          <w:p w14:paraId="28BB993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1. Chi phí họp bàn cưỡng chế do Chấp hành viên tổ chức họp với các cơ quan liên quan trước khi </w:t>
            </w:r>
            <w:r w:rsidRPr="0050288B">
              <w:rPr>
                <w:rFonts w:ascii="Times New Roman" w:eastAsia="Times New Roman" w:hAnsi="Times New Roman"/>
                <w:i/>
                <w:position w:val="0"/>
                <w:sz w:val="28"/>
              </w:rPr>
              <w:t>có quyết định</w:t>
            </w:r>
            <w:r w:rsidRPr="0050288B">
              <w:rPr>
                <w:rFonts w:ascii="Times New Roman" w:eastAsia="Times New Roman" w:hAnsi="Times New Roman"/>
                <w:position w:val="0"/>
                <w:sz w:val="28"/>
              </w:rPr>
              <w:t xml:space="preserve"> cưỡng chế.</w:t>
            </w:r>
          </w:p>
          <w:p w14:paraId="3FF1268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2. Chi phí cưỡng chế trong trường hợp không thu được tiền của người phải thi hành án do tài sản kê biên không bán được theo quy định của Luật Thi hành án dân sự nhưng sau khi giảm giá theo quy định mà giá trị bằng hoặc thấp hơn chi phí và nghĩa vụ được bảo đảm; tài sản bị cưỡng chế không còn hoặc bị mất giá trị sử dụng; người phải thi hành án phải giao, trả tài sản theo bản án, quyết định mà không có khả năng thanh toán chi phí cưỡng chế; người phải thi hành </w:t>
            </w:r>
            <w:r w:rsidRPr="0050288B">
              <w:rPr>
                <w:rFonts w:ascii="Times New Roman" w:eastAsia="Times New Roman" w:hAnsi="Times New Roman"/>
                <w:position w:val="0"/>
                <w:sz w:val="28"/>
              </w:rPr>
              <w:lastRenderedPageBreak/>
              <w:t>án phải thực hiện công việc nhất định bỏ đi khỏi nơi cư trú hoặc chết mà không còn tài sản để thanh toán chi phí cưỡng chế.</w:t>
            </w:r>
          </w:p>
          <w:p w14:paraId="2160ADB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3. Chi phí xác định giá trị tài sản trước khi </w:t>
            </w:r>
            <w:r w:rsidRPr="0050288B">
              <w:rPr>
                <w:rFonts w:ascii="Times New Roman" w:eastAsia="Times New Roman" w:hAnsi="Times New Roman"/>
                <w:i/>
                <w:position w:val="0"/>
                <w:sz w:val="28"/>
              </w:rPr>
              <w:t xml:space="preserve">có quyết định </w:t>
            </w:r>
            <w:r w:rsidRPr="0050288B">
              <w:rPr>
                <w:rFonts w:ascii="Times New Roman" w:eastAsia="Times New Roman" w:hAnsi="Times New Roman"/>
                <w:position w:val="0"/>
                <w:sz w:val="28"/>
              </w:rPr>
              <w:t>cưỡng chế để áp dụng biện pháp cưỡng chế tương ứng với nghĩa vụ phải thi hành án, chi phí cần thiết để áp dụng theo điểm a khoản 3 Điều 78 của Luật Thi hành án dân sự.</w:t>
            </w:r>
          </w:p>
          <w:p w14:paraId="14F50BB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Các khoản chi cho việc áp dụng biện pháp tạm giữ giấy tờ, tài liệu của người phải thi hành án mà không thu được tiền của người phải thi hành án để thanh toán chi phí.</w:t>
            </w:r>
          </w:p>
          <w:p w14:paraId="17CE405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5. Chi phí cho việc bố trí phiên dịch, biên dịch trong trường hợp đương sự là người nước ngoài, người dân tộc thiểu số của Việt Nam không biết tiếng Việt, </w:t>
            </w:r>
            <w:r w:rsidRPr="0050288B">
              <w:rPr>
                <w:rFonts w:ascii="Times New Roman" w:eastAsia="Times New Roman" w:hAnsi="Times New Roman"/>
                <w:i/>
                <w:position w:val="0"/>
                <w:sz w:val="28"/>
              </w:rPr>
              <w:t>người khuyết tật nghe, khuyết tật nói hoặc khuyết tật nhìn</w:t>
            </w:r>
            <w:r w:rsidRPr="0050288B">
              <w:rPr>
                <w:rFonts w:ascii="Times New Roman" w:eastAsia="Times New Roman" w:hAnsi="Times New Roman"/>
                <w:position w:val="0"/>
                <w:sz w:val="28"/>
              </w:rPr>
              <w:t>.</w:t>
            </w:r>
          </w:p>
          <w:p w14:paraId="5E874EE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6. Chi phí khi đang hoặc đã tổ chức cưỡng chế xong nhưng phải đình chỉ theo quy định tại các khoản 1, 2 và 6 Điều 48 của Luật Thi hành án dân sự.</w:t>
            </w:r>
          </w:p>
          <w:p w14:paraId="07EAD31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7. Chi phí cưỡng chế đã thực hiện nếu cơ quan có thẩm quyền có quyết định hủy quyết định cưỡng chế.</w:t>
            </w:r>
          </w:p>
          <w:p w14:paraId="56B073F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299" w:name="_heading=h.ih4e329kk14y" w:colFirst="0" w:colLast="0"/>
            <w:bookmarkEnd w:id="299"/>
            <w:r w:rsidRPr="0050288B">
              <w:rPr>
                <w:rFonts w:ascii="Times New Roman" w:eastAsia="Times New Roman" w:hAnsi="Times New Roman"/>
                <w:i/>
                <w:iCs/>
                <w:position w:val="0"/>
                <w:sz w:val="28"/>
              </w:rPr>
              <w:t>8. Chi phí thông báo thi hành án, trừ trường hợp thông báo bằng hình thức theo yêu cầu của đương sự hoặc thông báo sau khi có quyết định cưỡng chế thi hành án.</w:t>
            </w:r>
          </w:p>
          <w:p w14:paraId="4A5DB26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9. Chi phí trông giữ, bảo quản, giao, nhận, </w:t>
            </w:r>
            <w:r w:rsidRPr="0050288B">
              <w:rPr>
                <w:rFonts w:ascii="Times New Roman" w:eastAsia="Times New Roman" w:hAnsi="Times New Roman"/>
                <w:iCs/>
                <w:position w:val="0"/>
                <w:sz w:val="28"/>
              </w:rPr>
              <w:t>tiêu hủy, sung công</w:t>
            </w:r>
            <w:r w:rsidRPr="0050288B">
              <w:rPr>
                <w:rFonts w:ascii="Times New Roman" w:eastAsia="Times New Roman" w:hAnsi="Times New Roman"/>
                <w:i/>
                <w:iCs/>
                <w:position w:val="0"/>
                <w:sz w:val="28"/>
              </w:rPr>
              <w:t xml:space="preserve"> </w:t>
            </w:r>
            <w:r w:rsidRPr="0050288B">
              <w:rPr>
                <w:rFonts w:ascii="Times New Roman" w:eastAsia="Times New Roman" w:hAnsi="Times New Roman"/>
                <w:iCs/>
                <w:position w:val="0"/>
                <w:sz w:val="28"/>
              </w:rPr>
              <w:t>vật chứng, tài sản</w:t>
            </w:r>
            <w:r w:rsidRPr="0050288B">
              <w:rPr>
                <w:rFonts w:ascii="Times New Roman" w:eastAsia="Times New Roman" w:hAnsi="Times New Roman"/>
                <w:i/>
                <w:iCs/>
                <w:position w:val="0"/>
                <w:sz w:val="28"/>
              </w:rPr>
              <w:t>.</w:t>
            </w:r>
          </w:p>
          <w:p w14:paraId="07930EC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10. Chi phí tương trợ tư pháp về dân sự; chi phí chuyển tiền cho đương sự.</w:t>
            </w:r>
          </w:p>
          <w:p w14:paraId="2FAB134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11. Chi phí thi hành quyết định áp dụng biện pháp khẩn cấp tạm thời.</w:t>
            </w:r>
          </w:p>
          <w:p w14:paraId="510F77F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12. Chi phí thi hành án trong trường hợp bảo đảm tài chính để thi hành án.</w:t>
            </w:r>
          </w:p>
          <w:p w14:paraId="597A0B2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bCs/>
                <w:iCs/>
                <w:position w:val="0"/>
                <w:sz w:val="28"/>
              </w:rPr>
              <w:t>13.</w:t>
            </w:r>
            <w:r w:rsidRPr="0050288B">
              <w:rPr>
                <w:rFonts w:ascii="Times New Roman" w:eastAsia="Times New Roman" w:hAnsi="Times New Roman"/>
                <w:bCs/>
                <w:i/>
                <w:iCs/>
                <w:position w:val="0"/>
                <w:sz w:val="28"/>
              </w:rPr>
              <w:t xml:space="preserve"> </w:t>
            </w:r>
            <w:r w:rsidRPr="0050288B">
              <w:rPr>
                <w:rFonts w:ascii="Times New Roman" w:eastAsia="Times New Roman" w:hAnsi="Times New Roman"/>
                <w:position w:val="0"/>
                <w:sz w:val="28"/>
              </w:rPr>
              <w:t xml:space="preserve">Kinh phí đăng tải, cập nhật, bổ sung, sửa đổi, cung cấp thông tin của người phải thi hành án chưa có điều kiện thi hành án; duy trì, bảo dưỡng </w:t>
            </w:r>
            <w:r w:rsidRPr="0050288B">
              <w:rPr>
                <w:rFonts w:ascii="Times New Roman" w:eastAsia="Times New Roman" w:hAnsi="Times New Roman"/>
                <w:i/>
                <w:iCs/>
                <w:position w:val="0"/>
                <w:sz w:val="28"/>
              </w:rPr>
              <w:t>Cổng, trang thông tin điện tử của cơ quan quản lý thi hành án dân sự, cơ quan thi hành án dân sự</w:t>
            </w:r>
            <w:r w:rsidRPr="0050288B">
              <w:rPr>
                <w:rFonts w:ascii="Times New Roman" w:eastAsia="Times New Roman" w:hAnsi="Times New Roman"/>
                <w:position w:val="0"/>
                <w:sz w:val="28"/>
              </w:rPr>
              <w:t xml:space="preserve">. </w:t>
            </w:r>
          </w:p>
          <w:p w14:paraId="3A0AE1D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position w:val="0"/>
                <w:sz w:val="28"/>
              </w:rPr>
              <w:t xml:space="preserve">14. Chi phí liên quan đến việc cấp tài khoản </w:t>
            </w:r>
            <w:r w:rsidRPr="0050288B">
              <w:rPr>
                <w:rFonts w:ascii="Times New Roman" w:eastAsia="Times New Roman" w:hAnsi="Times New Roman"/>
                <w:i/>
                <w:iCs/>
                <w:position w:val="0"/>
                <w:sz w:val="28"/>
              </w:rPr>
              <w:t>để khai thác Cơ sở dữ liệu tổng hợp quốc gia, cơ sở dữ liệu về dân cư, đất đai, nhà ở, công chứng, thuế, đăng ký doanh nghiệp, đăng ký giao dịch bảo đảm, cơ sở dữ liệu chuyên ngành và các cơ sở dữ liệu khác để phục vụ việc xác minh điều kiện thi hành án.</w:t>
            </w:r>
          </w:p>
          <w:p w14:paraId="4E87971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lastRenderedPageBreak/>
              <w:t xml:space="preserve">15. </w:t>
            </w:r>
            <w:r w:rsidRPr="0050288B">
              <w:rPr>
                <w:rFonts w:ascii="Times New Roman" w:eastAsia="Times New Roman" w:hAnsi="Times New Roman"/>
                <w:position w:val="0"/>
                <w:sz w:val="28"/>
              </w:rPr>
              <w:t>Chi phí chuyển tiền, giấy tờ từ cơ quan thi hành án dân sự cho trại giam, cơ quan thi hành án hình sự và ngược lại; chi phí thu tiền, giấy tờ của phạm nhân tại trại giam, cơ quan thi hành án hình sự; chi phí cho việc gửi tiền, giấy tờ cho phạm nhân.</w:t>
            </w:r>
          </w:p>
          <w:p w14:paraId="42BBB228"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b/>
                <w:bCs/>
                <w:position w:val="0"/>
                <w:sz w:val="28"/>
              </w:rPr>
            </w:pPr>
            <w:r w:rsidRPr="0050288B">
              <w:rPr>
                <w:rFonts w:ascii="Times New Roman" w:eastAsia="Times New Roman" w:hAnsi="Times New Roman"/>
                <w:i/>
                <w:iCs/>
                <w:position w:val="0"/>
                <w:sz w:val="28"/>
              </w:rPr>
              <w:t>16. Chi phí thi hành án trong trường hợp sau khi kết thúc việc thi hành án mà không thu được tiền của đương sự.</w:t>
            </w:r>
          </w:p>
        </w:tc>
      </w:tr>
      <w:tr w:rsidR="0050288B" w:rsidRPr="0050288B" w14:paraId="61EB17C4" w14:textId="77777777" w:rsidTr="0050288B">
        <w:tc>
          <w:tcPr>
            <w:tcW w:w="9090" w:type="dxa"/>
          </w:tcPr>
          <w:p w14:paraId="032B23EB"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Miễn, giảm chi phí cưỡng chế thi hành án (Điều 44 Nghị định 62)</w:t>
            </w:r>
          </w:p>
          <w:p w14:paraId="290DB2D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00" w:name="_heading=h.bix5s2b4m8cw" w:colFirst="0" w:colLast="0"/>
            <w:bookmarkEnd w:id="300"/>
            <w:r w:rsidRPr="0050288B">
              <w:rPr>
                <w:rFonts w:ascii="Times New Roman" w:eastAsia="Times New Roman" w:hAnsi="Times New Roman"/>
                <w:position w:val="0"/>
                <w:sz w:val="28"/>
              </w:rPr>
              <w:t>1. Đương sự là cá nhân có thể được Thủ trưởng cơ quan thi hành án có thẩm quyền tổ chức thi hành án xét miễn, giảm chi phí cưỡng chế nếu thuộc một trong các trường hợp sau:</w:t>
            </w:r>
          </w:p>
          <w:p w14:paraId="0D93562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01" w:name="_heading=h.t7z3q5wmeu87" w:colFirst="0" w:colLast="0"/>
            <w:bookmarkEnd w:id="301"/>
            <w:r w:rsidRPr="0050288B">
              <w:rPr>
                <w:rFonts w:ascii="Times New Roman" w:eastAsia="Times New Roman" w:hAnsi="Times New Roman"/>
                <w:position w:val="0"/>
                <w:sz w:val="28"/>
              </w:rPr>
              <w:t>a) Có thu nhập không đảm bảo mức sinh hoạt tối thiểu để sinh sống bình thường hoặc bị lâm vào hoàn cảnh kinh tế đặc biệt khó khăn kéo dài do thiên tai, hỏa hoạn.</w:t>
            </w:r>
          </w:p>
          <w:p w14:paraId="685CD16F" w14:textId="0A74F1A2"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02" w:name="_heading=h.820ojt4u0q6l" w:colFirst="0" w:colLast="0"/>
            <w:bookmarkEnd w:id="302"/>
            <w:r w:rsidRPr="0050288B">
              <w:rPr>
                <w:rFonts w:ascii="Times New Roman" w:eastAsia="Times New Roman" w:hAnsi="Times New Roman"/>
                <w:position w:val="0"/>
                <w:sz w:val="28"/>
              </w:rPr>
              <w:t>Mức thu nhập tối thiểu được xác định theo chuẩn hộ nghèo chuẩn hộ nghèo của từng địa phương nơi người đó cư trú, nếu địa phương chưa có quy định thì theo chuẩn hộ nghèo do Thủ tướng Chính phủ ban hành theo từng giai đoạn cụ thể.</w:t>
            </w:r>
          </w:p>
          <w:p w14:paraId="4BDB832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03" w:name="_heading=h.wdo1ws5w7u25" w:colFirst="0" w:colLast="0"/>
            <w:bookmarkEnd w:id="303"/>
            <w:r w:rsidRPr="0050288B">
              <w:rPr>
                <w:rFonts w:ascii="Times New Roman" w:eastAsia="Times New Roman" w:hAnsi="Times New Roman"/>
                <w:position w:val="0"/>
                <w:sz w:val="28"/>
              </w:rPr>
              <w:t>b) Thuộc diện gia đình chính sách, có công với cách mạng.</w:t>
            </w:r>
          </w:p>
          <w:p w14:paraId="3F43B50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04" w:name="_heading=h.5x7jrrsgo44t" w:colFirst="0" w:colLast="0"/>
            <w:bookmarkEnd w:id="304"/>
            <w:r w:rsidRPr="0050288B">
              <w:rPr>
                <w:rFonts w:ascii="Times New Roman" w:eastAsia="Times New Roman" w:hAnsi="Times New Roman"/>
                <w:position w:val="0"/>
                <w:sz w:val="28"/>
              </w:rPr>
              <w:t>c) Thuộc diện neo đơn, tàn tật, ốm đau kéo dài.</w:t>
            </w:r>
          </w:p>
          <w:p w14:paraId="2385A8E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05" w:name="_heading=h.urlsbrdywr8j" w:colFirst="0" w:colLast="0"/>
            <w:bookmarkEnd w:id="305"/>
            <w:r w:rsidRPr="0050288B">
              <w:rPr>
                <w:rFonts w:ascii="Times New Roman" w:eastAsia="Times New Roman" w:hAnsi="Times New Roman"/>
                <w:position w:val="0"/>
                <w:sz w:val="28"/>
              </w:rPr>
              <w:t>2. Đương sự phải làm đơn đề nghị xét miễn, giảm chi phí cưỡng chế thi hành án nêu rõ lý do đề nghị xét miễn, giảm chi phí cưỡng chế thi hành án.</w:t>
            </w:r>
          </w:p>
          <w:p w14:paraId="59ADCFC7"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06" w:name="_heading=h.djwlms30fonl" w:colFirst="0" w:colLast="0"/>
            <w:bookmarkEnd w:id="306"/>
            <w:r w:rsidRPr="0050288B">
              <w:rPr>
                <w:rFonts w:ascii="Times New Roman" w:eastAsia="Times New Roman" w:hAnsi="Times New Roman"/>
                <w:position w:val="0"/>
                <w:sz w:val="28"/>
              </w:rPr>
              <w:t>Đương sự có khó khăn về kinh tế, thuộc điện neo đơn thì phải có xác nhận của Ủy ban nhân dân cấp xã nơi cư trú, sinh sống hoặc xác nhận của Thủ trưởng cơ quan, tổ chức nơi người đó nhận thu nhập. Đương sự là gia đình chính sách, có công với cách mạng phải có giấy tờ do cơ quan có thẩm quyền cấp để chứng minh. Đương sự bị tàn tật, ốm đau kéo dài phải có tóm tắt hồ sơ bệnh án được cơ sở khám bệnh, chữa bệnh cấp cơ bản trở lên xác nhận.</w:t>
            </w:r>
          </w:p>
          <w:p w14:paraId="7C08FD06" w14:textId="5E25FE68"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07" w:name="_heading=h.2b3a71val9aw" w:colFirst="0" w:colLast="0"/>
            <w:bookmarkEnd w:id="307"/>
            <w:r w:rsidRPr="0050288B">
              <w:rPr>
                <w:rFonts w:ascii="Times New Roman" w:eastAsia="Times New Roman" w:hAnsi="Times New Roman"/>
                <w:position w:val="0"/>
                <w:sz w:val="28"/>
              </w:rPr>
              <w:t xml:space="preserve">Trong thời hạn </w:t>
            </w:r>
            <w:r w:rsidRPr="0050288B">
              <w:rPr>
                <w:rFonts w:ascii="Times New Roman" w:eastAsia="Times New Roman" w:hAnsi="Times New Roman"/>
                <w:i/>
                <w:position w:val="0"/>
                <w:sz w:val="28"/>
              </w:rPr>
              <w:t>03 ngày làm việc</w:t>
            </w:r>
            <w:r w:rsidRPr="0050288B">
              <w:rPr>
                <w:rFonts w:ascii="Times New Roman" w:eastAsia="Times New Roman" w:hAnsi="Times New Roman"/>
                <w:position w:val="0"/>
                <w:sz w:val="28"/>
              </w:rPr>
              <w:t xml:space="preserve"> kể từ ngày nhận được đơn đề nghị và tài liệu kèm theo của đương sự, cơ quan thi hành án dân sự xem xét, quyết định về việc miễn, giảm chi phí cưỡng chế thi hành án.</w:t>
            </w:r>
          </w:p>
          <w:p w14:paraId="7FDFD96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08" w:name="_heading=h.zafaj5pysnyn" w:colFirst="0" w:colLast="0"/>
            <w:bookmarkEnd w:id="308"/>
            <w:r w:rsidRPr="0050288B">
              <w:rPr>
                <w:rFonts w:ascii="Times New Roman" w:eastAsia="Times New Roman" w:hAnsi="Times New Roman"/>
                <w:position w:val="0"/>
                <w:sz w:val="28"/>
              </w:rPr>
              <w:t>3. Mức miễn, giảm chi phí cưỡng chế thi hành án được xác định như sau:</w:t>
            </w:r>
          </w:p>
          <w:p w14:paraId="49A4E305"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09" w:name="_heading=h.u0ektnx8tt46" w:colFirst="0" w:colLast="0"/>
            <w:bookmarkEnd w:id="309"/>
            <w:r w:rsidRPr="0050288B">
              <w:rPr>
                <w:rFonts w:ascii="Times New Roman" w:eastAsia="Times New Roman" w:hAnsi="Times New Roman"/>
                <w:position w:val="0"/>
                <w:sz w:val="28"/>
              </w:rPr>
              <w:lastRenderedPageBreak/>
              <w:t>a) Đương sự thuộc diện quy định tại điểm a, c khoản 1 Điều này được xét giảm 1/2 chi phí cưỡng chế thi hành án phải nộp;</w:t>
            </w:r>
          </w:p>
          <w:p w14:paraId="55A6081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10" w:name="_heading=h.z4lcllqoavql" w:colFirst="0" w:colLast="0"/>
            <w:bookmarkEnd w:id="310"/>
            <w:r w:rsidRPr="0050288B">
              <w:rPr>
                <w:rFonts w:ascii="Times New Roman" w:eastAsia="Times New Roman" w:hAnsi="Times New Roman"/>
                <w:position w:val="0"/>
                <w:sz w:val="28"/>
              </w:rPr>
              <w:t>b) Đương sự thuộc diện quy định tại điểm b khoản 1 Điều này đã thi hành được ít nhất 1/2 chi phí cưỡng chế thì có thể được xét miễn chi phí cưỡng chế thi hành án còn lại.</w:t>
            </w:r>
          </w:p>
          <w:p w14:paraId="5D921D7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11" w:name="_heading=h.cbgxc6p3y4mz" w:colFirst="0" w:colLast="0"/>
            <w:bookmarkEnd w:id="311"/>
            <w:r w:rsidRPr="0050288B">
              <w:rPr>
                <w:rFonts w:ascii="Times New Roman" w:eastAsia="Times New Roman" w:hAnsi="Times New Roman"/>
                <w:position w:val="0"/>
                <w:sz w:val="28"/>
              </w:rPr>
              <w:t>4. Người có lỗi trong việc vi phạm thủ tục về định giá tài sản, trong việc ra quyết định miễn, giảm chi phí cưỡng chế sai quy định dẫn đến việc ngân sách nhà nước phải trả chi phí cưỡng chế có trách nhiệm bồi hoàn khoản tiền đó cho ngân sách nhà nước.</w:t>
            </w:r>
          </w:p>
          <w:p w14:paraId="4980813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12" w:name="_heading=h.pr2digkptveh" w:colFirst="0" w:colLast="0"/>
            <w:bookmarkEnd w:id="312"/>
            <w:r w:rsidRPr="0050288B">
              <w:rPr>
                <w:rFonts w:ascii="Times New Roman" w:eastAsia="Times New Roman" w:hAnsi="Times New Roman"/>
                <w:position w:val="0"/>
                <w:sz w:val="28"/>
              </w:rPr>
              <w:t>Quyết định xét miễn, giảm chi phí cưỡng chế bị Thủ trưởng cơ quan thi hành án dân sự thu hồi hoặc hủy bỏ trong trường hợp phát hiện đối tượng bị cưỡng chế có hành vi tẩu tán, cất giấu tiền, tài sản nhằm trốn tránh việc thi hành án hoặc cung cấp các căn cứ không đúng sự thật để được miễn, giảm chi phí cưỡng chế thi hành án.</w:t>
            </w:r>
          </w:p>
        </w:tc>
      </w:tr>
      <w:tr w:rsidR="0050288B" w:rsidRPr="0050288B" w14:paraId="6B18E75A" w14:textId="77777777" w:rsidTr="0050288B">
        <w:tc>
          <w:tcPr>
            <w:tcW w:w="9090" w:type="dxa"/>
          </w:tcPr>
          <w:p w14:paraId="12FB97CB"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Tạm ứng, lập dự toán, chấp hành và quyết toán chi phí cưỡng chế thi hành án (Điều 45 Nghị định 62)</w:t>
            </w:r>
          </w:p>
          <w:p w14:paraId="58FAF53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13" w:name="_heading=h.ksuw1b5k6gic" w:colFirst="0" w:colLast="0"/>
            <w:bookmarkEnd w:id="313"/>
            <w:r w:rsidRPr="0050288B">
              <w:rPr>
                <w:rFonts w:ascii="Times New Roman" w:eastAsia="Times New Roman" w:hAnsi="Times New Roman"/>
                <w:position w:val="0"/>
                <w:sz w:val="28"/>
              </w:rPr>
              <w:t>1. Việc tạm ứng chi phí cưỡng chế thi hành án được thực hiện như sau:</w:t>
            </w:r>
          </w:p>
          <w:p w14:paraId="2E9D970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14" w:name="_heading=h.jkocz0ckhs58" w:colFirst="0" w:colLast="0"/>
            <w:bookmarkEnd w:id="314"/>
            <w:r w:rsidRPr="0050288B">
              <w:rPr>
                <w:rFonts w:ascii="Times New Roman" w:eastAsia="Times New Roman" w:hAnsi="Times New Roman"/>
                <w:position w:val="0"/>
                <w:sz w:val="28"/>
              </w:rPr>
              <w:t>a) Ngân sách nhà nước bố trí một khoản kinh phí trong dự toán của cơ quan thi hành án dân sự để thực hiện tạm ứng chi phí cưỡng chế thi hành án. Mức bố trí cụ thể cho từng cơ quan thi hành án dân sự do Bộ Tư pháp, Bộ Quốc phòng giao sau khi thống nhất với Bộ Tài chính trong phạm vi dự toán chi ngân sách được cấp có thẩm quyền phê duyệt.</w:t>
            </w:r>
          </w:p>
          <w:p w14:paraId="6EB861F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15" w:name="_heading=h.uoa56fgpeu8g" w:colFirst="0" w:colLast="0"/>
            <w:bookmarkEnd w:id="315"/>
            <w:r w:rsidRPr="0050288B">
              <w:rPr>
                <w:rFonts w:ascii="Times New Roman" w:eastAsia="Times New Roman" w:hAnsi="Times New Roman"/>
                <w:position w:val="0"/>
                <w:sz w:val="28"/>
              </w:rPr>
              <w:t>Khi chưa thu được chi phí cưỡng chế thi hành án của người phải thi hành án, người được thi hành án, cơ quan thi hành án dân sự thực hiện ứng trước kinh phí cho các Chấp hành viên để tổ chức cưỡng chế thi hành án từ nguồn dự toán kinh phí được cấp có thẩm quyền giao cho cơ quan thi hành án dân sự.</w:t>
            </w:r>
          </w:p>
          <w:p w14:paraId="3292A92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16" w:name="_heading=h.bt8umx5un6qa" w:colFirst="0" w:colLast="0"/>
            <w:bookmarkEnd w:id="316"/>
            <w:r w:rsidRPr="0050288B">
              <w:rPr>
                <w:rFonts w:ascii="Times New Roman" w:eastAsia="Times New Roman" w:hAnsi="Times New Roman"/>
                <w:position w:val="0"/>
                <w:sz w:val="28"/>
              </w:rPr>
              <w:t>b) Trước khi tổ chức cưỡng chế thi hành án, Chấp hành viên phải lập kế hoạch cưỡng chế thi hành án hoặc dự trù chi phí cưỡng chế trong trường hợp không phải lập kế hoạch cưỡng chế, trình Thủ trưởng cơ quan thi hành án dân sự phê duyệt. Dự toán chi phục vụ cưỡng chế được lập căn cứ vào nội dung chi, mức chi theo quy định hiện hành của Nhà nước và thông báo cho đương sự biết trước ngày tiến hành cưỡng chế.</w:t>
            </w:r>
          </w:p>
          <w:p w14:paraId="3F6F289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17" w:name="_heading=h.fyv74she7o9h" w:colFirst="0" w:colLast="0"/>
            <w:bookmarkEnd w:id="317"/>
            <w:r w:rsidRPr="0050288B">
              <w:rPr>
                <w:rFonts w:ascii="Times New Roman" w:eastAsia="Times New Roman" w:hAnsi="Times New Roman"/>
                <w:position w:val="0"/>
                <w:sz w:val="28"/>
              </w:rPr>
              <w:lastRenderedPageBreak/>
              <w:t>Trên cơ sở dự trù chi phí cưỡng chế, kế hoạch cưỡng chế được phê duyệt, Chấp hành viên làm thủ tục tạm ứng kinh phí cho hoạt động cưỡng chế từ nguồn kinh phí được ngân sách nhà nước giao cho cơ quan thi hành án dân sự, trừ trường hợp đương sự tự nguyện nộp tạm ứng chi phí cưỡng chế.</w:t>
            </w:r>
          </w:p>
          <w:p w14:paraId="2674D4EA"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bookmarkStart w:id="318" w:name="_heading=h.fhnhpe86ifty" w:colFirst="0" w:colLast="0"/>
            <w:bookmarkEnd w:id="318"/>
            <w:r w:rsidRPr="0050288B">
              <w:rPr>
                <w:rFonts w:ascii="Times New Roman" w:eastAsia="Times New Roman" w:hAnsi="Times New Roman"/>
                <w:iCs/>
                <w:position w:val="0"/>
                <w:sz w:val="28"/>
              </w:rPr>
              <w:t>2.</w:t>
            </w:r>
            <w:r w:rsidRPr="0050288B">
              <w:rPr>
                <w:rFonts w:ascii="Times New Roman" w:eastAsia="Times New Roman" w:hAnsi="Times New Roman"/>
                <w:i/>
                <w:iCs/>
                <w:position w:val="0"/>
                <w:sz w:val="28"/>
              </w:rPr>
              <w:t xml:space="preserve"> </w:t>
            </w:r>
            <w:r w:rsidRPr="0050288B">
              <w:rPr>
                <w:rFonts w:ascii="Times New Roman" w:eastAsia="Times New Roman" w:hAnsi="Times New Roman"/>
                <w:position w:val="0"/>
                <w:sz w:val="28"/>
              </w:rPr>
              <w:t>Việc lập dự toán, chấp hành và quyết toán kinh phí cưỡng chế thi hành án do Bộ Tài chính, Bộ Tư pháp hướng dẫn thực hiện.</w:t>
            </w:r>
          </w:p>
        </w:tc>
      </w:tr>
      <w:tr w:rsidR="0050288B" w:rsidRPr="0050288B" w14:paraId="2754D94E" w14:textId="77777777" w:rsidTr="0050288B">
        <w:tc>
          <w:tcPr>
            <w:tcW w:w="9090" w:type="dxa"/>
          </w:tcPr>
          <w:p w14:paraId="35705970"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Mục 2.</w:t>
            </w:r>
          </w:p>
          <w:p w14:paraId="3223ED56"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position w:val="0"/>
                <w:sz w:val="28"/>
              </w:rPr>
            </w:pPr>
            <w:bookmarkStart w:id="319" w:name="_heading=h.hnpw2rwfftf5" w:colFirst="0" w:colLast="0"/>
            <w:bookmarkEnd w:id="319"/>
            <w:r w:rsidRPr="0050288B">
              <w:rPr>
                <w:rFonts w:ascii="Times New Roman" w:eastAsia="Times New Roman" w:hAnsi="Times New Roman"/>
                <w:b/>
                <w:bCs/>
                <w:position w:val="0"/>
                <w:sz w:val="28"/>
              </w:rPr>
              <w:t>BẢO ĐẢM TÀI CHÍNH ĐỂ THI HÀNH ÁN</w:t>
            </w:r>
          </w:p>
        </w:tc>
      </w:tr>
      <w:tr w:rsidR="0050288B" w:rsidRPr="0050288B" w14:paraId="6DA17DBF" w14:textId="77777777" w:rsidTr="0050288B">
        <w:tc>
          <w:tcPr>
            <w:tcW w:w="9090" w:type="dxa"/>
          </w:tcPr>
          <w:p w14:paraId="7D214FBC"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 xml:space="preserve">Đối tượng được bảo đảm tài chính từ ngân sách nhà nước để thực hiện nghĩa vụ thi hành án (Điều 39 Nghị định </w:t>
            </w:r>
            <w:r w:rsidRPr="0050288B">
              <w:rPr>
                <w:rFonts w:ascii="Times New Roman" w:eastAsia="Times New Roman" w:hAnsi="Times New Roman"/>
                <w:b/>
                <w:bCs/>
                <w:position w:val="0"/>
                <w:sz w:val="28"/>
                <w:lang w:val="vi-VN"/>
              </w:rPr>
              <w:t>62, Điều 1 TTLT07</w:t>
            </w:r>
            <w:r w:rsidRPr="0050288B">
              <w:rPr>
                <w:rFonts w:ascii="Times New Roman" w:eastAsia="Times New Roman" w:hAnsi="Times New Roman"/>
                <w:b/>
                <w:bCs/>
                <w:position w:val="0"/>
                <w:sz w:val="28"/>
              </w:rPr>
              <w:t>/2016)</w:t>
            </w:r>
          </w:p>
          <w:p w14:paraId="01FCEDA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lang w:val="vi-VN"/>
              </w:rPr>
            </w:pPr>
            <w:r w:rsidRPr="0050288B">
              <w:rPr>
                <w:rFonts w:ascii="Times New Roman" w:hAnsi="Times New Roman"/>
                <w:position w:val="0"/>
                <w:sz w:val="28"/>
              </w:rPr>
              <w:t xml:space="preserve">1. Đối tượng được bảo đảm tài chính từ ngân sách nhà nước để thi hành án </w:t>
            </w:r>
            <w:r w:rsidRPr="0050288B">
              <w:rPr>
                <w:rFonts w:ascii="Times New Roman" w:hAnsi="Times New Roman"/>
                <w:position w:val="0"/>
                <w:sz w:val="28"/>
                <w:lang w:val="vi-VN"/>
              </w:rPr>
              <w:t xml:space="preserve">theo quy định tại Điều 51 của </w:t>
            </w:r>
            <w:hyperlink r:id="rId8" w:tgtFrame="_blank" w:history="1">
              <w:r w:rsidRPr="0050288B">
                <w:rPr>
                  <w:rStyle w:val="Hyperlink"/>
                  <w:rFonts w:ascii="Times New Roman" w:hAnsi="Times New Roman"/>
                  <w:color w:val="auto"/>
                  <w:position w:val="0"/>
                  <w:sz w:val="28"/>
                  <w:u w:val="none"/>
                </w:rPr>
                <w:t xml:space="preserve">Luật </w:t>
              </w:r>
              <w:r w:rsidRPr="0050288B">
                <w:rPr>
                  <w:rStyle w:val="Hyperlink"/>
                  <w:rFonts w:ascii="Times New Roman" w:hAnsi="Times New Roman"/>
                  <w:color w:val="auto"/>
                  <w:position w:val="0"/>
                  <w:sz w:val="28"/>
                  <w:u w:val="none"/>
                  <w:lang w:val="vi-VN"/>
                </w:rPr>
                <w:t>T</w:t>
              </w:r>
              <w:r w:rsidRPr="0050288B">
                <w:rPr>
                  <w:rStyle w:val="Hyperlink"/>
                  <w:rFonts w:ascii="Times New Roman" w:hAnsi="Times New Roman"/>
                  <w:color w:val="auto"/>
                  <w:position w:val="0"/>
                  <w:sz w:val="28"/>
                  <w:u w:val="none"/>
                </w:rPr>
                <w:t>hi hành án dân sự</w:t>
              </w:r>
            </w:hyperlink>
            <w:r w:rsidRPr="0050288B">
              <w:rPr>
                <w:rFonts w:ascii="Times New Roman" w:hAnsi="Times New Roman"/>
                <w:position w:val="0"/>
                <w:sz w:val="28"/>
                <w:lang w:val="vi-VN"/>
              </w:rPr>
              <w:t xml:space="preserve"> bao gồm:</w:t>
            </w:r>
          </w:p>
          <w:p w14:paraId="5F364AB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lang w:val="vi-VN"/>
              </w:rPr>
            </w:pPr>
            <w:bookmarkStart w:id="320" w:name="_heading=h.xm9e2ns5n43h" w:colFirst="0" w:colLast="0"/>
            <w:bookmarkEnd w:id="320"/>
            <w:r w:rsidRPr="0050288B">
              <w:rPr>
                <w:rFonts w:ascii="Times New Roman" w:eastAsia="Times New Roman" w:hAnsi="Times New Roman"/>
                <w:position w:val="0"/>
                <w:sz w:val="28"/>
                <w:lang w:val="vi-VN"/>
              </w:rPr>
              <w:t xml:space="preserve">a) </w:t>
            </w:r>
            <w:r w:rsidRPr="0050288B">
              <w:rPr>
                <w:rFonts w:ascii="Times New Roman" w:eastAsia="Times New Roman" w:hAnsi="Times New Roman"/>
                <w:position w:val="0"/>
                <w:sz w:val="28"/>
              </w:rPr>
              <w:t xml:space="preserve">Cơ quan nhà </w:t>
            </w:r>
            <w:r w:rsidRPr="0050288B">
              <w:rPr>
                <w:rFonts w:ascii="Times New Roman" w:eastAsia="Times New Roman" w:hAnsi="Times New Roman"/>
                <w:position w:val="0"/>
                <w:sz w:val="28"/>
                <w:lang w:val="vi-VN"/>
              </w:rPr>
              <w:t>nước;</w:t>
            </w:r>
          </w:p>
          <w:p w14:paraId="40DDB5B6"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21" w:name="_heading=h.ypbsyaowmn2b" w:colFirst="0" w:colLast="0"/>
            <w:bookmarkEnd w:id="321"/>
            <w:r w:rsidRPr="0050288B">
              <w:rPr>
                <w:rFonts w:ascii="Times New Roman" w:eastAsia="Times New Roman" w:hAnsi="Times New Roman"/>
                <w:position w:val="0"/>
                <w:sz w:val="28"/>
                <w:lang w:val="vi-VN"/>
              </w:rPr>
              <w:t xml:space="preserve">b) </w:t>
            </w:r>
            <w:r w:rsidRPr="0050288B">
              <w:rPr>
                <w:rFonts w:ascii="Times New Roman" w:eastAsia="Times New Roman" w:hAnsi="Times New Roman"/>
                <w:position w:val="0"/>
                <w:sz w:val="28"/>
              </w:rPr>
              <w:t>Tổ chức chính trị, tổ chức chính trị - xã hội và các cơ quan, đơn vị thuộc tổ chức chính trị, tổ chức chính trị - xã hội hoạt động hoàn toàn bằng kinh phí do ngân sách nhà nước cấp.</w:t>
            </w:r>
          </w:p>
          <w:p w14:paraId="1490E66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22" w:name="_heading=h.3pu9ohu9jg2z" w:colFirst="0" w:colLast="0"/>
            <w:bookmarkEnd w:id="322"/>
            <w:r w:rsidRPr="0050288B">
              <w:rPr>
                <w:rFonts w:ascii="Times New Roman" w:eastAsia="Times New Roman" w:hAnsi="Times New Roman"/>
                <w:position w:val="0"/>
                <w:sz w:val="28"/>
                <w:lang w:val="vi-VN"/>
              </w:rPr>
              <w:t xml:space="preserve">c) </w:t>
            </w:r>
            <w:r w:rsidRPr="0050288B">
              <w:rPr>
                <w:rFonts w:ascii="Times New Roman" w:eastAsia="Times New Roman" w:hAnsi="Times New Roman"/>
                <w:position w:val="0"/>
                <w:sz w:val="28"/>
              </w:rPr>
              <w:t>Đơn vị sự nghiệp do nhà nước thành lập, được ngân sách nhà nước bảo đảm toàn bộ kinh phí hoạt động.</w:t>
            </w:r>
          </w:p>
          <w:p w14:paraId="15E4BF3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23" w:name="_heading=h.onyii1vc3ltc" w:colFirst="0" w:colLast="0"/>
            <w:bookmarkEnd w:id="323"/>
            <w:r w:rsidRPr="0050288B">
              <w:rPr>
                <w:rFonts w:ascii="Times New Roman" w:eastAsia="Times New Roman" w:hAnsi="Times New Roman"/>
                <w:position w:val="0"/>
                <w:sz w:val="28"/>
                <w:lang w:val="vi-VN"/>
              </w:rPr>
              <w:t xml:space="preserve">d) </w:t>
            </w:r>
            <w:r w:rsidRPr="0050288B">
              <w:rPr>
                <w:rFonts w:ascii="Times New Roman" w:eastAsia="Times New Roman" w:hAnsi="Times New Roman"/>
                <w:position w:val="0"/>
                <w:sz w:val="28"/>
              </w:rPr>
              <w:t>Đơn vị thuộc lực lượng vũ trang được nhà nước bảo đảm toàn bộ kinh phí hoạt động.</w:t>
            </w:r>
          </w:p>
          <w:p w14:paraId="03894042" w14:textId="77777777" w:rsidR="006C56D6" w:rsidRPr="0050288B" w:rsidRDefault="006C56D6" w:rsidP="006C56D6">
            <w:pPr>
              <w:pStyle w:val="NormalWeb"/>
              <w:shd w:val="clear" w:color="auto" w:fill="FFFFFF"/>
              <w:spacing w:before="120" w:after="120" w:line="288" w:lineRule="auto"/>
              <w:ind w:leftChars="0" w:left="1" w:firstLineChars="187" w:firstLine="524"/>
              <w:rPr>
                <w:position w:val="0"/>
                <w:sz w:val="28"/>
                <w:szCs w:val="28"/>
              </w:rPr>
            </w:pPr>
            <w:r w:rsidRPr="0050288B">
              <w:rPr>
                <w:position w:val="0"/>
                <w:sz w:val="28"/>
                <w:szCs w:val="28"/>
                <w:lang w:val="vi-VN"/>
              </w:rPr>
              <w:t xml:space="preserve">2. </w:t>
            </w:r>
            <w:r w:rsidRPr="0050288B">
              <w:rPr>
                <w:position w:val="0"/>
                <w:sz w:val="28"/>
                <w:szCs w:val="28"/>
              </w:rPr>
              <w:t>Đối tượng được bảo đảm tài chính từ ngân sách nhà nước để thi hành án quy định tại khoản 1 Điều này khi hợp nhất, sáp nhập, chia, tách, giải thể, chuyển đổi thì thực hiện như sau:</w:t>
            </w:r>
          </w:p>
          <w:p w14:paraId="4372E730" w14:textId="77777777" w:rsidR="006C56D6" w:rsidRPr="0050288B" w:rsidRDefault="006C56D6" w:rsidP="006C56D6">
            <w:pPr>
              <w:pStyle w:val="NormalWeb"/>
              <w:shd w:val="clear" w:color="auto" w:fill="FFFFFF"/>
              <w:spacing w:before="120" w:after="120" w:line="288" w:lineRule="auto"/>
              <w:ind w:leftChars="0" w:left="1" w:firstLineChars="187" w:firstLine="524"/>
              <w:rPr>
                <w:position w:val="0"/>
                <w:sz w:val="28"/>
                <w:szCs w:val="28"/>
              </w:rPr>
            </w:pPr>
            <w:r w:rsidRPr="0050288B">
              <w:rPr>
                <w:position w:val="0"/>
                <w:sz w:val="28"/>
                <w:szCs w:val="28"/>
              </w:rPr>
              <w:t>a) Trường hợp hợp nhất, sáp nhập thì tổ chức mới tiếp tục thực hiện nghĩa vụ thi hành án. Nếu tổ chức mới thuộc đối tượng quy định tại khoản 1 Điều này thì ngân sách nhà nước bảo đảm tài chính để thực hiện nghĩa vụ thi hành án.</w:t>
            </w:r>
          </w:p>
          <w:p w14:paraId="2A1BF3A8" w14:textId="77777777" w:rsidR="006C56D6" w:rsidRPr="0050288B" w:rsidRDefault="006C56D6" w:rsidP="006C56D6">
            <w:pPr>
              <w:pStyle w:val="NormalWeb"/>
              <w:shd w:val="clear" w:color="auto" w:fill="FFFFFF"/>
              <w:spacing w:before="120" w:after="120" w:line="288" w:lineRule="auto"/>
              <w:ind w:leftChars="0" w:left="1" w:firstLineChars="187" w:firstLine="524"/>
              <w:rPr>
                <w:position w:val="0"/>
                <w:sz w:val="28"/>
                <w:szCs w:val="28"/>
              </w:rPr>
            </w:pPr>
            <w:r w:rsidRPr="0050288B">
              <w:rPr>
                <w:position w:val="0"/>
                <w:sz w:val="28"/>
                <w:szCs w:val="28"/>
              </w:rPr>
              <w:t xml:space="preserve">b) Trường hợp chia, tách thì cơ quan ra quyết định chia, tách phải xác định rõ tổ chức tiếp tục thực hiện nghĩa vụ thi hành án theo quyết định chia, tách. Trường hợp quyết định chia, tách không quy định nghĩa vụ của các tổ chức mới thì sau khi chia, tách các tổ chức mới có trách nhiệm liên đới thực hiện nghĩa vụ thi hành án của tổ chức bị chia, tách. Nếu các tổ chức mới thuộc đối tượng được </w:t>
            </w:r>
            <w:r w:rsidRPr="0050288B">
              <w:rPr>
                <w:position w:val="0"/>
                <w:sz w:val="28"/>
                <w:szCs w:val="28"/>
              </w:rPr>
              <w:lastRenderedPageBreak/>
              <w:t>quy định tại khoản 1 Điều này thì ngân sách nhà nước bảo đảm tài chính để thực hiện nghĩa vụ thi hành án.</w:t>
            </w:r>
          </w:p>
          <w:p w14:paraId="5E368BE3" w14:textId="4832BEC5" w:rsidR="006C56D6" w:rsidRPr="0050288B" w:rsidRDefault="006C56D6" w:rsidP="006C56D6">
            <w:pPr>
              <w:pStyle w:val="NormalWeb"/>
              <w:shd w:val="clear" w:color="auto" w:fill="FFFFFF"/>
              <w:spacing w:before="120" w:after="120" w:line="288" w:lineRule="auto"/>
              <w:ind w:leftChars="0" w:left="1" w:firstLineChars="187" w:firstLine="524"/>
              <w:rPr>
                <w:position w:val="0"/>
                <w:sz w:val="28"/>
                <w:szCs w:val="28"/>
              </w:rPr>
            </w:pPr>
            <w:r w:rsidRPr="0050288B">
              <w:rPr>
                <w:position w:val="0"/>
                <w:sz w:val="28"/>
                <w:szCs w:val="28"/>
              </w:rPr>
              <w:t>c) Trường hợp giải thể, chuyển đổi thì cơ quan có thẩm quyền ban hành quyết định giải thể, chuyển đổi có trách nhiệm xác định rõ tổ chức tiếp nhận nghĩa vụ thi hành án. Trường hợp quyền, nghĩa vụ thi hành án của tổ chức bị giải thể, chuyển đổi được chuyển giao cho tổ chức khác thì tổ chức mới tiếp tục thực hiện nghĩa vụ thi hành án.</w:t>
            </w:r>
          </w:p>
        </w:tc>
      </w:tr>
      <w:tr w:rsidR="0050288B" w:rsidRPr="0050288B" w14:paraId="66BFD07A" w14:textId="77777777" w:rsidTr="0050288B">
        <w:tc>
          <w:tcPr>
            <w:tcW w:w="9090" w:type="dxa"/>
          </w:tcPr>
          <w:p w14:paraId="6761F302"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Điều kiện được bảo đảm tài chính để thi hành án (Điều 40 Nghị định </w:t>
            </w:r>
            <w:r w:rsidRPr="0050288B">
              <w:rPr>
                <w:rFonts w:ascii="Times New Roman" w:eastAsia="Times New Roman" w:hAnsi="Times New Roman"/>
                <w:b/>
                <w:bCs/>
                <w:position w:val="0"/>
                <w:sz w:val="28"/>
                <w:lang w:val="vi-VN"/>
              </w:rPr>
              <w:t>62, Điều 2 TTLT07</w:t>
            </w:r>
            <w:r w:rsidRPr="0050288B">
              <w:rPr>
                <w:rFonts w:ascii="Times New Roman" w:eastAsia="Times New Roman" w:hAnsi="Times New Roman"/>
                <w:b/>
                <w:bCs/>
                <w:position w:val="0"/>
                <w:sz w:val="28"/>
              </w:rPr>
              <w:t>/2016)</w:t>
            </w:r>
          </w:p>
          <w:p w14:paraId="33B47FD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lang w:val="vi-VN"/>
              </w:rPr>
            </w:pPr>
            <w:bookmarkStart w:id="324" w:name="_heading=h.352lg2j8yie0" w:colFirst="0" w:colLast="0"/>
            <w:bookmarkEnd w:id="324"/>
            <w:r w:rsidRPr="0050288B">
              <w:rPr>
                <w:rFonts w:ascii="Times New Roman" w:eastAsia="Times New Roman" w:hAnsi="Times New Roman"/>
                <w:position w:val="0"/>
                <w:sz w:val="28"/>
                <w:lang w:val="vi-VN"/>
              </w:rPr>
              <w:t xml:space="preserve">1. </w:t>
            </w:r>
            <w:r w:rsidRPr="0050288B">
              <w:rPr>
                <w:rFonts w:ascii="Times New Roman" w:eastAsia="Times New Roman" w:hAnsi="Times New Roman"/>
                <w:position w:val="0"/>
                <w:sz w:val="28"/>
              </w:rPr>
              <w:t xml:space="preserve">Cơ quan, tổ chức phải thi hành án thuộc diện được bảo đảm tài chính để thi hành án chỉ được ngân sách nhà nước bảo đảm tài chính để thi hành án sau khi đã </w:t>
            </w:r>
            <w:r w:rsidRPr="0050288B">
              <w:rPr>
                <w:rFonts w:ascii="Times New Roman" w:eastAsia="Times New Roman" w:hAnsi="Times New Roman"/>
                <w:position w:val="0"/>
                <w:sz w:val="28"/>
                <w:lang w:val="vi-VN"/>
              </w:rPr>
              <w:t>thực hiện</w:t>
            </w:r>
            <w:r w:rsidRPr="0050288B">
              <w:rPr>
                <w:rFonts w:ascii="Times New Roman" w:eastAsia="Times New Roman" w:hAnsi="Times New Roman"/>
                <w:position w:val="0"/>
                <w:sz w:val="28"/>
              </w:rPr>
              <w:t xml:space="preserve"> đầy đủ</w:t>
            </w:r>
            <w:r w:rsidRPr="0050288B">
              <w:rPr>
                <w:rFonts w:ascii="Times New Roman" w:eastAsia="Times New Roman" w:hAnsi="Times New Roman"/>
                <w:position w:val="0"/>
                <w:sz w:val="28"/>
                <w:lang w:val="vi-VN"/>
              </w:rPr>
              <w:t xml:space="preserve"> các thủ tục</w:t>
            </w:r>
            <w:r w:rsidRPr="0050288B">
              <w:rPr>
                <w:rFonts w:ascii="Times New Roman" w:eastAsia="Times New Roman" w:hAnsi="Times New Roman"/>
                <w:position w:val="0"/>
                <w:sz w:val="28"/>
              </w:rPr>
              <w:t xml:space="preserve"> </w:t>
            </w:r>
            <w:r w:rsidRPr="0050288B">
              <w:rPr>
                <w:rFonts w:ascii="Times New Roman" w:eastAsia="Times New Roman" w:hAnsi="Times New Roman"/>
                <w:i/>
                <w:position w:val="0"/>
                <w:sz w:val="28"/>
              </w:rPr>
              <w:t>theo thứ tự</w:t>
            </w:r>
            <w:r w:rsidRPr="0050288B">
              <w:rPr>
                <w:rFonts w:ascii="Times New Roman" w:eastAsia="Times New Roman" w:hAnsi="Times New Roman"/>
                <w:position w:val="0"/>
                <w:sz w:val="28"/>
                <w:lang w:val="vi-VN"/>
              </w:rPr>
              <w:t xml:space="preserve"> sau:</w:t>
            </w:r>
          </w:p>
          <w:p w14:paraId="2E9985C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 xml:space="preserve">a) Đã </w:t>
            </w:r>
            <w:r w:rsidRPr="0050288B">
              <w:rPr>
                <w:rFonts w:ascii="Times New Roman" w:eastAsia="Times New Roman" w:hAnsi="Times New Roman"/>
                <w:position w:val="0"/>
                <w:sz w:val="28"/>
              </w:rPr>
              <w:t xml:space="preserve">yêu cầu người có lỗi thực hiện nghĩa vụ nhưng người đó chưa có khả năng thực hiện nghĩa vụ hoặc có nhưng số tiền đã nộp chỉ đáp ứng một phần nghĩa vụ thi hành </w:t>
            </w:r>
            <w:r w:rsidRPr="0050288B">
              <w:rPr>
                <w:rFonts w:ascii="Times New Roman" w:eastAsia="Times New Roman" w:hAnsi="Times New Roman"/>
                <w:position w:val="0"/>
                <w:sz w:val="28"/>
                <w:lang w:val="vi-VN"/>
              </w:rPr>
              <w:t>án</w:t>
            </w:r>
            <w:r w:rsidRPr="0050288B">
              <w:rPr>
                <w:rFonts w:ascii="Times New Roman" w:eastAsia="Times New Roman" w:hAnsi="Times New Roman"/>
                <w:position w:val="0"/>
                <w:sz w:val="28"/>
              </w:rPr>
              <w:t>.</w:t>
            </w:r>
          </w:p>
          <w:p w14:paraId="52AE8E0B"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Trường hợp người có lỗi có khả năng nhưng không tự nguyện nộp tiền thực hiện nghĩa vụ, thì cơ quan, tổ chức phải thi hành án áp dụng mọi biện pháp cần thiết, kể cả khởi kiện tại tòa án để yêu cầu người đó thực hiện.</w:t>
            </w:r>
          </w:p>
          <w:p w14:paraId="0D8C18E9"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i/>
                <w:position w:val="0"/>
                <w:sz w:val="28"/>
              </w:rPr>
            </w:pPr>
            <w:r w:rsidRPr="0050288B">
              <w:rPr>
                <w:rFonts w:ascii="Times New Roman" w:eastAsia="Times New Roman" w:hAnsi="Times New Roman"/>
                <w:i/>
                <w:position w:val="0"/>
                <w:sz w:val="28"/>
              </w:rPr>
              <w:t>Người có lỗi phải chịu mọi chi phí phát sinh do việc khởi kiện và khoản lãi của khoản tiền phải bồi thường theo bản án, quyết định mà cơ quan, tổ chức phải thi hành tương ứng với thời gian chậm thực hiện nghĩa vụ. Trình tự, thủ tục thi hành án đối với người có lỗi sau khi có bản án, quyết định của Tòa án được thực hiện theo quy định của Luật Thi hành án dân sự.</w:t>
            </w:r>
          </w:p>
          <w:p w14:paraId="52A45F1C" w14:textId="77777777" w:rsidR="006C56D6" w:rsidRPr="0050288B" w:rsidRDefault="006C56D6" w:rsidP="006C56D6">
            <w:pPr>
              <w:pStyle w:val="NormalWeb"/>
              <w:shd w:val="clear" w:color="auto" w:fill="FFFFFF"/>
              <w:spacing w:before="120" w:after="120" w:line="288" w:lineRule="auto"/>
              <w:ind w:leftChars="0" w:left="1" w:firstLineChars="187" w:firstLine="524"/>
              <w:rPr>
                <w:position w:val="0"/>
                <w:sz w:val="28"/>
                <w:szCs w:val="28"/>
              </w:rPr>
            </w:pPr>
            <w:r w:rsidRPr="0050288B">
              <w:rPr>
                <w:position w:val="0"/>
                <w:sz w:val="28"/>
                <w:szCs w:val="28"/>
                <w:lang w:val="vi-VN"/>
              </w:rPr>
              <w:t>b) C</w:t>
            </w:r>
            <w:r w:rsidRPr="0050288B">
              <w:rPr>
                <w:position w:val="0"/>
                <w:sz w:val="28"/>
                <w:szCs w:val="28"/>
              </w:rPr>
              <w:t xml:space="preserve">ơ </w:t>
            </w:r>
            <w:r w:rsidRPr="0050288B">
              <w:rPr>
                <w:position w:val="0"/>
                <w:sz w:val="28"/>
                <w:szCs w:val="28"/>
                <w:lang w:val="vi-VN"/>
              </w:rPr>
              <w:t xml:space="preserve">quan, tổ chức </w:t>
            </w:r>
            <w:r w:rsidRPr="0050288B">
              <w:rPr>
                <w:position w:val="0"/>
                <w:sz w:val="28"/>
                <w:szCs w:val="28"/>
              </w:rPr>
              <w:t xml:space="preserve">đã sử dụng khoản kinh phí tiết kiệm được từ nguồn kinh phí tự chủ được cấp </w:t>
            </w:r>
            <w:r w:rsidRPr="0050288B">
              <w:rPr>
                <w:i/>
                <w:position w:val="0"/>
                <w:sz w:val="28"/>
                <w:szCs w:val="28"/>
                <w:lang w:val="vi-VN"/>
              </w:rPr>
              <w:t>theo quy định của pháp luật</w:t>
            </w:r>
            <w:r w:rsidRPr="0050288B">
              <w:rPr>
                <w:position w:val="0"/>
                <w:sz w:val="28"/>
                <w:szCs w:val="28"/>
                <w:lang w:val="vi-VN"/>
              </w:rPr>
              <w:t xml:space="preserve"> </w:t>
            </w:r>
            <w:r w:rsidRPr="0050288B">
              <w:rPr>
                <w:position w:val="0"/>
                <w:sz w:val="28"/>
                <w:szCs w:val="28"/>
              </w:rPr>
              <w:t xml:space="preserve">nhưng vẫn không có khả năng thi hành án. Khoản kinh phí tiết kiệm nêu trên được xác định tại thời điểm đơn vị lập hồ sơ bảo đảm tài chính để thi hành án và chỉ được sử dụng để bảo đảm cho các nghĩa vụ phải thi hành án. </w:t>
            </w:r>
          </w:p>
          <w:p w14:paraId="06E1A56B" w14:textId="2F28CC83" w:rsidR="006C56D6" w:rsidRPr="0050288B" w:rsidRDefault="006C56D6" w:rsidP="006C56D6">
            <w:pPr>
              <w:pStyle w:val="NormalWeb"/>
              <w:shd w:val="clear" w:color="auto" w:fill="FFFFFF"/>
              <w:spacing w:before="120" w:after="120" w:line="288" w:lineRule="auto"/>
              <w:ind w:leftChars="0" w:left="1" w:firstLineChars="187" w:firstLine="524"/>
              <w:rPr>
                <w:i/>
                <w:position w:val="0"/>
                <w:sz w:val="28"/>
                <w:szCs w:val="28"/>
              </w:rPr>
            </w:pPr>
            <w:r w:rsidRPr="0050288B">
              <w:rPr>
                <w:i/>
                <w:position w:val="0"/>
                <w:sz w:val="28"/>
                <w:szCs w:val="28"/>
              </w:rPr>
              <w:t>Thời điểm lập hồ sơ bảo đảm tài chính là thời điểm cơ quan, tổ chức phải thi hành án hoàn thiện hồ sơ đảm bảo tài chính theo đúng quy định tại khoản 4 Điều 96 Nghị định này</w:t>
            </w:r>
            <w:r w:rsidRPr="0050288B">
              <w:rPr>
                <w:rStyle w:val="FootnoteReference"/>
                <w:i/>
                <w:position w:val="0"/>
                <w:sz w:val="28"/>
                <w:szCs w:val="28"/>
              </w:rPr>
              <w:footnoteReference w:id="22"/>
            </w:r>
            <w:r w:rsidRPr="0050288B">
              <w:rPr>
                <w:i/>
                <w:position w:val="0"/>
                <w:sz w:val="28"/>
                <w:szCs w:val="28"/>
              </w:rPr>
              <w:t xml:space="preserve"> và đã được cơ quan có thẩm quyền xác định hợp lệ.</w:t>
            </w:r>
          </w:p>
          <w:p w14:paraId="1993B119" w14:textId="77777777" w:rsidR="006C56D6" w:rsidRPr="0050288B" w:rsidRDefault="006C56D6" w:rsidP="006C56D6">
            <w:pPr>
              <w:pStyle w:val="NormalWeb"/>
              <w:shd w:val="clear" w:color="auto" w:fill="FFFFFF"/>
              <w:spacing w:before="120" w:after="120" w:line="288" w:lineRule="auto"/>
              <w:ind w:leftChars="0" w:left="1" w:firstLineChars="187" w:firstLine="524"/>
              <w:rPr>
                <w:position w:val="0"/>
                <w:sz w:val="28"/>
                <w:szCs w:val="28"/>
              </w:rPr>
            </w:pPr>
            <w:r w:rsidRPr="0050288B">
              <w:rPr>
                <w:position w:val="0"/>
                <w:sz w:val="28"/>
                <w:szCs w:val="28"/>
              </w:rPr>
              <w:lastRenderedPageBreak/>
              <w:t xml:space="preserve">Kể từ thời điểm có bản án, quyết định có hiệu lực pháp luật đến thời điểm cơ quan, tổ chức phải thi hành án </w:t>
            </w:r>
            <w:r w:rsidRPr="0050288B">
              <w:rPr>
                <w:i/>
                <w:position w:val="0"/>
                <w:sz w:val="28"/>
                <w:szCs w:val="28"/>
              </w:rPr>
              <w:t xml:space="preserve">hoàn thiện </w:t>
            </w:r>
            <w:r w:rsidRPr="0050288B">
              <w:rPr>
                <w:position w:val="0"/>
                <w:sz w:val="28"/>
                <w:szCs w:val="28"/>
              </w:rPr>
              <w:t>hồ sơ đề nghị bảo đảm tài chính, cơ quan, tổ chức phải thi hành án không được phép chi khen thưởng, phúc lợi, thu nhập tăng thêm.</w:t>
            </w:r>
          </w:p>
          <w:p w14:paraId="0DEA0B4A" w14:textId="631690EE"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 xml:space="preserve">2. </w:t>
            </w:r>
            <w:r w:rsidRPr="0050288B">
              <w:rPr>
                <w:rFonts w:ascii="Times New Roman" w:eastAsia="Times New Roman" w:hAnsi="Times New Roman"/>
                <w:position w:val="0"/>
                <w:sz w:val="28"/>
              </w:rPr>
              <w:t>Trường hợp nghĩa vụ thi hành án của cơ quan, tổ chức phát sinh do người thi hành công vụ gây ra thuộc diện bồi thường Nhà nước thì thực hiện theo quy định của pháp luật về trách nhiệm bồi thường của Nhà nước.</w:t>
            </w:r>
          </w:p>
        </w:tc>
      </w:tr>
      <w:tr w:rsidR="0050288B" w:rsidRPr="0050288B" w14:paraId="71DBB58D" w14:textId="77777777" w:rsidTr="0050288B">
        <w:tc>
          <w:tcPr>
            <w:tcW w:w="9090" w:type="dxa"/>
          </w:tcPr>
          <w:p w14:paraId="67ADB3CE"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 xml:space="preserve">Thành lập Hội đồng xác định người có lỗi và trách nhiệm hoàn trả của người có lỗi gây ra thiệt hại (Điều 3 </w:t>
            </w:r>
            <w:r w:rsidRPr="0050288B">
              <w:rPr>
                <w:rFonts w:ascii="Times New Roman" w:eastAsia="Times New Roman" w:hAnsi="Times New Roman"/>
                <w:b/>
                <w:bCs/>
                <w:position w:val="0"/>
                <w:sz w:val="28"/>
                <w:lang w:val="vi-VN"/>
              </w:rPr>
              <w:t>TTLT07</w:t>
            </w:r>
            <w:r w:rsidRPr="0050288B">
              <w:rPr>
                <w:rFonts w:ascii="Times New Roman" w:eastAsia="Times New Roman" w:hAnsi="Times New Roman"/>
                <w:b/>
                <w:bCs/>
                <w:position w:val="0"/>
                <w:sz w:val="28"/>
              </w:rPr>
              <w:t>/2016)</w:t>
            </w:r>
          </w:p>
          <w:p w14:paraId="0DD7DDB9" w14:textId="29AECB05"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 xml:space="preserve">1. Trường hợp chưa có văn bản của cơ quan nhà nước có thẩm quyền xác định người có lỗi, thì trong thời hạn 10 ngày kể từ ngày nhận được quyết định thi hành án, </w:t>
            </w:r>
            <w:r w:rsidRPr="0050288B">
              <w:rPr>
                <w:rFonts w:ascii="Times New Roman" w:eastAsia="Times New Roman" w:hAnsi="Times New Roman"/>
                <w:bCs/>
                <w:i/>
                <w:position w:val="0"/>
                <w:sz w:val="28"/>
              </w:rPr>
              <w:t>người đứng đầu</w:t>
            </w:r>
            <w:r w:rsidRPr="0050288B">
              <w:rPr>
                <w:rFonts w:ascii="Times New Roman" w:eastAsia="Times New Roman" w:hAnsi="Times New Roman"/>
                <w:bCs/>
                <w:position w:val="0"/>
                <w:sz w:val="28"/>
              </w:rPr>
              <w:t xml:space="preserve"> cơ quan, tổ chức phải thi hành án có trách nhiệm ban hành quyết định thành lập Hội đồng xác định người có lỗi và trách nhiệm hoàn trả của người có lỗi gây ra thiệt hại.</w:t>
            </w:r>
          </w:p>
          <w:p w14:paraId="2D61CDA9"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2. Thành phần Hội đồng bao gồm:</w:t>
            </w:r>
          </w:p>
          <w:p w14:paraId="1C1BA2DD"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 xml:space="preserve">a) Chủ tịch Hội đồng là </w:t>
            </w:r>
            <w:r w:rsidRPr="0050288B">
              <w:rPr>
                <w:rFonts w:ascii="Times New Roman" w:eastAsia="Times New Roman" w:hAnsi="Times New Roman"/>
                <w:bCs/>
                <w:i/>
                <w:position w:val="0"/>
                <w:sz w:val="28"/>
              </w:rPr>
              <w:t>người đứng đầu</w:t>
            </w:r>
            <w:r w:rsidRPr="0050288B">
              <w:rPr>
                <w:rFonts w:ascii="Times New Roman" w:eastAsia="Times New Roman" w:hAnsi="Times New Roman"/>
                <w:bCs/>
                <w:position w:val="0"/>
                <w:sz w:val="28"/>
              </w:rPr>
              <w:t xml:space="preserve"> cơ quan, tổ chức phải thi hành án. Trường hợp có căn cứ xác định người có lỗi gây ra thiệt hại là </w:t>
            </w:r>
            <w:r w:rsidRPr="0050288B">
              <w:rPr>
                <w:rFonts w:ascii="Times New Roman" w:eastAsia="Times New Roman" w:hAnsi="Times New Roman"/>
                <w:bCs/>
                <w:i/>
                <w:position w:val="0"/>
                <w:sz w:val="28"/>
              </w:rPr>
              <w:t>người đứng đầu</w:t>
            </w:r>
            <w:r w:rsidRPr="0050288B">
              <w:rPr>
                <w:rFonts w:ascii="Times New Roman" w:eastAsia="Times New Roman" w:hAnsi="Times New Roman"/>
                <w:bCs/>
                <w:position w:val="0"/>
                <w:sz w:val="28"/>
              </w:rPr>
              <w:t xml:space="preserve"> cơ quan, tổ chức phải thi hành án, thì Chủ tịch Hội đồng là </w:t>
            </w:r>
            <w:r w:rsidRPr="0050288B">
              <w:rPr>
                <w:rFonts w:ascii="Times New Roman" w:eastAsia="Times New Roman" w:hAnsi="Times New Roman"/>
                <w:bCs/>
                <w:i/>
                <w:position w:val="0"/>
                <w:sz w:val="28"/>
              </w:rPr>
              <w:t>người đứng đầu</w:t>
            </w:r>
            <w:r w:rsidRPr="0050288B">
              <w:rPr>
                <w:rFonts w:ascii="Times New Roman" w:eastAsia="Times New Roman" w:hAnsi="Times New Roman"/>
                <w:bCs/>
                <w:position w:val="0"/>
                <w:sz w:val="28"/>
              </w:rPr>
              <w:t xml:space="preserve"> cơ quan quản lý cấp trên trực tiếp của cơ quan, tổ chức phải thi hành án;</w:t>
            </w:r>
          </w:p>
          <w:p w14:paraId="6B43C349"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b) Người phụ trách trực tiếp của người có lỗi gây ra thiệt hại;</w:t>
            </w:r>
          </w:p>
          <w:p w14:paraId="21A7C0E8"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c) Kế toán trưởng hoặc người phụ trách công tác tài chính - kế toán của cơ quan, tổ chức phải thi hành án;</w:t>
            </w:r>
          </w:p>
          <w:p w14:paraId="3BA041A6"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d) Trong trường hợp cần thiết có thể thuê chuyên gia thuộc các lĩnh vực có liên quan. Kinh phí thuê chuyên gia do Hội đồng chi trả từ nguồn dự toán chi thường xuyên được giao để thực hiện.</w:t>
            </w:r>
          </w:p>
          <w:p w14:paraId="0E034E15"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Trường hợp có căn cứ xác định có nhiều người có lỗi thuộc các cơ quan khác nhau cùng gây ra thiệt hại thì đại diện lãnh đạo các cơ quan này phải tham gia Hội đồng.</w:t>
            </w:r>
          </w:p>
          <w:p w14:paraId="2FD727C3"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Người tham gia Hội đồng không được là vợ (hoặc chồng), ông nội, bà nội, ông ngoại, bà ngoại, cha đẻ, cha nuôi, mẹ đẻ, mẹ nuôi (bên vợ hoặc bên chồng), con đẻ, con nuôi, anh, chị, em ruột (bên vợ hoặc bên chồng), cháu nội, cháu ngoại của người có lỗi gây ra thiệt hại.</w:t>
            </w:r>
          </w:p>
          <w:p w14:paraId="6C1D3D27"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lastRenderedPageBreak/>
              <w:t>3. Hội đồng có các nhiệm vụ, quyền hạn sau đây:</w:t>
            </w:r>
          </w:p>
          <w:p w14:paraId="38BFEECA"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a) Xem xét, xác định người có lỗi và trách nhiệm hoàn trả của người có lỗi gây ra thiệt hại;</w:t>
            </w:r>
          </w:p>
          <w:p w14:paraId="36388B55"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b) Xác định điều kiện kinh tế của người có lỗi gây ra thiệt hại;</w:t>
            </w:r>
          </w:p>
          <w:p w14:paraId="32460E73"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c) Kiến nghị với thủ trưởng cơ quan, tổ chức phải thi hành án về mức hoàn trả và phương thức hoàn trả.</w:t>
            </w:r>
          </w:p>
          <w:p w14:paraId="44A5320F"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4. Phương thức làm việc của Hội đồng:</w:t>
            </w:r>
          </w:p>
          <w:p w14:paraId="107E52F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a) Hội đồng chỉ làm việc khi có tối thiểu 2/3 (hai phần ba) tổng số thành viên Hội đồng có mặt;</w:t>
            </w:r>
          </w:p>
          <w:p w14:paraId="59410486"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b) Hội đồng làm việc theo nguyên tắc thảo luận tập thể và quyết định theo đa số. Trong quá trình thảo luận và quyết định, các thành viên Hội đồng phải khách quan, dân chủ và tuân theo các quy định của pháp luật;</w:t>
            </w:r>
          </w:p>
          <w:p w14:paraId="2E57772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c) Việc kiến nghị về mức hoàn trả và phương thức hoàn trả của người có lỗi gây ra thiệt hại được thực hiện bằng hình thức bỏ phiếu kín và theo nguyên tắc đa số trên tổng số thành viên Hội đồng có mặt.</w:t>
            </w:r>
          </w:p>
          <w:p w14:paraId="6C81D66C"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Trường hợp số phiếu biểu quyết ngang nhau thì mức hoàn trả và phương thức hoàn trả sẽ do Chủ tịch Hội đồng quyết định;</w:t>
            </w:r>
          </w:p>
          <w:p w14:paraId="4C0BD83B"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rPr>
            </w:pPr>
            <w:r w:rsidRPr="0050288B">
              <w:rPr>
                <w:rFonts w:ascii="Times New Roman" w:eastAsia="Times New Roman" w:hAnsi="Times New Roman"/>
                <w:bCs/>
                <w:position w:val="0"/>
                <w:sz w:val="28"/>
              </w:rPr>
              <w:t>d) Kết quả cuộc họp của Hội đồng phải được thể hiện bằng văn bản có chữ ký của Chủ tịch Hội đồng.</w:t>
            </w:r>
          </w:p>
          <w:p w14:paraId="48369AC1" w14:textId="06546672"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i/>
                <w:position w:val="0"/>
                <w:sz w:val="28"/>
              </w:rPr>
            </w:pPr>
            <w:r w:rsidRPr="0050288B">
              <w:rPr>
                <w:rFonts w:ascii="Times New Roman" w:eastAsia="Times New Roman" w:hAnsi="Times New Roman"/>
                <w:bCs/>
                <w:position w:val="0"/>
                <w:sz w:val="28"/>
              </w:rPr>
              <w:t xml:space="preserve">5. Mức hoàn trả của người có lỗi gây ra thiệt hại được </w:t>
            </w:r>
            <w:r w:rsidRPr="0050288B">
              <w:rPr>
                <w:rFonts w:ascii="Times New Roman" w:eastAsia="Times New Roman" w:hAnsi="Times New Roman"/>
                <w:bCs/>
                <w:i/>
                <w:position w:val="0"/>
                <w:sz w:val="28"/>
              </w:rPr>
              <w:t>xác định theo quy định của Luật Trách nhiệm bồi thường của Nhà nước về xác định mức hoàn trả của người thi hành công vụ gây thiệt hại.</w:t>
            </w:r>
          </w:p>
        </w:tc>
      </w:tr>
      <w:tr w:rsidR="0050288B" w:rsidRPr="0050288B" w14:paraId="3B9178B2" w14:textId="77777777" w:rsidTr="0050288B">
        <w:tc>
          <w:tcPr>
            <w:tcW w:w="9090" w:type="dxa"/>
          </w:tcPr>
          <w:p w14:paraId="14D0E174"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Phạm vi bảo đảm tài chính để thi hành án (Điều 4 </w:t>
            </w:r>
            <w:r w:rsidRPr="0050288B">
              <w:rPr>
                <w:rFonts w:ascii="Times New Roman" w:eastAsia="Times New Roman" w:hAnsi="Times New Roman"/>
                <w:b/>
                <w:bCs/>
                <w:position w:val="0"/>
                <w:sz w:val="28"/>
                <w:lang w:val="vi-VN"/>
              </w:rPr>
              <w:t>TTLT07</w:t>
            </w:r>
            <w:r w:rsidRPr="0050288B">
              <w:rPr>
                <w:rFonts w:ascii="Times New Roman" w:eastAsia="Times New Roman" w:hAnsi="Times New Roman"/>
                <w:b/>
                <w:bCs/>
                <w:position w:val="0"/>
                <w:sz w:val="28"/>
              </w:rPr>
              <w:t>/2016)</w:t>
            </w:r>
          </w:p>
          <w:p w14:paraId="2C65E31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25" w:name="_heading=h.gosp7wkrjsba" w:colFirst="0" w:colLast="0"/>
            <w:bookmarkEnd w:id="325"/>
            <w:r w:rsidRPr="0050288B">
              <w:rPr>
                <w:rFonts w:ascii="Times New Roman" w:eastAsia="Times New Roman" w:hAnsi="Times New Roman"/>
                <w:position w:val="0"/>
                <w:sz w:val="28"/>
              </w:rPr>
              <w:t>1. Ngân sách nhà nước bảo đảm tài chính để thi hành án trong các trường hợp sau đây:</w:t>
            </w:r>
          </w:p>
          <w:p w14:paraId="5BC62C9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26" w:name="_heading=h.4jinxgjixwd7" w:colFirst="0" w:colLast="0"/>
            <w:bookmarkEnd w:id="326"/>
            <w:r w:rsidRPr="0050288B">
              <w:rPr>
                <w:rFonts w:ascii="Times New Roman" w:eastAsia="Times New Roman" w:hAnsi="Times New Roman"/>
                <w:position w:val="0"/>
                <w:sz w:val="28"/>
              </w:rPr>
              <w:t>a) Đối với nghĩa vụ thanh toán bằng tiền được xác định trong bản án, quyết định, bao gồm nghĩa vụ bằng tiền mặt, nghĩa vụ bằng tài sản nếu bản án, quyết định đã quy ra thành tiền.</w:t>
            </w:r>
          </w:p>
          <w:p w14:paraId="5CAA90DF"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27" w:name="_heading=h.xsfxr2xrv7jh" w:colFirst="0" w:colLast="0"/>
            <w:bookmarkEnd w:id="327"/>
            <w:r w:rsidRPr="0050288B">
              <w:rPr>
                <w:rFonts w:ascii="Times New Roman" w:eastAsia="Times New Roman" w:hAnsi="Times New Roman"/>
                <w:position w:val="0"/>
                <w:sz w:val="28"/>
              </w:rPr>
              <w:lastRenderedPageBreak/>
              <w:t>b) Đối với nghĩa vụ được xác định trong bản án, quyết định là nghĩa vụ giao tài sản nhưng tài sản phải giao bị giảm giá trị hoặc tài sản phải giao không còn sau khi bản án, quyết định có hiệu lực pháp luật.</w:t>
            </w:r>
          </w:p>
          <w:p w14:paraId="7C2BE8DE" w14:textId="0477F0B2"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28" w:name="_heading=h.504vqrbbottv" w:colFirst="0" w:colLast="0"/>
            <w:bookmarkEnd w:id="328"/>
            <w:r w:rsidRPr="0050288B">
              <w:rPr>
                <w:rFonts w:ascii="Times New Roman" w:eastAsia="Times New Roman" w:hAnsi="Times New Roman"/>
                <w:position w:val="0"/>
                <w:sz w:val="28"/>
              </w:rPr>
              <w:t>2. Trường hợp nghĩa vụ thi hành án của cơ quan, tổ chức phát sinh do người thi hành công vụ gây ra và đã được giải quyết theo trình tự, thủ tục bồi thường nhà nước thì việc thi hành bản án, quyết định của Tòa án có hiệu lực pháp luật được thực hiện theo quy định của pháp luật về trách nhiệm bồi thường của nhà nước.</w:t>
            </w:r>
          </w:p>
        </w:tc>
      </w:tr>
      <w:tr w:rsidR="0050288B" w:rsidRPr="0050288B" w14:paraId="4A004E9D" w14:textId="77777777" w:rsidTr="0050288B">
        <w:tc>
          <w:tcPr>
            <w:tcW w:w="9090" w:type="dxa"/>
          </w:tcPr>
          <w:p w14:paraId="56D01BCE"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Xác định nghĩa vụ phải thi hành án (Điều 5 </w:t>
            </w:r>
            <w:r w:rsidRPr="0050288B">
              <w:rPr>
                <w:rFonts w:ascii="Times New Roman" w:eastAsia="Times New Roman" w:hAnsi="Times New Roman"/>
                <w:b/>
                <w:bCs/>
                <w:position w:val="0"/>
                <w:sz w:val="28"/>
                <w:lang w:val="vi-VN"/>
              </w:rPr>
              <w:t>TTLT07</w:t>
            </w:r>
            <w:r w:rsidRPr="0050288B">
              <w:rPr>
                <w:rFonts w:ascii="Times New Roman" w:eastAsia="Times New Roman" w:hAnsi="Times New Roman"/>
                <w:b/>
                <w:bCs/>
                <w:position w:val="0"/>
                <w:sz w:val="28"/>
              </w:rPr>
              <w:t>/2016)</w:t>
            </w:r>
          </w:p>
          <w:p w14:paraId="08C79132"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Nghĩa vụ phải thi hành án là căn cứ tính mức bảo đảm tài chính để thi hành án và được xác định như sau:</w:t>
            </w:r>
          </w:p>
          <w:p w14:paraId="6B19D918" w14:textId="3F913DEF"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Khoản tiền, nghĩa vụ giao tài sản theo quy định tại khoản 1 Điều 93 Nghị định này</w:t>
            </w:r>
            <w:r w:rsidRPr="0050288B">
              <w:rPr>
                <w:rStyle w:val="FootnoteReference"/>
                <w:rFonts w:ascii="Times New Roman" w:eastAsia="Times New Roman" w:hAnsi="Times New Roman"/>
                <w:position w:val="0"/>
                <w:sz w:val="28"/>
              </w:rPr>
              <w:footnoteReference w:id="23"/>
            </w:r>
            <w:r w:rsidRPr="0050288B">
              <w:rPr>
                <w:rFonts w:ascii="Times New Roman" w:eastAsia="Times New Roman" w:hAnsi="Times New Roman"/>
                <w:position w:val="0"/>
                <w:sz w:val="28"/>
              </w:rPr>
              <w:t>.</w:t>
            </w:r>
          </w:p>
          <w:p w14:paraId="59AA54D2"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Nghĩa vụ phải thi hành án trong trường hợp tài sản bị giảm sút giá trị hoặc giá trị của tài sản trong trường hợp tài sản phải giao không còn, thì giá trị giảm sút hoặc giá trị của tài sản phải giao được xác định như sau:</w:t>
            </w:r>
          </w:p>
          <w:p w14:paraId="7684D3BA"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Giá trị trong văn bản thẩm định giá của tổ chức có chức năng thẩm định giá do cơ quan thi hành án dân sự ký hợp đồng thẩm định giá nếu các bên đương sự không thỏa thuận được việc thanh toán bằng tiền đối với tài sản là vật cùng loại hoặc thỏa thuận thanh toán bằng tiền cao hơn giá trị trong văn bản thẩm định giá.</w:t>
            </w:r>
          </w:p>
          <w:p w14:paraId="60BB85CC"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Giá trị thỏa thuận của các bên đương sự trong trường hợp giá trị thỏa thuận thấp hơn giá trị xác định trong văn bản thẩm định giá của tổ chức có chức năng thẩm định giá do cơ quan thi hành án dân sự ký hợp đồng thẩm định giá.</w:t>
            </w:r>
          </w:p>
          <w:p w14:paraId="0DBDEB80" w14:textId="0069E039"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Trong trường hợp cơ quan, tổ chức phải thi hành án phải thực hiện nghĩa vụ thi hành án với nhiều người được thi hành án trong một bản án, quyết định hoặc phải thực hiện nhiều nghĩa vụ thi hành án trong nhiều bản án, quyết định khác nhau, thì nghĩa vụ phải thi hành án là tổng các nghĩa vụ thi hành án mà cơ quan, tổ chức phải thi hành án phải thực hiện.</w:t>
            </w:r>
          </w:p>
        </w:tc>
      </w:tr>
      <w:tr w:rsidR="0050288B" w:rsidRPr="0050288B" w14:paraId="1D5C867F" w14:textId="77777777" w:rsidTr="0050288B">
        <w:tc>
          <w:tcPr>
            <w:tcW w:w="9090" w:type="dxa"/>
          </w:tcPr>
          <w:p w14:paraId="08D4B0F5"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Thẩm quyền quyết </w:t>
            </w:r>
            <w:r w:rsidRPr="0050288B">
              <w:rPr>
                <w:rFonts w:ascii="Times New Roman" w:eastAsia="Times New Roman" w:hAnsi="Times New Roman"/>
                <w:b/>
                <w:bCs/>
                <w:position w:val="0"/>
                <w:sz w:val="28"/>
                <w:lang w:val="vi-VN"/>
              </w:rPr>
              <w:t xml:space="preserve">định, </w:t>
            </w:r>
            <w:r w:rsidRPr="0050288B">
              <w:rPr>
                <w:rFonts w:ascii="Times New Roman" w:eastAsia="Times New Roman" w:hAnsi="Times New Roman"/>
                <w:b/>
                <w:bCs/>
                <w:i/>
                <w:position w:val="0"/>
                <w:sz w:val="28"/>
                <w:lang w:val="vi-VN"/>
              </w:rPr>
              <w:t>mức và nguồn kinh phí</w:t>
            </w:r>
            <w:r w:rsidRPr="0050288B">
              <w:rPr>
                <w:rFonts w:ascii="Times New Roman" w:eastAsia="Times New Roman" w:hAnsi="Times New Roman"/>
                <w:b/>
                <w:bCs/>
                <w:position w:val="0"/>
                <w:sz w:val="28"/>
                <w:lang w:val="vi-VN"/>
              </w:rPr>
              <w:t xml:space="preserve"> </w:t>
            </w:r>
            <w:r w:rsidRPr="0050288B">
              <w:rPr>
                <w:rFonts w:ascii="Times New Roman" w:eastAsia="Times New Roman" w:hAnsi="Times New Roman"/>
                <w:b/>
                <w:bCs/>
                <w:position w:val="0"/>
                <w:sz w:val="28"/>
              </w:rPr>
              <w:t xml:space="preserve">bảo đảm tài chính để thi hành án (Điều </w:t>
            </w:r>
            <w:r w:rsidRPr="0050288B">
              <w:rPr>
                <w:rFonts w:ascii="Times New Roman" w:eastAsia="Times New Roman" w:hAnsi="Times New Roman"/>
                <w:b/>
                <w:bCs/>
                <w:position w:val="0"/>
                <w:sz w:val="28"/>
                <w:lang w:val="vi-VN"/>
              </w:rPr>
              <w:t>41, Điều 42</w:t>
            </w:r>
            <w:r w:rsidRPr="0050288B">
              <w:rPr>
                <w:rFonts w:ascii="Times New Roman" w:eastAsia="Times New Roman" w:hAnsi="Times New Roman"/>
                <w:b/>
                <w:bCs/>
                <w:position w:val="0"/>
                <w:sz w:val="28"/>
              </w:rPr>
              <w:t xml:space="preserve"> Nghị định </w:t>
            </w:r>
            <w:r w:rsidRPr="0050288B">
              <w:rPr>
                <w:rFonts w:ascii="Times New Roman" w:eastAsia="Times New Roman" w:hAnsi="Times New Roman"/>
                <w:b/>
                <w:bCs/>
                <w:position w:val="0"/>
                <w:sz w:val="28"/>
                <w:lang w:val="vi-VN"/>
              </w:rPr>
              <w:t>62, Điều 6, Điều 7 TTLT07</w:t>
            </w:r>
            <w:r w:rsidRPr="0050288B">
              <w:rPr>
                <w:rFonts w:ascii="Times New Roman" w:eastAsia="Times New Roman" w:hAnsi="Times New Roman"/>
                <w:b/>
                <w:bCs/>
                <w:position w:val="0"/>
                <w:sz w:val="28"/>
              </w:rPr>
              <w:t>/2016)</w:t>
            </w:r>
          </w:p>
          <w:p w14:paraId="62956B43"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29" w:name="_heading=h.6ytk5lxs134q" w:colFirst="0" w:colLast="0"/>
            <w:bookmarkEnd w:id="329"/>
            <w:r w:rsidRPr="0050288B">
              <w:rPr>
                <w:rFonts w:ascii="Times New Roman" w:eastAsia="Times New Roman" w:hAnsi="Times New Roman"/>
                <w:position w:val="0"/>
                <w:sz w:val="28"/>
              </w:rPr>
              <w:t>1. Kinh phí bảo đảm thi hành án đối với tổ chức phải thi hành án là đơn vị thuộc trung ương quản lý do ngân sách trung ương bảo đảm; kinh phí bảo đảm để thi hành án đối với tổ chức phải thi hành án là đơn vị thuộc địa phương quản lý do ngân sách địa phương bảo đảm; kinh phí bảo đảm thi hành án đối với các đơn vị trong lực lượng vũ trang do ngân sách nhà nước bảo đảm.</w:t>
            </w:r>
          </w:p>
          <w:p w14:paraId="1940D56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30" w:name="_heading=h.zfq1oinjnnvs" w:colFirst="0" w:colLast="0"/>
            <w:bookmarkEnd w:id="330"/>
            <w:r w:rsidRPr="0050288B">
              <w:rPr>
                <w:rFonts w:ascii="Times New Roman" w:eastAsia="Times New Roman" w:hAnsi="Times New Roman"/>
                <w:position w:val="0"/>
                <w:sz w:val="28"/>
              </w:rPr>
              <w:t>Thẩm quyền, mức bảo đảm tài chính từ ngân sách nhà nước được thực hiện theo quy định của pháp luật ngân sách nhà nước.</w:t>
            </w:r>
          </w:p>
          <w:p w14:paraId="67470DF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Kinh phí bảo đảm tài chính để thi hành án không được sử dụng vào mục đích khác.</w:t>
            </w:r>
          </w:p>
          <w:p w14:paraId="2BEF456C"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 xml:space="preserve">2. </w:t>
            </w:r>
            <w:r w:rsidRPr="0050288B">
              <w:rPr>
                <w:rFonts w:ascii="Times New Roman" w:eastAsia="Times New Roman" w:hAnsi="Times New Roman"/>
                <w:position w:val="0"/>
                <w:sz w:val="28"/>
              </w:rPr>
              <w:t>Mức bảo đảm tài chính để thi hành án do người có thẩm quyền quyết định được xác định như sau:</w:t>
            </w:r>
          </w:p>
          <w:p w14:paraId="15471CC6" w14:textId="6B91E388"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Mức bảo đảm tài chính để thi hành án là phần còn lại của nghĩa vụ thi hành án sau khi cơ quan, tổ chức phải thi hành án đã áp dụng các biện pháp tài chính được quy định tại </w:t>
            </w:r>
            <w:r w:rsidRPr="0050288B">
              <w:rPr>
                <w:rFonts w:ascii="Times New Roman" w:eastAsia="Times New Roman" w:hAnsi="Times New Roman"/>
                <w:position w:val="0"/>
                <w:sz w:val="28"/>
                <w:lang w:val="vi-VN"/>
              </w:rPr>
              <w:t>Điều</w:t>
            </w:r>
            <w:r w:rsidRPr="0050288B">
              <w:rPr>
                <w:rFonts w:ascii="Times New Roman" w:eastAsia="Times New Roman" w:hAnsi="Times New Roman"/>
                <w:position w:val="0"/>
                <w:sz w:val="28"/>
              </w:rPr>
              <w:t xml:space="preserve"> 91</w:t>
            </w:r>
            <w:r w:rsidRPr="0050288B">
              <w:rPr>
                <w:rStyle w:val="FootnoteReference"/>
                <w:rFonts w:ascii="Times New Roman" w:eastAsia="Times New Roman" w:hAnsi="Times New Roman"/>
                <w:position w:val="0"/>
                <w:sz w:val="28"/>
              </w:rPr>
              <w:footnoteReference w:id="24"/>
            </w:r>
            <w:r w:rsidRPr="0050288B">
              <w:rPr>
                <w:rFonts w:ascii="Times New Roman" w:eastAsia="Times New Roman" w:hAnsi="Times New Roman"/>
                <w:position w:val="0"/>
                <w:sz w:val="28"/>
              </w:rPr>
              <w:t xml:space="preserve"> </w:t>
            </w:r>
            <w:r w:rsidRPr="0050288B">
              <w:rPr>
                <w:rFonts w:ascii="Times New Roman" w:eastAsia="Times New Roman" w:hAnsi="Times New Roman"/>
                <w:position w:val="0"/>
                <w:sz w:val="28"/>
                <w:lang w:val="vi-VN"/>
              </w:rPr>
              <w:t>Nghị định này</w:t>
            </w:r>
            <w:r w:rsidRPr="0050288B">
              <w:rPr>
                <w:rFonts w:ascii="Times New Roman" w:eastAsia="Times New Roman" w:hAnsi="Times New Roman"/>
                <w:position w:val="0"/>
                <w:sz w:val="28"/>
              </w:rPr>
              <w:t> để thanh toán nghĩa vụ thi hành án.</w:t>
            </w:r>
          </w:p>
          <w:p w14:paraId="642797EB" w14:textId="799C5ADA"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Trường hợp cơ quan, tổ chức phải thi hành án không có khả năng áp dụng các biện pháp tài chính quy định tại </w:t>
            </w:r>
            <w:r w:rsidRPr="0050288B">
              <w:rPr>
                <w:rFonts w:ascii="Times New Roman" w:eastAsia="Times New Roman" w:hAnsi="Times New Roman"/>
                <w:position w:val="0"/>
                <w:sz w:val="28"/>
                <w:lang w:val="vi-VN"/>
              </w:rPr>
              <w:t>Điều</w:t>
            </w:r>
            <w:r w:rsidRPr="0050288B">
              <w:rPr>
                <w:rFonts w:ascii="Times New Roman" w:eastAsia="Times New Roman" w:hAnsi="Times New Roman"/>
                <w:position w:val="0"/>
                <w:sz w:val="28"/>
              </w:rPr>
              <w:t xml:space="preserve"> 91</w:t>
            </w:r>
            <w:r w:rsidRPr="0050288B">
              <w:rPr>
                <w:rStyle w:val="FootnoteReference"/>
                <w:rFonts w:ascii="Times New Roman" w:eastAsia="Times New Roman" w:hAnsi="Times New Roman"/>
                <w:position w:val="0"/>
                <w:sz w:val="28"/>
              </w:rPr>
              <w:footnoteReference w:id="25"/>
            </w:r>
            <w:r w:rsidRPr="0050288B">
              <w:rPr>
                <w:rFonts w:ascii="Times New Roman" w:eastAsia="Times New Roman" w:hAnsi="Times New Roman"/>
                <w:position w:val="0"/>
                <w:sz w:val="28"/>
              </w:rPr>
              <w:t xml:space="preserve"> </w:t>
            </w:r>
            <w:r w:rsidRPr="0050288B">
              <w:rPr>
                <w:rFonts w:ascii="Times New Roman" w:eastAsia="Times New Roman" w:hAnsi="Times New Roman"/>
                <w:position w:val="0"/>
                <w:sz w:val="28"/>
                <w:lang w:val="vi-VN"/>
              </w:rPr>
              <w:t>Nghị định này</w:t>
            </w:r>
            <w:r w:rsidRPr="0050288B">
              <w:rPr>
                <w:rFonts w:ascii="Times New Roman" w:eastAsia="Times New Roman" w:hAnsi="Times New Roman"/>
                <w:position w:val="0"/>
                <w:sz w:val="28"/>
              </w:rPr>
              <w:t> để thực hiện nghĩa vụ thi hành án thì mức bảo đảm tài chính để thi hành án là toàn bộ nghĩa vụ phải thi hành án.</w:t>
            </w:r>
          </w:p>
          <w:p w14:paraId="2553DD46" w14:textId="26FFDF0E"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 xml:space="preserve">3. </w:t>
            </w:r>
            <w:r w:rsidRPr="0050288B">
              <w:rPr>
                <w:rFonts w:ascii="Times New Roman" w:eastAsia="Times New Roman" w:hAnsi="Times New Roman"/>
                <w:position w:val="0"/>
                <w:sz w:val="28"/>
              </w:rPr>
              <w:t>Cơ quan, tổ chức phải thi hành án là đơn vị thuộc Trung ương quản lý do ngân sách Trung ương bảo đảm tài chính để thi hành án; cơ quan, tổ chức phải thi hành án là đơn vị thuộc địa phương quản lý do ngân sách địa phương bảo đảm tài chính để thi hành án theo phân cấp ngân sách nhà nước hiện hành.</w:t>
            </w:r>
          </w:p>
        </w:tc>
      </w:tr>
      <w:tr w:rsidR="0050288B" w:rsidRPr="0050288B" w14:paraId="4F34B6B4" w14:textId="77777777" w:rsidTr="0050288B">
        <w:tc>
          <w:tcPr>
            <w:tcW w:w="9090" w:type="dxa"/>
          </w:tcPr>
          <w:p w14:paraId="01A0753B"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lang w:val="vi-VN"/>
              </w:rPr>
              <w:t>Th</w:t>
            </w:r>
            <w:r w:rsidRPr="0050288B">
              <w:rPr>
                <w:rFonts w:ascii="Times New Roman" w:eastAsia="Times New Roman" w:hAnsi="Times New Roman"/>
                <w:b/>
                <w:bCs/>
                <w:position w:val="0"/>
                <w:sz w:val="28"/>
              </w:rPr>
              <w:t>ủ tục bảo đảm tài chính để thi hành án (Điều 42 Nghị định</w:t>
            </w:r>
            <w:r w:rsidRPr="0050288B">
              <w:rPr>
                <w:rFonts w:ascii="Times New Roman" w:eastAsia="Times New Roman" w:hAnsi="Times New Roman"/>
                <w:b/>
                <w:bCs/>
                <w:position w:val="0"/>
                <w:sz w:val="28"/>
                <w:lang w:val="vi-VN"/>
              </w:rPr>
              <w:t xml:space="preserve"> 62</w:t>
            </w:r>
            <w:r w:rsidRPr="0050288B">
              <w:rPr>
                <w:rFonts w:ascii="Times New Roman" w:eastAsia="Times New Roman" w:hAnsi="Times New Roman"/>
                <w:b/>
                <w:bCs/>
                <w:position w:val="0"/>
                <w:sz w:val="28"/>
              </w:rPr>
              <w:t xml:space="preserve">, Điều 8 </w:t>
            </w:r>
            <w:r w:rsidRPr="0050288B">
              <w:rPr>
                <w:rFonts w:ascii="Times New Roman" w:eastAsia="Times New Roman" w:hAnsi="Times New Roman"/>
                <w:b/>
                <w:bCs/>
                <w:position w:val="0"/>
                <w:sz w:val="28"/>
                <w:lang w:val="vi-VN"/>
              </w:rPr>
              <w:t>TTLT07</w:t>
            </w:r>
            <w:r w:rsidRPr="0050288B">
              <w:rPr>
                <w:rFonts w:ascii="Times New Roman" w:eastAsia="Times New Roman" w:hAnsi="Times New Roman"/>
                <w:b/>
                <w:bCs/>
                <w:position w:val="0"/>
                <w:sz w:val="28"/>
              </w:rPr>
              <w:t>/2016)</w:t>
            </w:r>
          </w:p>
          <w:p w14:paraId="03BE09AA"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31" w:name="_heading=h.db5walg7f75l" w:colFirst="0" w:colLast="0"/>
            <w:bookmarkEnd w:id="331"/>
            <w:r w:rsidRPr="0050288B">
              <w:rPr>
                <w:rFonts w:ascii="Times New Roman" w:eastAsia="Times New Roman" w:hAnsi="Times New Roman"/>
                <w:position w:val="0"/>
                <w:sz w:val="28"/>
                <w:lang w:val="vi-VN"/>
              </w:rPr>
              <w:t xml:space="preserve">1. </w:t>
            </w:r>
            <w:r w:rsidRPr="0050288B">
              <w:rPr>
                <w:rFonts w:ascii="Times New Roman" w:eastAsia="Times New Roman" w:hAnsi="Times New Roman"/>
                <w:position w:val="0"/>
                <w:sz w:val="28"/>
              </w:rPr>
              <w:t>Cơ quan, tổ chức phải thi hành án thuộc diện được đảm bảo tài chính để thi hành án có trách nhiệm lập hồ sơ đề nghị bảo đảm tài chính để thi hành án.</w:t>
            </w:r>
          </w:p>
          <w:p w14:paraId="2C857F33" w14:textId="6065202F"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bookmarkStart w:id="332" w:name="_heading=h.gcspo1u074ny" w:colFirst="0" w:colLast="0"/>
            <w:bookmarkStart w:id="333" w:name="_heading=h.wfmpy52qd4tl" w:colFirst="0" w:colLast="0"/>
            <w:bookmarkEnd w:id="332"/>
            <w:bookmarkEnd w:id="333"/>
            <w:r w:rsidRPr="0050288B">
              <w:rPr>
                <w:rFonts w:ascii="Times New Roman" w:eastAsia="Times New Roman" w:hAnsi="Times New Roman"/>
                <w:position w:val="0"/>
                <w:sz w:val="28"/>
                <w:lang w:val="vi-VN"/>
              </w:rPr>
              <w:lastRenderedPageBreak/>
              <w:t>2</w:t>
            </w:r>
            <w:r w:rsidRPr="0050288B">
              <w:rPr>
                <w:rFonts w:ascii="Times New Roman" w:eastAsia="Times New Roman" w:hAnsi="Times New Roman"/>
                <w:position w:val="0"/>
                <w:sz w:val="28"/>
              </w:rPr>
              <w:t>. Trong thời hạn 10 ngày kể từ ngày nhận được quyết định thi hành án, cơ quan, tổ chức phải thi hành án có trách nhiệm áp dụng các biện pháp tài chính quy định tại </w:t>
            </w:r>
            <w:r w:rsidRPr="0050288B">
              <w:rPr>
                <w:rFonts w:ascii="Times New Roman" w:eastAsia="Times New Roman" w:hAnsi="Times New Roman"/>
                <w:position w:val="0"/>
                <w:sz w:val="28"/>
                <w:lang w:val="vi-VN"/>
              </w:rPr>
              <w:t>Điều</w:t>
            </w:r>
            <w:r w:rsidRPr="0050288B">
              <w:rPr>
                <w:rFonts w:ascii="Times New Roman" w:eastAsia="Times New Roman" w:hAnsi="Times New Roman"/>
                <w:position w:val="0"/>
                <w:sz w:val="28"/>
              </w:rPr>
              <w:t xml:space="preserve"> 91</w:t>
            </w:r>
            <w:r w:rsidRPr="0050288B">
              <w:rPr>
                <w:rStyle w:val="FootnoteReference"/>
                <w:rFonts w:ascii="Times New Roman" w:eastAsia="Times New Roman" w:hAnsi="Times New Roman"/>
                <w:position w:val="0"/>
                <w:sz w:val="28"/>
              </w:rPr>
              <w:footnoteReference w:id="26"/>
            </w:r>
            <w:r w:rsidRPr="0050288B">
              <w:rPr>
                <w:rFonts w:ascii="Times New Roman" w:eastAsia="Times New Roman" w:hAnsi="Times New Roman"/>
                <w:position w:val="0"/>
                <w:sz w:val="28"/>
              </w:rPr>
              <w:t xml:space="preserve"> </w:t>
            </w:r>
            <w:r w:rsidRPr="0050288B">
              <w:rPr>
                <w:rFonts w:ascii="Times New Roman" w:eastAsia="Times New Roman" w:hAnsi="Times New Roman"/>
                <w:position w:val="0"/>
                <w:sz w:val="28"/>
                <w:lang w:val="vi-VN"/>
              </w:rPr>
              <w:t xml:space="preserve">Nghị định này </w:t>
            </w:r>
            <w:r w:rsidRPr="0050288B">
              <w:rPr>
                <w:rFonts w:ascii="Times New Roman" w:eastAsia="Times New Roman" w:hAnsi="Times New Roman"/>
                <w:position w:val="0"/>
                <w:sz w:val="28"/>
              </w:rPr>
              <w:t>để thanh toán nghĩa vụ thi hành án.</w:t>
            </w:r>
          </w:p>
          <w:p w14:paraId="186D8E98" w14:textId="7AA11311"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Trong thời hạn 05 ngày làm việc kể từ khi đã áp dụng các biện pháp tài chính nhưng không có khả năng thực hiện hoặc chỉ thực hiện được một phần nghĩa vụ thi hành án, cơ quan, tổ chức phải thi hành án có trách nhiệm hoàn thành hồ sơ đề nghị bảo đảm tài chính để thi hành án gửi cơ quan có thẩm quyền.</w:t>
            </w:r>
          </w:p>
          <w:p w14:paraId="3E042736"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Đối với cơ quan, tổ chức phải thi hành án là đơn vị dự toán cấp I (của ngân sách các cấp), hồ sơ đề nghị bảo đảm tài chính phải gửi Bộ Tài chính (nếu là đơn vị dự toán của ngân sách Trung ương) thẩm định, cấp kinh phí bảo đảm thi hành án; hoặc gửi cơ quan tài chính cùng cấp (nếu là đơn vị dự toán của ngân sách địa phương) thẩm định, trình Ủy ban nhân dân cùng cấp xem xét, quyết định cấp kinh phí bảo đảm thi hành án.</w:t>
            </w:r>
          </w:p>
          <w:p w14:paraId="40611779"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Đối với cơ quan, tổ chức phải thi hành án không phải là đơn vị dự toán cấp I thì hồ sơ đề nghị bảo đảm tài chính phải gửi đến cơ quan cấp trên trực tiếp để xem xét, tổng hợp, gửi cơ quan có thẩm quyền thẩm định, cấp kinh phí bảo đảm thi hành án.</w:t>
            </w:r>
          </w:p>
          <w:p w14:paraId="67CE5ED0" w14:textId="6C33DDF5"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Trong thời hạn 07 ngày làm việc kể từ ngày nhận được đầy đủ hồ sơ theo quy định, cơ quan cấp trên có trách nhiệm xem xét, gửi hồ sơ đề nghị bảo đảm tài chính đến đơn vị dự toán cấp I xem xét, tổng hợp gửi Bộ Tài chính thẩm định, cấp kinh phí bảo đảm thi hành án (nếu là đơn vị dự toán của ngân sách Trung ương) hoặc gửi cơ quan tài chính cùng cấp thẩm định, trình Ủy ban nhân dân cùng cấp xem xét, quyết định cấp kinh phí bảo đảm thi hành án (nếu là đơn vị dự toán của ngân sách địa phương).</w:t>
            </w:r>
          </w:p>
          <w:p w14:paraId="731833F1"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Đối với cơ quan, tổ chức phải thi hành án là Ủy ban nhân dân các cấp thì cơ quan tài chính cùng cấp phối hợp với các cơ quan chuyên môn có liên quan thuộc Ủy ban nhân dân cùng cấp lập hồ sơ bảo đảm tài chính trình Ủy ban nhân dân cùng cấp xem xét, quyết định cấp kinh phí bảo đảm thi hành án.</w:t>
            </w:r>
          </w:p>
          <w:p w14:paraId="028D915A"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3</w:t>
            </w:r>
            <w:r w:rsidRPr="0050288B">
              <w:rPr>
                <w:rFonts w:ascii="Times New Roman" w:eastAsia="Times New Roman" w:hAnsi="Times New Roman"/>
                <w:position w:val="0"/>
                <w:sz w:val="28"/>
              </w:rPr>
              <w:t>. Việc xem xét, cấp kinh phí bảo đảm thi hành án được thực hiện như sau:</w:t>
            </w:r>
          </w:p>
          <w:p w14:paraId="0C0DD349" w14:textId="7D301A04"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a) Trường hợp cơ quan, tổ chức phải thi hành án là đơn vị dự toán của ngân sách Trung ương thì trong thời hạn 15 ngày kể từ ngày nhận được hồ sơ đề nghị bảo đảm tài chính của cơ quan, tổ chức phải thi hành án, các Bộ, cơ quan ngang Bộ, cơ quan Trung ương của tổ chức chính trị, tổ chức chính trị - xã hội có trách </w:t>
            </w:r>
            <w:r w:rsidRPr="0050288B">
              <w:rPr>
                <w:rFonts w:ascii="Times New Roman" w:eastAsia="Times New Roman" w:hAnsi="Times New Roman"/>
                <w:position w:val="0"/>
                <w:sz w:val="28"/>
              </w:rPr>
              <w:lastRenderedPageBreak/>
              <w:t>nhiệm gửi hồ sơ đề nghị bảo đảm tài chính về Bộ Tài chính thẩm định, cấp kinh phí bảo đảm thi hành án.</w:t>
            </w:r>
          </w:p>
          <w:p w14:paraId="096F43BC" w14:textId="296F4A6F"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Trường hợp cơ quan, tổ chức phải thi hành án là đơn vị dự toán của ngân sách địa phương thì trong thời hạn 15 ngày kể từ ngày nhận được hồ sơ đề nghị bảo đảm tài chính của cơ quan, tổ chức phải thi hành án, cơ quan tài chính cùng cấp có trách nhiệm thẩm định, trình Ủy ban nhân dân cùng cấp xem xét, quyết định cấp kinh phí bảo đảm thi hành án.</w:t>
            </w:r>
          </w:p>
          <w:p w14:paraId="0C862DDA" w14:textId="3D1A6418"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Trong thời hạn 15 ngày kể từ ngày nhận được hồ sơ đề nghị bảo đảm tài chính để thi hành án, Bộ Tài chính hoặc Ủy ban nhân dân các cấp có trách nhiệm xem xét, quyết định cấp kinh phí bảo đảm thi hành án.</w:t>
            </w:r>
          </w:p>
          <w:p w14:paraId="1299AF03"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4</w:t>
            </w:r>
            <w:r w:rsidRPr="0050288B">
              <w:rPr>
                <w:rFonts w:ascii="Times New Roman" w:eastAsia="Times New Roman" w:hAnsi="Times New Roman"/>
                <w:position w:val="0"/>
                <w:sz w:val="28"/>
              </w:rPr>
              <w:t>. Hồ sơ đề nghị bảo đảm tài chính để thi hành án gồm:</w:t>
            </w:r>
          </w:p>
          <w:p w14:paraId="2CDBB61C"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Văn bản đề nghị được bảo đảm tài chính để thi hành án của cơ quan, tổ chức phải thi hành án gửi cơ quan nhà nước có thẩm quyền;</w:t>
            </w:r>
          </w:p>
          <w:p w14:paraId="03E62B53"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Bản án, quyết định có hiệu lực của cơ quan nhà nước có thẩm quyền;</w:t>
            </w:r>
          </w:p>
          <w:p w14:paraId="3018D48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Quyết định thi hành án;</w:t>
            </w:r>
          </w:p>
          <w:p w14:paraId="439CFD51" w14:textId="5604C814"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d) Văn bản kiến nghị của Hội đồng theo quy định tại điểm c khoản 3 Điều 3 Điều 93</w:t>
            </w:r>
            <w:r w:rsidRPr="0050288B">
              <w:rPr>
                <w:rStyle w:val="FootnoteReference"/>
                <w:rFonts w:ascii="Times New Roman" w:eastAsia="Times New Roman" w:hAnsi="Times New Roman"/>
                <w:position w:val="0"/>
                <w:sz w:val="28"/>
              </w:rPr>
              <w:footnoteReference w:id="27"/>
            </w:r>
            <w:r w:rsidRPr="0050288B">
              <w:rPr>
                <w:rFonts w:ascii="Times New Roman" w:eastAsia="Times New Roman" w:hAnsi="Times New Roman"/>
                <w:position w:val="0"/>
                <w:sz w:val="28"/>
              </w:rPr>
              <w:t xml:space="preserve"> Nghị định này về mức hoàn trả và phương thức hoàn trả của người có lỗi gây ra thiệt hại;</w:t>
            </w:r>
          </w:p>
          <w:p w14:paraId="78AEE13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đ) Báo cáo về tình hình thực hiện nghĩa vụ thi hành án của người có lỗi đã gây ra thiệt hại và của cơ quan, tổ chức phải thi hành án đã sử dụng khoản kinh phí tiết kiệm;</w:t>
            </w:r>
          </w:p>
          <w:p w14:paraId="68028911"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e) Biên bản thỏa thuận thanh toán bằng tiền đối với nghĩa vụ giao tài sản của các bên đương sự. Biên bản phải được lập thành văn bản, có chữ ký, đóng dấu (nếu có) của các bên đương sự và có xác nhận của Chấp hành viên phụ trách việc thi hành án.</w:t>
            </w:r>
          </w:p>
          <w:p w14:paraId="445130B6"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Cơ quan thi hành án dân sự có trách nhiệm ký hợp đồng thẩm định giá với tổ chức có chức năng thẩm định giá chậm nhất là 05 ngày làm việc kể từ ngày các bên đương sự không thỏa thuận được việc thanh toán bằng tiền hoặc kể từ ngày các bên đương sự thỏa thuận được thanh toán bằng tiền nghĩa vụ giao tài sản theo bản án, quyết định. Cơ quan thi hành án có trách nhiệm gửi văn bản thẩm định giá cho cơ quan tài chính thẩm định hồ sơ bảo đảm tài chính.</w:t>
            </w:r>
          </w:p>
          <w:p w14:paraId="79C6804B" w14:textId="77777777" w:rsidR="006C56D6" w:rsidRPr="0050288B" w:rsidRDefault="006C56D6" w:rsidP="006C56D6">
            <w:pPr>
              <w:spacing w:before="120" w:after="120" w:line="288" w:lineRule="auto"/>
              <w:ind w:leftChars="0" w:left="1" w:firstLineChars="187" w:firstLine="526"/>
              <w:rPr>
                <w:rFonts w:ascii="Times New Roman" w:eastAsia="Times New Roman" w:hAnsi="Times New Roman"/>
                <w:b/>
                <w:bCs/>
                <w:position w:val="0"/>
                <w:sz w:val="28"/>
              </w:rPr>
            </w:pPr>
          </w:p>
        </w:tc>
      </w:tr>
      <w:tr w:rsidR="0050288B" w:rsidRPr="0050288B" w14:paraId="5BCC29EA" w14:textId="77777777" w:rsidTr="0050288B">
        <w:tc>
          <w:tcPr>
            <w:tcW w:w="9090" w:type="dxa"/>
          </w:tcPr>
          <w:p w14:paraId="3452022A"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b/>
                <w:position w:val="0"/>
                <w:sz w:val="28"/>
              </w:rPr>
            </w:pPr>
            <w:r w:rsidRPr="0050288B">
              <w:rPr>
                <w:rFonts w:ascii="Times New Roman" w:eastAsia="Times New Roman" w:hAnsi="Times New Roman"/>
                <w:b/>
                <w:position w:val="0"/>
                <w:sz w:val="28"/>
              </w:rPr>
              <w:lastRenderedPageBreak/>
              <w:t>Thanh toán tiền thi hành án trong trường hợp bảo đảm tài chính từ ngân sách nhà nước để thi hành án (TTLT07/2016)</w:t>
            </w:r>
          </w:p>
          <w:p w14:paraId="4929D8E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Thủ tục thanh toán tiền thi hành án trong trường hợp bảo đảm tài chính từ ngân sách nhà nước để thi hành án thực hiện như sau:</w:t>
            </w:r>
          </w:p>
          <w:p w14:paraId="6571FE7C" w14:textId="72521098"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Trong thời hạn 03 ngày làm việc kể từ ngày nhận được kinh phí bảo đảm thi hành án, cơ quan, tổ chức phải thi hành án phải tiến hành các thủ tục thanh toán tiền thi hành án cho người được thi hành án thông qua cơ quan thi hành án hoặc chuyển số tiền bảo đảm tài chính vào tài khoản tiền gửi của cơ quan thi hành án để thanh toán cho người được thi hành án;</w:t>
            </w:r>
          </w:p>
          <w:p w14:paraId="613CD793" w14:textId="0BC89FE2"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Trong thời hạn 30 ngày kể từ ngày nhận được kinh phí bảo đảm tài chính để thi hành án, cơ quan, tổ chức phải thi hành án có trách nhiệm lập báo cáo bằng văn bản về tình hình thanh toán tiền thi hành án cho người được thi hành án, gửi cơ quan quản lý cấp trên trực tiếp, đồng thời gửi cơ quan tài chính đã cấp kinh phí bảo đảm tài chính để thi hành án.</w:t>
            </w:r>
          </w:p>
          <w:p w14:paraId="76271E4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 xml:space="preserve">2. </w:t>
            </w:r>
            <w:r w:rsidRPr="0050288B">
              <w:rPr>
                <w:rFonts w:ascii="Times New Roman" w:eastAsia="Times New Roman" w:hAnsi="Times New Roman"/>
                <w:position w:val="0"/>
                <w:sz w:val="28"/>
              </w:rPr>
              <w:t>Trong thời hạn 03 ngày làm việc kể từ ngày nhận được kinh phí bảo đảm thi hành án, cơ quan, tổ chức phải thi hành án phải tiến hành các thủ tục thanh toán tiền thi hành án cho người được thi hành án thông qua cơ quan thi hành án hoặc chuyển số tiền bảo đảm tài chính vào tài khoản tiền gửi của cơ quan thi hành án để thanh toán cho người được thi hành án.</w:t>
            </w:r>
          </w:p>
          <w:p w14:paraId="55C0AD7B" w14:textId="64199C53"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Trong thời hạn 30 ngày kể từ ngày nhận được kinh phí bảo đảm tài chính để thi hành án, cơ quan, tổ chức phải thi hành án có trách nhiệm lập báo cáo bằng văn bản về tình hình thanh toán tiền thi hành án cho người được thi hành án, gửi cơ quan quản lý cấp trên trực tiếp, đồng thời gửi cơ quan tài chính đã cấp kinh phí bảo đảm tài chính để thi hành án.</w:t>
            </w:r>
          </w:p>
        </w:tc>
      </w:tr>
      <w:tr w:rsidR="0050288B" w:rsidRPr="0050288B" w14:paraId="0EFA37FA" w14:textId="77777777" w:rsidTr="0050288B">
        <w:tc>
          <w:tcPr>
            <w:tcW w:w="9090" w:type="dxa"/>
          </w:tcPr>
          <w:p w14:paraId="4270D4DE"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lang w:val="vi-VN"/>
              </w:rPr>
            </w:pPr>
            <w:r w:rsidRPr="0050288B">
              <w:rPr>
                <w:rFonts w:ascii="Times New Roman" w:eastAsia="Times New Roman" w:hAnsi="Times New Roman"/>
                <w:b/>
                <w:bCs/>
                <w:position w:val="0"/>
                <w:sz w:val="28"/>
              </w:rPr>
              <w:t>Thủ tục hoàn trả các khoản bảo đảm tài chính để thi hành án vào ngân sách nhà nước</w:t>
            </w:r>
            <w:r w:rsidRPr="0050288B">
              <w:rPr>
                <w:rFonts w:ascii="Times New Roman" w:eastAsia="Times New Roman" w:hAnsi="Times New Roman"/>
                <w:b/>
                <w:bCs/>
                <w:position w:val="0"/>
                <w:sz w:val="28"/>
                <w:lang w:val="vi-VN"/>
              </w:rPr>
              <w:t xml:space="preserve"> (Điều 11, 12, 13 TTLT07</w:t>
            </w:r>
            <w:r w:rsidRPr="0050288B">
              <w:rPr>
                <w:rFonts w:ascii="Times New Roman" w:eastAsia="Times New Roman" w:hAnsi="Times New Roman"/>
                <w:b/>
                <w:bCs/>
                <w:position w:val="0"/>
                <w:sz w:val="28"/>
              </w:rPr>
              <w:t>/2016</w:t>
            </w:r>
            <w:r w:rsidRPr="0050288B">
              <w:rPr>
                <w:rFonts w:ascii="Times New Roman" w:eastAsia="Times New Roman" w:hAnsi="Times New Roman"/>
                <w:b/>
                <w:bCs/>
                <w:position w:val="0"/>
                <w:sz w:val="28"/>
                <w:lang w:val="vi-VN"/>
              </w:rPr>
              <w:t>)</w:t>
            </w:r>
          </w:p>
          <w:p w14:paraId="7DA320D6"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bCs/>
                <w:position w:val="0"/>
                <w:sz w:val="28"/>
                <w:lang w:val="vi-VN"/>
              </w:rPr>
            </w:pPr>
            <w:r w:rsidRPr="0050288B">
              <w:rPr>
                <w:rFonts w:ascii="Times New Roman" w:eastAsia="Times New Roman" w:hAnsi="Times New Roman"/>
                <w:position w:val="0"/>
                <w:sz w:val="28"/>
              </w:rPr>
              <w:t xml:space="preserve">1. </w:t>
            </w:r>
            <w:r w:rsidRPr="0050288B">
              <w:rPr>
                <w:rFonts w:ascii="Times New Roman" w:eastAsia="Times New Roman" w:hAnsi="Times New Roman"/>
                <w:bCs/>
                <w:position w:val="0"/>
                <w:sz w:val="28"/>
              </w:rPr>
              <w:t>Thủ tục hoàn trả các khoản bảo đảm tài chính để thi hành án vào ngân sách nhà nước</w:t>
            </w:r>
            <w:r w:rsidRPr="0050288B">
              <w:rPr>
                <w:rFonts w:ascii="Times New Roman" w:eastAsia="Times New Roman" w:hAnsi="Times New Roman"/>
                <w:bCs/>
                <w:position w:val="0"/>
                <w:sz w:val="28"/>
                <w:lang w:val="vi-VN"/>
              </w:rPr>
              <w:t xml:space="preserve"> thực hiện như sau:</w:t>
            </w:r>
          </w:p>
          <w:p w14:paraId="762FA9ED" w14:textId="2C317FE9"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bCs/>
                <w:position w:val="0"/>
                <w:sz w:val="28"/>
              </w:rPr>
              <w:t>a) Trong</w:t>
            </w:r>
            <w:r w:rsidRPr="0050288B">
              <w:rPr>
                <w:rFonts w:ascii="Times New Roman" w:eastAsia="Times New Roman" w:hAnsi="Times New Roman"/>
                <w:position w:val="0"/>
                <w:sz w:val="28"/>
              </w:rPr>
              <w:t xml:space="preserve"> thời hạn 05 ngày làm việc kể từ ngày thực hiện xong việc chi trả tiền thi hành án, Thủ trưởng cơ quan, tổ chức phải thi hành án có trách nhiệm ra quyết định về mức hoàn trả, thời hạn hoàn trả trên cơ sở đề nghị của Hội đồng </w:t>
            </w:r>
            <w:r w:rsidRPr="0050288B">
              <w:rPr>
                <w:rFonts w:ascii="Times New Roman" w:eastAsia="Times New Roman" w:hAnsi="Times New Roman"/>
                <w:bCs/>
                <w:position w:val="0"/>
                <w:sz w:val="28"/>
              </w:rPr>
              <w:lastRenderedPageBreak/>
              <w:t>xác định người có lỗi và trách nhiệm hoàn trả của người có lỗi gây ra thiệt hại</w:t>
            </w:r>
            <w:r w:rsidRPr="0050288B">
              <w:rPr>
                <w:rFonts w:ascii="Times New Roman" w:eastAsia="Times New Roman" w:hAnsi="Times New Roman"/>
                <w:position w:val="0"/>
                <w:sz w:val="28"/>
              </w:rPr>
              <w:t xml:space="preserve"> thu hồi số tiền hoàn trả của người gây thiệt hại để nộp ngân sách nhà nước.</w:t>
            </w:r>
          </w:p>
          <w:p w14:paraId="1D96D06D"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Số tiền được thu hồi từ người có lỗi gây ra thiệt hại phải được nộp vào ngân sách Trung ương đối với các cơ quan, tổ chức phải thi hành án là đơn vị thuộc Trung ương quản lý do ngân sách Trung ương bảo đảm tài chính để thi hành án hoặc nộp vào ngân sách địa phương đối với các cơ quan, tổ chức phải thi hành án là đơn vị thuộc địa phương quản lý do ngân sách địa phương bảo đảm tài chính để thi hành án.</w:t>
            </w:r>
          </w:p>
          <w:p w14:paraId="3DC6ABA8"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Việc quyết toán, thu, nộp ngân sách số tiền thu hồi được thực hiện theo chế độ quản lý tài chính hiện hành.</w:t>
            </w:r>
          </w:p>
          <w:p w14:paraId="09B41F81"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 xml:space="preserve">b) </w:t>
            </w:r>
            <w:r w:rsidRPr="0050288B">
              <w:rPr>
                <w:rFonts w:ascii="Times New Roman" w:eastAsia="Times New Roman" w:hAnsi="Times New Roman"/>
                <w:position w:val="0"/>
                <w:sz w:val="28"/>
              </w:rPr>
              <w:t xml:space="preserve">Trong trường hợp người có lỗi gây ra thiệt hại đồng thời là </w:t>
            </w:r>
            <w:r w:rsidRPr="0050288B">
              <w:rPr>
                <w:rFonts w:ascii="Times New Roman" w:eastAsia="Times New Roman" w:hAnsi="Times New Roman"/>
                <w:i/>
                <w:position w:val="0"/>
                <w:sz w:val="28"/>
              </w:rPr>
              <w:t>người đứng đầu</w:t>
            </w:r>
            <w:r w:rsidRPr="0050288B">
              <w:rPr>
                <w:rFonts w:ascii="Times New Roman" w:eastAsia="Times New Roman" w:hAnsi="Times New Roman"/>
                <w:position w:val="0"/>
                <w:sz w:val="28"/>
              </w:rPr>
              <w:t xml:space="preserve"> cơ quan, tổ chức phải thi hành án thì </w:t>
            </w:r>
            <w:r w:rsidRPr="0050288B">
              <w:rPr>
                <w:rFonts w:ascii="Times New Roman" w:eastAsia="Times New Roman" w:hAnsi="Times New Roman"/>
                <w:i/>
                <w:position w:val="0"/>
                <w:sz w:val="28"/>
              </w:rPr>
              <w:t>người đứng đầu</w:t>
            </w:r>
            <w:r w:rsidRPr="0050288B">
              <w:rPr>
                <w:rFonts w:ascii="Times New Roman" w:eastAsia="Times New Roman" w:hAnsi="Times New Roman"/>
                <w:position w:val="0"/>
                <w:sz w:val="28"/>
              </w:rPr>
              <w:t xml:space="preserve"> cơ quan quản lý cấp trên trực tiếp của cơ quan, tổ chức phải thi hành án ra quyết định về mức hoàn trả, thời hạn hoàn trả vào ngân sách nhà nước;</w:t>
            </w:r>
          </w:p>
          <w:p w14:paraId="5E2958AD" w14:textId="7BBB2EF4"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 xml:space="preserve">c) </w:t>
            </w:r>
            <w:r w:rsidRPr="0050288B">
              <w:rPr>
                <w:rFonts w:ascii="Times New Roman" w:eastAsia="Times New Roman" w:hAnsi="Times New Roman"/>
                <w:position w:val="0"/>
                <w:sz w:val="28"/>
              </w:rPr>
              <w:t xml:space="preserve">Quyết định hoàn trả phải ghi rõ mức hoàn trả, thời hạn hoàn trả, khoản người có lỗi đã thi hành xong theo quy định và khoản tiếp tục phải hoàn trả. Quyết định hoàn trả phải được gửi cho người có lỗi gây ra thiệt hại và những người có liên quan để thực hiện. Trong trường hợp có đơn yêu cầu được miễn, giảm mức hoàn trả, </w:t>
            </w:r>
            <w:r w:rsidRPr="0050288B">
              <w:rPr>
                <w:rFonts w:ascii="Times New Roman" w:eastAsia="Times New Roman" w:hAnsi="Times New Roman"/>
                <w:i/>
                <w:position w:val="0"/>
                <w:sz w:val="28"/>
              </w:rPr>
              <w:t>người đứng đầu</w:t>
            </w:r>
            <w:r w:rsidRPr="0050288B">
              <w:rPr>
                <w:rFonts w:ascii="Times New Roman" w:eastAsia="Times New Roman" w:hAnsi="Times New Roman"/>
                <w:position w:val="0"/>
                <w:sz w:val="28"/>
              </w:rPr>
              <w:t xml:space="preserve"> cơ quan, tổ chức phải thi hành án có trách nhiệm xem xét, quyết định theo thẩm quyền. Quyết định về việc miễn, giảm mức hoàn trả phải nêu rõ căn cứ pháp lý và lý do giải quyết;</w:t>
            </w:r>
          </w:p>
          <w:p w14:paraId="733BC341"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d)</w:t>
            </w:r>
            <w:r w:rsidRPr="0050288B">
              <w:rPr>
                <w:rFonts w:ascii="Times New Roman" w:eastAsia="Times New Roman" w:hAnsi="Times New Roman"/>
                <w:position w:val="0"/>
                <w:sz w:val="28"/>
              </w:rPr>
              <w:t xml:space="preserve"> Trường hợp người phải hoàn trả không thống nhất với mức hoàn trả hoặc từ chối hoàn trả thì có quyền khiếu nại hoặc khởi kiện quyết định hoàn trả theo quy định của pháp luật về khiếu nại, tố cáo và pháp luật về thủ tục giải quyết các vụ án hành chính</w:t>
            </w:r>
          </w:p>
          <w:p w14:paraId="56BE8FB8"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lang w:val="vi-VN"/>
              </w:rPr>
            </w:pPr>
            <w:r w:rsidRPr="0050288B">
              <w:rPr>
                <w:rFonts w:ascii="Times New Roman" w:eastAsia="Times New Roman" w:hAnsi="Times New Roman"/>
                <w:bCs/>
                <w:position w:val="0"/>
                <w:sz w:val="28"/>
                <w:lang w:val="vi-VN"/>
              </w:rPr>
              <w:t xml:space="preserve">2. </w:t>
            </w:r>
            <w:r w:rsidRPr="0050288B">
              <w:rPr>
                <w:rFonts w:ascii="Times New Roman" w:eastAsia="Times New Roman" w:hAnsi="Times New Roman"/>
                <w:position w:val="0"/>
                <w:sz w:val="28"/>
              </w:rPr>
              <w:t xml:space="preserve">Việc hoàn trả có thể được thực hiện một lần hoặc nhiều </w:t>
            </w:r>
            <w:r w:rsidRPr="0050288B">
              <w:rPr>
                <w:rFonts w:ascii="Times New Roman" w:eastAsia="Times New Roman" w:hAnsi="Times New Roman"/>
                <w:position w:val="0"/>
                <w:sz w:val="28"/>
                <w:lang w:val="vi-VN"/>
              </w:rPr>
              <w:t>lần.</w:t>
            </w:r>
          </w:p>
          <w:p w14:paraId="679C7077" w14:textId="11B951E1"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Trường hợp việc hoàn trả được thực hiện một lần thì trong thời hạn 10 ngày kể từ ngày Quyết định hoàn trả có hiệu lực pháp luật, người có trách nhiệm hoàn trả phải trả đủ số tiền đã được xác định trong Quyết định hoàn trả.</w:t>
            </w:r>
          </w:p>
          <w:p w14:paraId="77937146"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Trường hợp thực hiện hoàn trả nhiều lần thì người có trách nhiệm hoàn trả số tiền theo mức và thời hạn đã được xác định trong Quyết định hoàn trả.</w:t>
            </w:r>
          </w:p>
          <w:p w14:paraId="6E6D87C8"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Trong trường hợp việc hoàn trả được thực hiện bằng cách trừ dần vào lương hàng tháng của người có lỗi gây ra thiệt hại thì mức tối thiểu không dưới 10% và tối đa không quá 30% thu nhập từ tiền lương hàng tháng.</w:t>
            </w:r>
          </w:p>
          <w:p w14:paraId="7AFEFF82"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lang w:val="vi-VN"/>
              </w:rPr>
            </w:pPr>
            <w:r w:rsidRPr="0050288B">
              <w:rPr>
                <w:rFonts w:ascii="Times New Roman" w:eastAsia="Times New Roman" w:hAnsi="Times New Roman"/>
                <w:bCs/>
                <w:position w:val="0"/>
                <w:sz w:val="28"/>
                <w:lang w:val="vi-VN"/>
              </w:rPr>
              <w:t xml:space="preserve">3. </w:t>
            </w:r>
            <w:r w:rsidRPr="0050288B">
              <w:rPr>
                <w:rFonts w:ascii="Times New Roman" w:eastAsia="Times New Roman" w:hAnsi="Times New Roman"/>
                <w:bCs/>
                <w:position w:val="0"/>
                <w:sz w:val="28"/>
              </w:rPr>
              <w:t>Trách nhiệm của cơ quan, tổ chức đối với việc hoàn trả của người có lỗi gây ra thiệt hại trong một số trường hợp cụ thể</w:t>
            </w:r>
            <w:r w:rsidRPr="0050288B">
              <w:rPr>
                <w:rFonts w:ascii="Times New Roman" w:eastAsia="Times New Roman" w:hAnsi="Times New Roman"/>
                <w:bCs/>
                <w:position w:val="0"/>
                <w:sz w:val="28"/>
                <w:lang w:val="vi-VN"/>
              </w:rPr>
              <w:t xml:space="preserve"> như sau:</w:t>
            </w:r>
          </w:p>
          <w:p w14:paraId="239D282C"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lang w:val="vi-VN"/>
              </w:rPr>
            </w:pPr>
            <w:r w:rsidRPr="0050288B">
              <w:rPr>
                <w:rFonts w:ascii="Times New Roman" w:eastAsia="Times New Roman" w:hAnsi="Times New Roman"/>
                <w:position w:val="0"/>
                <w:sz w:val="28"/>
                <w:lang w:val="vi-VN"/>
              </w:rPr>
              <w:t xml:space="preserve">a) </w:t>
            </w:r>
            <w:r w:rsidRPr="0050288B">
              <w:rPr>
                <w:rFonts w:ascii="Times New Roman" w:eastAsia="Times New Roman" w:hAnsi="Times New Roman"/>
                <w:position w:val="0"/>
                <w:sz w:val="28"/>
              </w:rPr>
              <w:t xml:space="preserve">Trường hợp người có trách nhiệm hoàn trả đã thôi việc, nghỉ hưu hoặc chuyển công tác đến cơ quan, tổ chức khác thì cơ quan, tổ chức phải thi hành án có trách nhiệm phối hợp với chính quyền địa phương, cơ quan, tổ chức đang quản lý thu nhập của người đó thu hồi số tiền hoàn trả theo quyết định hoàn trả đã có hiệu lực pháp luật do cơ quan, tổ chức phải thi hành án đã ban </w:t>
            </w:r>
            <w:r w:rsidRPr="0050288B">
              <w:rPr>
                <w:rFonts w:ascii="Times New Roman" w:eastAsia="Times New Roman" w:hAnsi="Times New Roman"/>
                <w:position w:val="0"/>
                <w:sz w:val="28"/>
                <w:lang w:val="vi-VN"/>
              </w:rPr>
              <w:t>hành;</w:t>
            </w:r>
          </w:p>
          <w:p w14:paraId="5F1AE2E5" w14:textId="0860F052"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b)</w:t>
            </w:r>
            <w:r w:rsidRPr="0050288B">
              <w:rPr>
                <w:rFonts w:ascii="Times New Roman" w:eastAsia="Times New Roman" w:hAnsi="Times New Roman"/>
                <w:position w:val="0"/>
                <w:sz w:val="28"/>
              </w:rPr>
              <w:t xml:space="preserve"> Trường hợp người có trách nhiệm hoàn trả đã chết sau khi có Quyết định hoàn trả và người có trách nhiệm hoàn trả có tài sản thừa kế và người thừa kế, thì những người thừa kế di sản của người đó phải thực hiện nghĩa vụ hoàn trả theo quy định của pháp luật thừa kế; trường hợp người có trách nhiệm hoàn trả chết mà không có tài sản thừa kế thì cơ quan, tổ chức phải thi hành án có trách nhiệm xác minh, lập thành văn bản và có xác nhận của chính quyền địa phương nơi người đó cư trú khi còn sống về việc người đó không còn di sản. Ngay sau khi hoàn thành việc xác minh, cơ quan, tổ chức phải thi hành án phải ra quyết định miễn thực hiện trách nhiệm hoàn trả. Trong thời hạn 03 ngày làm việc kể từ ngày ra quyết định miễn thực hiện trách nhiệm hoàn trả, cơ quan, tổ chức phải thi hành án phải báo cáo bằng văn bản và gửi kèm theo quyết định miễn thực hiện trách nhiệm hoàn trả tới cơ quan cấp trên trực tiếp và cơ quan tài chính có thẩm quyền.</w:t>
            </w:r>
          </w:p>
          <w:p w14:paraId="257F4CE6"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lang w:val="vi-VN"/>
              </w:rPr>
            </w:pPr>
            <w:r w:rsidRPr="0050288B">
              <w:rPr>
                <w:rFonts w:ascii="Times New Roman" w:eastAsia="Times New Roman" w:hAnsi="Times New Roman"/>
                <w:position w:val="0"/>
                <w:sz w:val="28"/>
              </w:rPr>
              <w:t xml:space="preserve">Trường hợp người có trách nhiệm hoàn trả đã chết trước khi có Quyết định hoàn trả thì cơ quan, tổ chức phải thi hành án không xem xét trách nhiệm hoàn trả đối với người </w:t>
            </w:r>
            <w:r w:rsidRPr="0050288B">
              <w:rPr>
                <w:rFonts w:ascii="Times New Roman" w:eastAsia="Times New Roman" w:hAnsi="Times New Roman"/>
                <w:position w:val="0"/>
                <w:sz w:val="28"/>
                <w:lang w:val="vi-VN"/>
              </w:rPr>
              <w:t>đó;</w:t>
            </w:r>
          </w:p>
          <w:p w14:paraId="251B244C" w14:textId="77777777" w:rsidR="006C56D6"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lang w:val="vi-VN"/>
              </w:rPr>
              <w:t xml:space="preserve">c) </w:t>
            </w:r>
            <w:r w:rsidRPr="0050288B">
              <w:rPr>
                <w:rFonts w:ascii="Times New Roman" w:eastAsia="Times New Roman" w:hAnsi="Times New Roman"/>
                <w:position w:val="0"/>
                <w:sz w:val="28"/>
              </w:rPr>
              <w:t xml:space="preserve">Trường hợp cơ quan, tổ chức phải thi hành án đã tiến hành các biện pháp cần thiết theo quy định của pháp luật mà vẫn không thu hồi được số tiền hoàn trả thì cơ quan, tổ chức phải thi hành án có quyền khởi kiện yêu cầu người gây ra thiệt hại thực hiện nghĩa vụ hoàn trả theo quy định của pháp luật về tố tụng dân sự tại Tòa </w:t>
            </w:r>
            <w:r w:rsidRPr="0050288B">
              <w:rPr>
                <w:rFonts w:ascii="Times New Roman" w:eastAsia="Times New Roman" w:hAnsi="Times New Roman"/>
                <w:position w:val="0"/>
                <w:sz w:val="28"/>
                <w:lang w:val="vi-VN"/>
              </w:rPr>
              <w:t>án</w:t>
            </w:r>
            <w:r w:rsidRPr="0050288B">
              <w:rPr>
                <w:rFonts w:ascii="Times New Roman" w:eastAsia="Times New Roman" w:hAnsi="Times New Roman"/>
                <w:position w:val="0"/>
                <w:sz w:val="28"/>
              </w:rPr>
              <w:t>.</w:t>
            </w:r>
          </w:p>
          <w:p w14:paraId="0E73F8CA" w14:textId="77777777" w:rsidR="00D17629" w:rsidRDefault="00D17629"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p>
          <w:p w14:paraId="1F7CBA0D" w14:textId="2521C32F" w:rsidR="00D17629" w:rsidRPr="0050288B" w:rsidRDefault="00D17629"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p>
        </w:tc>
      </w:tr>
      <w:tr w:rsidR="0050288B" w:rsidRPr="0050288B" w14:paraId="491C3BFD" w14:textId="77777777" w:rsidTr="0050288B">
        <w:tc>
          <w:tcPr>
            <w:tcW w:w="9090" w:type="dxa"/>
          </w:tcPr>
          <w:p w14:paraId="30422E97"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r w:rsidRPr="0050288B">
              <w:rPr>
                <w:rFonts w:ascii="Times New Roman" w:eastAsia="Times New Roman" w:hAnsi="Times New Roman"/>
                <w:b/>
                <w:bCs/>
                <w:position w:val="0"/>
                <w:sz w:val="28"/>
              </w:rPr>
              <w:lastRenderedPageBreak/>
              <w:t>Chương IV.</w:t>
            </w:r>
          </w:p>
          <w:p w14:paraId="7602163E" w14:textId="77777777" w:rsidR="006C56D6" w:rsidRPr="0050288B" w:rsidRDefault="006C56D6" w:rsidP="006C56D6">
            <w:pPr>
              <w:spacing w:before="120" w:after="120" w:line="288" w:lineRule="auto"/>
              <w:ind w:leftChars="0" w:left="1" w:firstLineChars="187" w:firstLine="526"/>
              <w:jc w:val="center"/>
              <w:rPr>
                <w:rFonts w:ascii="Times New Roman" w:eastAsia="Times New Roman" w:hAnsi="Times New Roman"/>
                <w:b/>
                <w:bCs/>
                <w:position w:val="0"/>
                <w:sz w:val="28"/>
              </w:rPr>
            </w:pPr>
            <w:bookmarkStart w:id="334" w:name="_heading=h.uy2ngiw9fa45" w:colFirst="0" w:colLast="0"/>
            <w:bookmarkEnd w:id="334"/>
            <w:r w:rsidRPr="0050288B">
              <w:rPr>
                <w:rFonts w:ascii="Times New Roman" w:eastAsia="Times New Roman" w:hAnsi="Times New Roman"/>
                <w:b/>
                <w:bCs/>
                <w:position w:val="0"/>
                <w:sz w:val="28"/>
              </w:rPr>
              <w:t>QUẢN LÝ NHÀ NƯỚC VỀ THI HÀNH ÁN DÂN SỰ VÀ NHIỆM VỤ, QUYỀN HẠN, TRÁCH NHIỆM CỦA CƠ QUAN, TỔ CHỨC, CÁ NHÂN TRONG THI HÀNH ÁN DÂN SỰ</w:t>
            </w:r>
          </w:p>
        </w:tc>
      </w:tr>
      <w:tr w:rsidR="0050288B" w:rsidRPr="0050288B" w14:paraId="0434ADD5" w14:textId="77777777" w:rsidTr="0050288B">
        <w:tc>
          <w:tcPr>
            <w:tcW w:w="9090" w:type="dxa"/>
          </w:tcPr>
          <w:p w14:paraId="5B362F4D"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18"/>
              <w:rPr>
                <w:rFonts w:ascii="Times New Roman" w:eastAsia="Times New Roman" w:hAnsi="Times New Roman"/>
                <w:spacing w:val="-4"/>
                <w:position w:val="0"/>
                <w:sz w:val="28"/>
              </w:rPr>
            </w:pPr>
            <w:r w:rsidRPr="0050288B">
              <w:rPr>
                <w:rFonts w:ascii="Times New Roman" w:eastAsia="Times New Roman" w:hAnsi="Times New Roman"/>
                <w:b/>
                <w:bCs/>
                <w:spacing w:val="-4"/>
                <w:position w:val="0"/>
                <w:sz w:val="28"/>
              </w:rPr>
              <w:t>Nhiệm vụ, quyền hạn của Bộ Tư pháp (Điều 167 Luật THADS 2008, Điều 11 TTLT03)</w:t>
            </w:r>
          </w:p>
          <w:p w14:paraId="48C1875F"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35" w:name="_heading=h.1a134rwilry4" w:colFirst="0" w:colLast="0"/>
            <w:bookmarkEnd w:id="335"/>
            <w:r w:rsidRPr="0050288B">
              <w:rPr>
                <w:rFonts w:ascii="Times New Roman" w:eastAsia="Times New Roman" w:hAnsi="Times New Roman"/>
                <w:position w:val="0"/>
                <w:sz w:val="28"/>
              </w:rPr>
              <w:t xml:space="preserve">1. Các nhiệm vụ, quyền hạn khác của Bộ Tư pháp theo quy định tại điểm đ khoản 2 Điều 10 của Luật Thi hành án dân sự bao gồm: </w:t>
            </w:r>
          </w:p>
          <w:p w14:paraId="43731EA7"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36" w:name="_heading=h.er4f3zep169k" w:colFirst="0" w:colLast="0"/>
            <w:bookmarkEnd w:id="336"/>
            <w:r w:rsidRPr="0050288B">
              <w:rPr>
                <w:rFonts w:ascii="Times New Roman" w:eastAsia="Times New Roman" w:hAnsi="Times New Roman"/>
                <w:position w:val="0"/>
                <w:sz w:val="28"/>
              </w:rPr>
              <w:t xml:space="preserve">a) Ban hành hoặc trình cơ quan có thẩm quyền ban hành văn bản về </w:t>
            </w:r>
            <w:r w:rsidRPr="0050288B">
              <w:rPr>
                <w:rFonts w:ascii="Times New Roman" w:eastAsia="Times New Roman" w:hAnsi="Times New Roman"/>
                <w:i/>
                <w:iCs/>
                <w:position w:val="0"/>
                <w:sz w:val="28"/>
              </w:rPr>
              <w:t>các biện pháp kiểm soát quyền lực, phòng chống tham nhũng, tiêu cực trong thi hành án dân sự; cơ chế bảo vệ cơ quan, tổ chức, người thi hành công vụ trong thi hành án dân sự;</w:t>
            </w:r>
          </w:p>
          <w:p w14:paraId="326BD006"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37" w:name="_heading=h.gj10ibk76yf2" w:colFirst="0" w:colLast="0"/>
            <w:bookmarkEnd w:id="337"/>
            <w:r w:rsidRPr="0050288B">
              <w:rPr>
                <w:rFonts w:ascii="Times New Roman" w:eastAsia="Times New Roman" w:hAnsi="Times New Roman"/>
                <w:position w:val="0"/>
                <w:sz w:val="28"/>
              </w:rPr>
              <w:t>b) Xây dựng và tổ chức thực hiện chính sách, kế hoạch về thi hành án dân sự;</w:t>
            </w:r>
          </w:p>
          <w:p w14:paraId="6D184A79"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38" w:name="_heading=h.tn50mg1fs8d1" w:colFirst="0" w:colLast="0"/>
            <w:bookmarkEnd w:id="338"/>
            <w:r w:rsidRPr="0050288B">
              <w:rPr>
                <w:rFonts w:ascii="Times New Roman" w:eastAsia="Times New Roman" w:hAnsi="Times New Roman"/>
                <w:position w:val="0"/>
                <w:sz w:val="28"/>
              </w:rPr>
              <w:t>c) Phổ biến, giáo dục pháp luật về thi hành án dân sự;</w:t>
            </w:r>
          </w:p>
          <w:p w14:paraId="57EDEB0F"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39" w:name="_heading=h.t84by0q8suky" w:colFirst="0" w:colLast="0"/>
            <w:bookmarkEnd w:id="339"/>
            <w:r w:rsidRPr="0050288B">
              <w:rPr>
                <w:rFonts w:ascii="Times New Roman" w:eastAsia="Times New Roman" w:hAnsi="Times New Roman"/>
                <w:position w:val="0"/>
                <w:sz w:val="28"/>
              </w:rPr>
              <w:t>d) Quản lý hệ thống tổ chức, biên chế và hoạt động của cơ quan thi hành án dân sự; quyết định thành lập, giải thể các cơ quan thi hành án dân sự; đào tạo, bổ nhiệm, miễn nhiệm Chấp hành viên, Thẩm tra viên;</w:t>
            </w:r>
          </w:p>
          <w:p w14:paraId="5D5F75E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40" w:name="_heading=h.8du3kyqxurio" w:colFirst="0" w:colLast="0"/>
            <w:bookmarkEnd w:id="340"/>
            <w:r w:rsidRPr="0050288B">
              <w:rPr>
                <w:rFonts w:ascii="Times New Roman" w:eastAsia="Times New Roman" w:hAnsi="Times New Roman"/>
                <w:position w:val="0"/>
                <w:sz w:val="28"/>
              </w:rPr>
              <w:t xml:space="preserve">đ) </w:t>
            </w:r>
            <w:r w:rsidRPr="0050288B">
              <w:rPr>
                <w:rFonts w:ascii="Times New Roman" w:eastAsia="Times New Roman" w:hAnsi="Times New Roman"/>
                <w:i/>
                <w:iCs/>
                <w:position w:val="0"/>
                <w:sz w:val="28"/>
              </w:rPr>
              <w:t>Bảo đảm áp dụng thống nhất pháp luật trong thi hành án dân sự; giải đáp vướng mắc trong thực tiễn thi hành án dân sự</w:t>
            </w:r>
            <w:r w:rsidRPr="0050288B">
              <w:rPr>
                <w:rFonts w:ascii="Times New Roman" w:eastAsia="Times New Roman" w:hAnsi="Times New Roman"/>
                <w:position w:val="0"/>
                <w:sz w:val="28"/>
              </w:rPr>
              <w:t>.</w:t>
            </w:r>
          </w:p>
          <w:p w14:paraId="323A84B2"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41" w:name="_heading=h.hfu6sxpfjeqq" w:colFirst="0" w:colLast="0"/>
            <w:bookmarkEnd w:id="341"/>
            <w:r w:rsidRPr="0050288B">
              <w:rPr>
                <w:rFonts w:ascii="Times New Roman" w:eastAsia="Times New Roman" w:hAnsi="Times New Roman"/>
                <w:position w:val="0"/>
                <w:sz w:val="28"/>
              </w:rPr>
              <w:t>e) Quyết định kế hoạch phân bổ kinh phí, bảo đảm cơ sở vật chất, phương tiện hoạt động của cơ quan thi hành án dân sự;</w:t>
            </w:r>
          </w:p>
          <w:p w14:paraId="0A01647A"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g) Bảo đảm kinh phí, cơ sở vật chất, phương tiện hoạt động cho công tác thi hành án dân sự, thi hành án hành chính theo quy định pháp luật;</w:t>
            </w:r>
          </w:p>
          <w:p w14:paraId="72785E8E"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42" w:name="_heading=h.cg8zbkfliane" w:colFirst="0" w:colLast="0"/>
            <w:bookmarkEnd w:id="342"/>
            <w:r w:rsidRPr="0050288B">
              <w:rPr>
                <w:rFonts w:ascii="Times New Roman" w:eastAsia="Times New Roman" w:hAnsi="Times New Roman"/>
                <w:position w:val="0"/>
                <w:sz w:val="28"/>
              </w:rPr>
              <w:t>i) Hợp tác quốc tế trong lĩnh vực thi hành án dân sự;</w:t>
            </w:r>
          </w:p>
          <w:p w14:paraId="0ED05D4F"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43" w:name="_heading=h.q5aqyni41lvg" w:colFirst="0" w:colLast="0"/>
            <w:bookmarkEnd w:id="343"/>
            <w:r w:rsidRPr="0050288B">
              <w:rPr>
                <w:rFonts w:ascii="Times New Roman" w:eastAsia="Times New Roman" w:hAnsi="Times New Roman"/>
                <w:position w:val="0"/>
                <w:sz w:val="28"/>
              </w:rPr>
              <w:t>k) Tổng kết công tác thi hành án dân sự;</w:t>
            </w:r>
          </w:p>
          <w:p w14:paraId="6A984C9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44" w:name="_heading=h.414ajn540cp2" w:colFirst="0" w:colLast="0"/>
            <w:bookmarkEnd w:id="344"/>
            <w:r w:rsidRPr="0050288B">
              <w:rPr>
                <w:rFonts w:ascii="Times New Roman" w:eastAsia="Times New Roman" w:hAnsi="Times New Roman"/>
                <w:position w:val="0"/>
                <w:sz w:val="28"/>
              </w:rPr>
              <w:t>m) Báo cáo Chính phủ về công tác thi hành án dân sự</w:t>
            </w:r>
            <w:r w:rsidRPr="0050288B">
              <w:rPr>
                <w:rFonts w:ascii="Times New Roman" w:eastAsia="Times New Roman" w:hAnsi="Times New Roman"/>
                <w:i/>
                <w:iCs/>
                <w:position w:val="0"/>
                <w:sz w:val="28"/>
              </w:rPr>
              <w:t>; trình Thủ tướng chính phủ thành lập Ban chỉ đạo thi hành án dân sự trong trường hợp cần thiết</w:t>
            </w:r>
            <w:r w:rsidRPr="0050288B">
              <w:rPr>
                <w:rFonts w:ascii="Times New Roman" w:eastAsia="Times New Roman" w:hAnsi="Times New Roman"/>
                <w:position w:val="0"/>
                <w:sz w:val="28"/>
              </w:rPr>
              <w:t>.</w:t>
            </w:r>
          </w:p>
          <w:p w14:paraId="6FBEC266" w14:textId="44C69C14" w:rsidR="006C56D6" w:rsidRPr="0050288B" w:rsidRDefault="006C56D6" w:rsidP="006C56D6">
            <w:pPr>
              <w:pBdr>
                <w:between w:val="nil"/>
              </w:pBdr>
              <w:spacing w:before="120" w:after="120" w:line="288" w:lineRule="auto"/>
              <w:ind w:leftChars="0" w:left="1" w:firstLineChars="187" w:firstLine="524"/>
              <w:rPr>
                <w:rFonts w:ascii="Times New Roman" w:eastAsia="Times New Roman" w:hAnsi="Times New Roman"/>
                <w:b/>
                <w:bCs/>
                <w:position w:val="0"/>
                <w:sz w:val="28"/>
              </w:rPr>
            </w:pPr>
            <w:bookmarkStart w:id="345" w:name="_heading=h.xavd2ngwl942" w:colFirst="0" w:colLast="0"/>
            <w:bookmarkEnd w:id="345"/>
            <w:r w:rsidRPr="0050288B">
              <w:rPr>
                <w:rFonts w:ascii="Times New Roman" w:eastAsia="Times New Roman" w:hAnsi="Times New Roman"/>
                <w:position w:val="0"/>
                <w:sz w:val="28"/>
              </w:rPr>
              <w:t xml:space="preserve">2. Bộ Tư pháp chủ trì, phối hợp với Bộ công an tổng hợp, đánh giá tình hình thực hiện việc phối hợp bảo vệ cưỡng chế thi hành án dân sự giữa cơ quan thi hành án dân sự và cơ quan công an để kịp thời chỉ đạo, hướng dẫn và kiểm </w:t>
            </w:r>
            <w:r w:rsidRPr="0050288B">
              <w:rPr>
                <w:rFonts w:ascii="Times New Roman" w:eastAsia="Times New Roman" w:hAnsi="Times New Roman"/>
                <w:position w:val="0"/>
                <w:sz w:val="28"/>
              </w:rPr>
              <w:lastRenderedPageBreak/>
              <w:t>tra việc phối hợp bảo vệ cưỡng chế thi hành án dân sự; có biện pháp chấn chỉnh, rút kinh nghiệm, nhằm bảo đảm cho việc phối hợp bảo vệ cưỡng chế thi hành án được an toàn, hiệu quả, đúng pháp luật</w:t>
            </w:r>
            <w:r w:rsidRPr="0050288B">
              <w:rPr>
                <w:rFonts w:ascii="Times New Roman" w:eastAsia="Times New Roman" w:hAnsi="Times New Roman"/>
                <w:b/>
                <w:bCs/>
                <w:position w:val="0"/>
                <w:sz w:val="28"/>
              </w:rPr>
              <w:t>.</w:t>
            </w:r>
          </w:p>
        </w:tc>
      </w:tr>
      <w:tr w:rsidR="0050288B" w:rsidRPr="0050288B" w14:paraId="14D22AFD" w14:textId="77777777" w:rsidTr="0050288B">
        <w:tc>
          <w:tcPr>
            <w:tcW w:w="9090" w:type="dxa"/>
          </w:tcPr>
          <w:p w14:paraId="73FD71B5"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Nhiệm vụ, quyền hạn của Bộ Quốc phòng (Điều 168 Luật 2008) </w:t>
            </w:r>
          </w:p>
          <w:p w14:paraId="5D0028D5"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46" w:name="_heading=h.nfyqztwzxpq" w:colFirst="0" w:colLast="0"/>
            <w:bookmarkEnd w:id="346"/>
            <w:r w:rsidRPr="0050288B">
              <w:rPr>
                <w:rFonts w:ascii="Times New Roman" w:eastAsia="Times New Roman" w:hAnsi="Times New Roman"/>
                <w:position w:val="0"/>
                <w:sz w:val="28"/>
              </w:rPr>
              <w:t>1. Phối hợp với Bộ Tư pháp quản lý nhà nước về thi hành án dân sự trong quân đội:</w:t>
            </w:r>
          </w:p>
          <w:p w14:paraId="6A2B6BC9"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47" w:name="_heading=h.7spdiqt39j1d" w:colFirst="0" w:colLast="0"/>
            <w:bookmarkEnd w:id="347"/>
            <w:r w:rsidRPr="0050288B">
              <w:rPr>
                <w:rFonts w:ascii="Times New Roman" w:eastAsia="Times New Roman" w:hAnsi="Times New Roman"/>
                <w:position w:val="0"/>
                <w:sz w:val="28"/>
              </w:rPr>
              <w:t>a) Ban hành hoặc trình cấp có thẩm quyền ban hành văn bản quy phạm pháp luật về thi hành án dân sự trong quân đội;</w:t>
            </w:r>
          </w:p>
          <w:p w14:paraId="1ED2FA4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48" w:name="_heading=h.ii7mlh8vg2tc" w:colFirst="0" w:colLast="0"/>
            <w:bookmarkEnd w:id="348"/>
            <w:r w:rsidRPr="0050288B">
              <w:rPr>
                <w:rFonts w:ascii="Times New Roman" w:eastAsia="Times New Roman" w:hAnsi="Times New Roman"/>
                <w:position w:val="0"/>
                <w:sz w:val="28"/>
              </w:rPr>
              <w:t>b) Bổ nhiệm, miễn nhiệm Chấp hành viên; đào tạo, bồi dưỡng nghiệp vụ thi hành án dân sự cho Chấp hành viên, Thẩm tra viên và nhân viên làm công tác thi hành án dân sự trong quân đội;</w:t>
            </w:r>
          </w:p>
          <w:p w14:paraId="1ED7493C"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49" w:name="_heading=h.psk0j15ecj4x" w:colFirst="0" w:colLast="0"/>
            <w:bookmarkEnd w:id="349"/>
            <w:r w:rsidRPr="0050288B">
              <w:rPr>
                <w:rFonts w:ascii="Times New Roman" w:eastAsia="Times New Roman" w:hAnsi="Times New Roman"/>
                <w:position w:val="0"/>
                <w:sz w:val="28"/>
              </w:rPr>
              <w:t>c) Tổng kết, báo cáo Chính phủ về công tác thi hành án dân sự;</w:t>
            </w:r>
          </w:p>
          <w:p w14:paraId="4421506C"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50" w:name="_heading=h.byy2gnejcx5x" w:colFirst="0" w:colLast="0"/>
            <w:bookmarkEnd w:id="350"/>
            <w:r w:rsidRPr="0050288B">
              <w:rPr>
                <w:rFonts w:ascii="Times New Roman" w:eastAsia="Times New Roman" w:hAnsi="Times New Roman"/>
                <w:position w:val="0"/>
                <w:sz w:val="28"/>
              </w:rPr>
              <w:t>2. Thực hiện các nhiệm vụ sau đây:</w:t>
            </w:r>
          </w:p>
          <w:p w14:paraId="4D171FF7"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51" w:name="_heading=h.eukdtopo8sjd" w:colFirst="0" w:colLast="0"/>
            <w:bookmarkEnd w:id="351"/>
            <w:r w:rsidRPr="0050288B">
              <w:rPr>
                <w:rFonts w:ascii="Times New Roman" w:eastAsia="Times New Roman" w:hAnsi="Times New Roman"/>
                <w:position w:val="0"/>
                <w:sz w:val="28"/>
              </w:rPr>
              <w:t>a) Hướng dẫn, chỉ đạo nghiệp vụ thi hành án cho cơ quan thi hành án cấp quân khu; phổ biến, giáo dục pháp luật về thi hành án dân sự trong quân đội;</w:t>
            </w:r>
          </w:p>
          <w:p w14:paraId="0B3233AE"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52" w:name="_heading=h.6bgf8svw7ygv" w:colFirst="0" w:colLast="0"/>
            <w:bookmarkEnd w:id="352"/>
            <w:r w:rsidRPr="0050288B">
              <w:rPr>
                <w:rFonts w:ascii="Times New Roman" w:eastAsia="Times New Roman" w:hAnsi="Times New Roman"/>
                <w:position w:val="0"/>
                <w:sz w:val="28"/>
              </w:rPr>
              <w:t>b) Quản lý hệ thống tổ chức, biên chế; quyết định thành lập, giải thể các cơ quan thi hành án trong quân đội; bổ nhiệm, miễn nhiệm Thủ trưởng, Phó thủ trưởng cơ quan thi hành án cấp quân khu; khen thưởng, kỷ luật đối với quân nhân làm công tác thi hành án trong quân đội;</w:t>
            </w:r>
          </w:p>
          <w:p w14:paraId="1FF551BC"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53" w:name="_heading=h.8yemx2gxtyi2" w:colFirst="0" w:colLast="0"/>
            <w:bookmarkEnd w:id="353"/>
            <w:r w:rsidRPr="0050288B">
              <w:rPr>
                <w:rFonts w:ascii="Times New Roman" w:eastAsia="Times New Roman" w:hAnsi="Times New Roman"/>
                <w:position w:val="0"/>
                <w:sz w:val="28"/>
              </w:rPr>
              <w:t>c) Thanh tra việc sử dụng ngân sách, việc thực hiện chế độ chính sách và bố trí, sử dụng cán bộ thi hành án; kiểm tra, giải quyết khiếu nại, tố cáo, khen thưởng, xử lý vi phạm về thi hành án trong quân đội;</w:t>
            </w:r>
          </w:p>
          <w:p w14:paraId="214D63A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54" w:name="_heading=h.lbg67r237ltl" w:colFirst="0" w:colLast="0"/>
            <w:bookmarkEnd w:id="354"/>
            <w:r w:rsidRPr="0050288B">
              <w:rPr>
                <w:rFonts w:ascii="Times New Roman" w:eastAsia="Times New Roman" w:hAnsi="Times New Roman"/>
                <w:position w:val="0"/>
                <w:sz w:val="28"/>
              </w:rPr>
              <w:t>d) Quản lý, lập kế hoạch phân bổ kinh phí, bảo đảm cơ sở vật chất, phương tiện hoạt động thi hành án trong quân đội;</w:t>
            </w:r>
          </w:p>
          <w:p w14:paraId="30F3D229"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b/>
                <w:bCs/>
                <w:i/>
                <w:iCs/>
                <w:position w:val="0"/>
                <w:sz w:val="28"/>
              </w:rPr>
            </w:pPr>
            <w:r w:rsidRPr="0050288B">
              <w:rPr>
                <w:rFonts w:ascii="Times New Roman" w:eastAsia="Times New Roman" w:hAnsi="Times New Roman"/>
                <w:i/>
                <w:iCs/>
                <w:position w:val="0"/>
                <w:sz w:val="28"/>
              </w:rPr>
              <w:t>đ) Chịu trách nhiệm quản lý kho vật chứng của quân đội nhân dân theo quy định tại khoản 1 Điều 114 của Luật Thi hành án dân sự và chỉ đạo các đơn vị, địa phương tiếp nhận, nhập, xuất, bảo quản vật chứng theo quy định của pháp luật.</w:t>
            </w:r>
          </w:p>
        </w:tc>
      </w:tr>
      <w:tr w:rsidR="0050288B" w:rsidRPr="0050288B" w14:paraId="6FD72F90" w14:textId="77777777" w:rsidTr="0050288B">
        <w:tc>
          <w:tcPr>
            <w:tcW w:w="9090" w:type="dxa"/>
          </w:tcPr>
          <w:p w14:paraId="5DC7F94F" w14:textId="4F41ED30"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Nhiệm vụ, quyền hạn của Bộ công an (Điều 169 Luật THADS 2008, Điều 16 Nghị định 142 về kho vật chứng)</w:t>
            </w:r>
          </w:p>
          <w:p w14:paraId="5BB43DE3"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55" w:name="_heading=h.w6mbddotsx7d" w:colFirst="0" w:colLast="0"/>
            <w:bookmarkEnd w:id="355"/>
            <w:r w:rsidRPr="0050288B">
              <w:rPr>
                <w:rFonts w:ascii="Times New Roman" w:eastAsia="Times New Roman" w:hAnsi="Times New Roman"/>
                <w:position w:val="0"/>
                <w:sz w:val="28"/>
              </w:rPr>
              <w:t xml:space="preserve">1. Phối hợp với Bộ Tư pháp trong việc ban hành văn bản quy phạm pháp </w:t>
            </w:r>
            <w:r w:rsidRPr="0050288B">
              <w:rPr>
                <w:rFonts w:ascii="Times New Roman" w:eastAsia="Times New Roman" w:hAnsi="Times New Roman"/>
                <w:position w:val="0"/>
                <w:sz w:val="28"/>
              </w:rPr>
              <w:lastRenderedPageBreak/>
              <w:t>luật về thi hành án dân sự.</w:t>
            </w:r>
          </w:p>
          <w:p w14:paraId="2CB726C6" w14:textId="243F0F28"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56" w:name="_heading=h.gy317rgdjn2f" w:colFirst="0" w:colLast="0"/>
            <w:bookmarkEnd w:id="356"/>
            <w:r w:rsidRPr="0050288B">
              <w:rPr>
                <w:rFonts w:ascii="Times New Roman" w:eastAsia="Times New Roman" w:hAnsi="Times New Roman"/>
                <w:position w:val="0"/>
                <w:sz w:val="28"/>
              </w:rPr>
              <w:t xml:space="preserve">2. Chỉ đạo cơ quan công an </w:t>
            </w:r>
            <w:r w:rsidRPr="0050288B">
              <w:rPr>
                <w:rFonts w:ascii="Times New Roman" w:eastAsia="Times New Roman" w:hAnsi="Times New Roman"/>
                <w:i/>
                <w:iCs/>
                <w:position w:val="0"/>
                <w:sz w:val="28"/>
              </w:rPr>
              <w:t>xây dựng kế hoạch bảo vệ cưỡng chế,</w:t>
            </w:r>
            <w:r w:rsidRPr="0050288B">
              <w:rPr>
                <w:rFonts w:ascii="Times New Roman" w:eastAsia="Times New Roman" w:hAnsi="Times New Roman"/>
                <w:position w:val="0"/>
                <w:sz w:val="28"/>
              </w:rPr>
              <w:t xml:space="preserve"> bảo vệ </w:t>
            </w:r>
            <w:r w:rsidRPr="0050288B">
              <w:rPr>
                <w:rFonts w:ascii="Times New Roman" w:eastAsia="Times New Roman" w:hAnsi="Times New Roman"/>
                <w:i/>
                <w:iCs/>
                <w:position w:val="0"/>
                <w:sz w:val="28"/>
              </w:rPr>
              <w:t>bảo đảm trật tự, an toàn trong quá trình tổ chức thi hành án</w:t>
            </w:r>
            <w:r w:rsidRPr="0050288B">
              <w:rPr>
                <w:rFonts w:ascii="Times New Roman" w:eastAsia="Times New Roman" w:hAnsi="Times New Roman"/>
                <w:position w:val="0"/>
                <w:sz w:val="28"/>
              </w:rPr>
              <w:t>, phối hợp bảo vệ kho vật chứng của cơ quan thi hành án dân sự trong trường hợp cần thiết.</w:t>
            </w:r>
          </w:p>
          <w:p w14:paraId="095756B2" w14:textId="6FF5A010"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bookmarkStart w:id="357" w:name="_heading=h.o09s3es9a8uq" w:colFirst="0" w:colLast="0"/>
            <w:bookmarkEnd w:id="357"/>
            <w:r w:rsidRPr="0050288B">
              <w:rPr>
                <w:rFonts w:ascii="Times New Roman" w:eastAsia="Times New Roman" w:hAnsi="Times New Roman"/>
                <w:position w:val="0"/>
                <w:sz w:val="28"/>
              </w:rPr>
              <w:t xml:space="preserve">3. </w:t>
            </w:r>
            <w:r w:rsidRPr="0050288B">
              <w:rPr>
                <w:rFonts w:ascii="Times New Roman" w:eastAsia="Times New Roman" w:hAnsi="Times New Roman"/>
                <w:i/>
                <w:iCs/>
                <w:position w:val="0"/>
                <w:sz w:val="28"/>
              </w:rPr>
              <w:t>Chỉ đạo trại giam, trại tạm giam, cơ quan thi hành án hình sự công an cấp tỉnh thực hiện các nhiệm vụ sau đây:</w:t>
            </w:r>
          </w:p>
          <w:p w14:paraId="76A59931" w14:textId="0EA79E4E"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Thông báo cho cơ quan thi hành án dân sự nơi Tòa án đã xét xử sơ thẩm họ, tên, địa chỉ của phạm nhân là người phải thi hành án dân sự hoặc phạm nhân là người được thi hành án dân sự theo bản án hình sự, trong thời hạn 15 ngày ngày kể từ ngày tiếp nhận phạm nhân vào trại giam;</w:t>
            </w:r>
          </w:p>
          <w:p w14:paraId="49F2E549" w14:textId="04A2D529"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 Tiếp nhận quyết định thi hành án dân sự trong bản án hình sự và các tài liệu khác có liên quan của cơ quan thi hành án dân sự để giao cho phạm nhân theo quy định Nghị định này;</w:t>
            </w:r>
          </w:p>
          <w:p w14:paraId="09C73688" w14:textId="69DC0E7B"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 Tiếp nhận tiền, giấy tờ mà phạm nhân là người phải thi hành án dân sự hoặc thân nhân của họ tự nguyện nộp tại trại giam, trại tạm giam, cơ quan thi hành án hình sự công an cấp tỉnh và chuyển giao cho cơ quan thi hành án dân sự để thi hành án;</w:t>
            </w:r>
          </w:p>
          <w:p w14:paraId="0652FE5C" w14:textId="2086BEF4"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d) Thực hiện các nhiệm vụ, quyền hạn khác theo quy định Nghị định này</w:t>
            </w:r>
            <w:r w:rsidRPr="0050288B">
              <w:rPr>
                <w:rFonts w:ascii="Times New Roman" w:eastAsia="Times New Roman" w:hAnsi="Times New Roman"/>
                <w:position w:val="0"/>
                <w:sz w:val="28"/>
              </w:rPr>
              <w:t>.</w:t>
            </w:r>
          </w:p>
          <w:p w14:paraId="38F4C4EC" w14:textId="2992C182"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58" w:name="_heading=h.uu3taeiw9l0h" w:colFirst="0" w:colLast="0"/>
            <w:bookmarkEnd w:id="358"/>
            <w:r w:rsidRPr="0050288B">
              <w:rPr>
                <w:rFonts w:ascii="Times New Roman" w:eastAsia="Times New Roman" w:hAnsi="Times New Roman"/>
                <w:position w:val="0"/>
                <w:sz w:val="28"/>
              </w:rPr>
              <w:t>4. Chỉ đạo cơ quan công an có thẩm quyền phối hợp với cơ quan thi hành án dân sự đề nghị Tòa án xét, quyết định miễn, giảm hình phạt cho những người phải thi hành án có đủ điều kiện theo quy định của pháp luật.</w:t>
            </w:r>
          </w:p>
          <w:p w14:paraId="21335FBD" w14:textId="1701C916"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bookmarkStart w:id="359" w:name="_heading=h.bgif2hx79spy" w:colFirst="0" w:colLast="0"/>
            <w:bookmarkEnd w:id="359"/>
            <w:r w:rsidRPr="0050288B">
              <w:rPr>
                <w:rFonts w:ascii="Times New Roman" w:eastAsia="Times New Roman" w:hAnsi="Times New Roman"/>
                <w:i/>
                <w:iCs/>
                <w:position w:val="0"/>
                <w:sz w:val="28"/>
              </w:rPr>
              <w:t>5. Chịu trách nhiệm quản lý kho vật chứng của công an nhân dân, cơ quan được giao nhiệm vụ tiến hành một số hoạt động điều tra đối với những vật chứng được đưa về cơ quan có thẩm quyền tiến hành tố tụng bảo quản theo quy định tại khoản 1 Điều 114 của Luật Thi hành án dân sự và chỉ đạo công an các đơn vị, địa phương tiếp nhận, nhập, xuất, bảo quản vật chứng, tài liệu, đồ vật theo quyết định, đề nghị của cơ quan thi hành án dân sự.</w:t>
            </w:r>
          </w:p>
          <w:p w14:paraId="4AEC8C82"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6. Phối hợp với Bộ Tư pháp trong việc tổng kết công tác thi hành án dân sự.</w:t>
            </w:r>
          </w:p>
        </w:tc>
      </w:tr>
      <w:tr w:rsidR="0050288B" w:rsidRPr="0050288B" w14:paraId="692C4E8D" w14:textId="77777777" w:rsidTr="0050288B">
        <w:tc>
          <w:tcPr>
            <w:tcW w:w="9090" w:type="dxa"/>
          </w:tcPr>
          <w:p w14:paraId="2D48AD70"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Nhiệm vụ, quyền hạn của Tư lệnh quân khu và tương đương (Điều 172) (Giữ nguyên)</w:t>
            </w:r>
          </w:p>
          <w:p w14:paraId="58325A8F"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60" w:name="_heading=h.reakvpdd65s0" w:colFirst="0" w:colLast="0"/>
            <w:bookmarkEnd w:id="360"/>
            <w:r w:rsidRPr="0050288B">
              <w:rPr>
                <w:rFonts w:ascii="Times New Roman" w:eastAsia="Times New Roman" w:hAnsi="Times New Roman"/>
                <w:position w:val="0"/>
                <w:sz w:val="28"/>
              </w:rPr>
              <w:t xml:space="preserve">1. Chỉ đạo việc tổ chức phối hợp với các cơ quan có liên quan trong việc thi hành các vụ án lớn, phức tạp, có ảnh hưởng đến an ninh chính trị, trật tự an </w:t>
            </w:r>
            <w:r w:rsidRPr="0050288B">
              <w:rPr>
                <w:rFonts w:ascii="Times New Roman" w:eastAsia="Times New Roman" w:hAnsi="Times New Roman"/>
                <w:position w:val="0"/>
                <w:sz w:val="28"/>
              </w:rPr>
              <w:lastRenderedPageBreak/>
              <w:t>toàn xã hội trên địa bàn quân khu và tương đương theo đề nghị của Thủ trưởng cơ quan thi hành án cấp quân khu.</w:t>
            </w:r>
          </w:p>
          <w:p w14:paraId="1EC8F49F"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61" w:name="_heading=h.bgxnere3xxh3" w:colFirst="0" w:colLast="0"/>
            <w:bookmarkEnd w:id="361"/>
            <w:r w:rsidRPr="0050288B">
              <w:rPr>
                <w:rFonts w:ascii="Times New Roman" w:eastAsia="Times New Roman" w:hAnsi="Times New Roman"/>
                <w:position w:val="0"/>
                <w:sz w:val="28"/>
              </w:rPr>
              <w:t>2. Yêu cầu cơ quan thi hành án cấp quân khu báo cáo công tác, kiểm tra, thanh tra công tác thi hành án trên địa bàn quân khu và tương đương.</w:t>
            </w:r>
          </w:p>
          <w:p w14:paraId="1E5D34FB"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62" w:name="_heading=h.fejqph2kdir8" w:colFirst="0" w:colLast="0"/>
            <w:bookmarkEnd w:id="362"/>
            <w:r w:rsidRPr="0050288B">
              <w:rPr>
                <w:rFonts w:ascii="Times New Roman" w:eastAsia="Times New Roman" w:hAnsi="Times New Roman"/>
                <w:position w:val="0"/>
                <w:sz w:val="28"/>
              </w:rPr>
              <w:t>3. Có ý kiến bằng văn bản về việc bổ nhiệm, miễn nhiệm Thủ trưởng, Phó thủ trưởng cơ quan thi hành án cấp quân khu.</w:t>
            </w:r>
          </w:p>
          <w:p w14:paraId="78C6440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63" w:name="_heading=h.jv8kqxgp5kkp" w:colFirst="0" w:colLast="0"/>
            <w:bookmarkEnd w:id="363"/>
            <w:r w:rsidRPr="0050288B">
              <w:rPr>
                <w:rFonts w:ascii="Times New Roman" w:eastAsia="Times New Roman" w:hAnsi="Times New Roman"/>
                <w:position w:val="0"/>
                <w:sz w:val="28"/>
              </w:rPr>
              <w:t>4. Quyết định khen thưởng hoặc đề nghị cấp có thẩm quyền khen thưởng tập thể, cá nhân có thành tích trong công tác thi hành án dân sự.</w:t>
            </w:r>
          </w:p>
        </w:tc>
      </w:tr>
      <w:tr w:rsidR="0050288B" w:rsidRPr="0050288B" w14:paraId="5A53BAC3" w14:textId="77777777" w:rsidTr="0050288B">
        <w:tc>
          <w:tcPr>
            <w:tcW w:w="9090" w:type="dxa"/>
          </w:tcPr>
          <w:p w14:paraId="63CE7639"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Nhiệm vụ, quyền hạn của Ủy ban nhân dân cấp tỉnh (Điều 173)</w:t>
            </w:r>
          </w:p>
          <w:p w14:paraId="029A6458" w14:textId="77777777" w:rsidR="006C56D6" w:rsidRPr="0050288B" w:rsidRDefault="006C56D6" w:rsidP="006C56D6">
            <w:pPr>
              <w:pBdr>
                <w:between w:val="nil"/>
              </w:pBdr>
              <w:spacing w:before="120" w:after="120" w:line="288" w:lineRule="auto"/>
              <w:ind w:leftChars="0" w:left="1" w:firstLineChars="187" w:firstLine="524"/>
              <w:rPr>
                <w:rFonts w:ascii="Times New Roman" w:eastAsia="Times New Roman" w:hAnsi="Times New Roman"/>
                <w:position w:val="0"/>
                <w:sz w:val="28"/>
              </w:rPr>
            </w:pPr>
            <w:bookmarkStart w:id="364" w:name="_heading=h.kzznqlvvsq72" w:colFirst="0" w:colLast="0"/>
            <w:bookmarkEnd w:id="364"/>
            <w:r w:rsidRPr="0050288B">
              <w:rPr>
                <w:rFonts w:ascii="Times New Roman" w:eastAsia="Times New Roman" w:hAnsi="Times New Roman"/>
                <w:position w:val="0"/>
                <w:sz w:val="28"/>
              </w:rPr>
              <w:t>1. Yêu cầu cơ quan thi hành án dân sự tỉnh, thành phố báo cáo và kiểm tra công tác thi hành án dân sự ở địa phương; cho ý kiến đối với báo cáo của cơ quan thi hành án dân sự tỉnh, thành phố trước khi trình Hội đồng nhân dân cùng cấp.</w:t>
            </w:r>
          </w:p>
          <w:p w14:paraId="78082C34" w14:textId="77777777" w:rsidR="006C56D6" w:rsidRPr="0050288B" w:rsidRDefault="006C56D6" w:rsidP="006C56D6">
            <w:pPr>
              <w:pBdr>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Đề nghị cơ quan quản lý thi hành án dân sự thuộc Bộ Tư pháp kiểm tra công tác thi hành án dân sự ở địa phương.</w:t>
            </w:r>
          </w:p>
          <w:p w14:paraId="6C94B57C" w14:textId="77777777" w:rsidR="006C56D6" w:rsidRPr="0050288B" w:rsidRDefault="006C56D6" w:rsidP="006C56D6">
            <w:pPr>
              <w:pBdr>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3. Quyết định khen thưởng hoặc đề nghị cơ quan có thẩm quyền khen thưởng tập thể, cá nhân có thành tích trong công tác thi hành án dân sự. </w:t>
            </w:r>
          </w:p>
          <w:p w14:paraId="20034ADD" w14:textId="77777777" w:rsidR="006C56D6" w:rsidRPr="0050288B" w:rsidRDefault="006C56D6" w:rsidP="006C56D6">
            <w:pPr>
              <w:pBdr>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Kiến nghị cơ quan, tổ chức, cá nhân có thẩm quyền xử lý kịp thời vi phạm pháp luật về thi hành án dân sự.</w:t>
            </w:r>
          </w:p>
          <w:p w14:paraId="395BBAA8"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5. Bố trí kinh phí cho Ủy ban nhân dân cấp xã và hỗ trợ kinh phí cho cơ quan thi hành án dân sự để thực hiện các nhiệm vụ, quyền hạn được giao trong thi hành án dân sự theo quy định của pháp luật.</w:t>
            </w:r>
          </w:p>
          <w:p w14:paraId="0F14859E"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65" w:name="_heading=h.2zo4bbkek5jd" w:colFirst="0" w:colLast="0"/>
            <w:bookmarkEnd w:id="365"/>
            <w:r w:rsidRPr="0050288B">
              <w:rPr>
                <w:rFonts w:ascii="Times New Roman" w:eastAsia="Times New Roman" w:hAnsi="Times New Roman"/>
                <w:position w:val="0"/>
                <w:sz w:val="28"/>
              </w:rPr>
              <w:t>6. Khi chỉ đạo việc tổ chức cưỡng chế thi hành các vụ án lớn, phức tạp, có ảnh hưởng đến an ninh chính trị, trật tự an toàn xã hội ở địa phương, Ủy ban nhân dân cấp tỉnh có nhiệm vụ, quyền hạn:</w:t>
            </w:r>
          </w:p>
          <w:p w14:paraId="2156B5EC"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66" w:name="_heading=h.tx54q26vshot" w:colFirst="0" w:colLast="0"/>
            <w:bookmarkEnd w:id="366"/>
            <w:r w:rsidRPr="0050288B">
              <w:rPr>
                <w:rFonts w:ascii="Times New Roman" w:eastAsia="Times New Roman" w:hAnsi="Times New Roman"/>
                <w:i/>
                <w:iCs/>
                <w:position w:val="0"/>
                <w:sz w:val="28"/>
              </w:rPr>
              <w:t>a) Ban hành và chỉ đạo tổ chức thực hiện chương trình, kế hoạch tổ chức phối hợp các cơ quan có liên quan trong thi hành án dân sự và chỉ đạo việc tổ chức cưỡng chế thi hành án dân sự trên địa bàn;</w:t>
            </w:r>
          </w:p>
          <w:p w14:paraId="168DE91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67" w:name="_heading=h.8psyyn7wod89" w:colFirst="0" w:colLast="0"/>
            <w:bookmarkEnd w:id="367"/>
            <w:r w:rsidRPr="0050288B">
              <w:rPr>
                <w:rFonts w:ascii="Times New Roman" w:eastAsia="Times New Roman" w:hAnsi="Times New Roman"/>
                <w:i/>
                <w:iCs/>
                <w:position w:val="0"/>
                <w:sz w:val="28"/>
              </w:rPr>
              <w:t>b) Chỉ đạo việc tổ chức phối hợp và giải quyết kịp thời những vướng mắc, khó khăn phát sinh giữa các cơ quan, tổ chức hữu quan với cơ quan thi hành án dân sự trong việc tổ chức cưỡng chế;</w:t>
            </w:r>
          </w:p>
          <w:p w14:paraId="5D32EBD8"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68" w:name="_heading=h.ehcszpceq8z" w:colFirst="0" w:colLast="0"/>
            <w:bookmarkEnd w:id="368"/>
            <w:r w:rsidRPr="0050288B">
              <w:rPr>
                <w:rFonts w:ascii="Times New Roman" w:eastAsia="Times New Roman" w:hAnsi="Times New Roman"/>
                <w:i/>
                <w:iCs/>
                <w:position w:val="0"/>
                <w:sz w:val="28"/>
              </w:rPr>
              <w:lastRenderedPageBreak/>
              <w:t xml:space="preserve">c) Quyết định các biện pháp bảo đảm an toàn đối với các vụ việc cưỡng chế thi hành các vụ án lớn, phức tạp, có ảnh hưởng đến an ninh chính trị, trật tự an toàn xã hội ở địa phương; </w:t>
            </w:r>
          </w:p>
          <w:p w14:paraId="058E9FEE"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69" w:name="_heading=h.tybfmzehvml6" w:colFirst="0" w:colLast="0"/>
            <w:bookmarkEnd w:id="369"/>
            <w:r w:rsidRPr="0050288B">
              <w:rPr>
                <w:rFonts w:ascii="Times New Roman" w:eastAsia="Times New Roman" w:hAnsi="Times New Roman"/>
                <w:i/>
                <w:iCs/>
                <w:position w:val="0"/>
                <w:sz w:val="28"/>
              </w:rPr>
              <w:t>d) Huy động ngay các lực lượng chức năng xử lý, bảo đảm trật tự, an ninh phát sinh các hành vi chống đối, gây rối, cản trở thi hành án dân sự;</w:t>
            </w:r>
          </w:p>
          <w:p w14:paraId="4B9A1480"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70" w:name="_heading=h.y2f9h5w8bgbf" w:colFirst="0" w:colLast="0"/>
            <w:bookmarkEnd w:id="370"/>
            <w:r w:rsidRPr="0050288B">
              <w:rPr>
                <w:rFonts w:ascii="Times New Roman" w:eastAsia="Times New Roman" w:hAnsi="Times New Roman"/>
                <w:i/>
                <w:iCs/>
                <w:position w:val="0"/>
                <w:sz w:val="28"/>
              </w:rPr>
              <w:t>đ) Tổng kết, đánh giá, rút kinh nghiệm về chỉ đạo phối hợp, tổ chức cưỡng chế chế thi hành án dân sự.</w:t>
            </w:r>
            <w:r w:rsidRPr="0050288B">
              <w:rPr>
                <w:rFonts w:ascii="Times New Roman" w:eastAsia="Times New Roman" w:hAnsi="Times New Roman"/>
                <w:position w:val="0"/>
                <w:sz w:val="28"/>
              </w:rPr>
              <w:t xml:space="preserve"> </w:t>
            </w:r>
          </w:p>
          <w:p w14:paraId="71113E53"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71" w:name="_heading=h.dgvwss9zccqp" w:colFirst="0" w:colLast="0"/>
            <w:bookmarkEnd w:id="371"/>
            <w:r w:rsidRPr="0050288B">
              <w:rPr>
                <w:rFonts w:ascii="Times New Roman" w:eastAsia="Times New Roman" w:hAnsi="Times New Roman"/>
                <w:position w:val="0"/>
                <w:sz w:val="28"/>
              </w:rPr>
              <w:t xml:space="preserve">7. Quyết định khen thưởng hoặc đề nghị cơ quan có thẩm quyền khen thưởng tập thể, cá nhân có thành tích trong công tác thi hành án dân sự. </w:t>
            </w:r>
          </w:p>
          <w:p w14:paraId="3D90EF76"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72" w:name="_heading=h.vvxljqh0s0k5" w:colFirst="0" w:colLast="0"/>
            <w:bookmarkEnd w:id="372"/>
            <w:r w:rsidRPr="0050288B">
              <w:rPr>
                <w:rFonts w:ascii="Times New Roman" w:eastAsia="Times New Roman" w:hAnsi="Times New Roman"/>
                <w:position w:val="0"/>
                <w:sz w:val="28"/>
              </w:rPr>
              <w:t xml:space="preserve">8. </w:t>
            </w:r>
            <w:r w:rsidRPr="0050288B">
              <w:rPr>
                <w:rFonts w:ascii="Times New Roman" w:eastAsia="Times New Roman" w:hAnsi="Times New Roman"/>
                <w:i/>
                <w:iCs/>
                <w:position w:val="0"/>
                <w:sz w:val="28"/>
              </w:rPr>
              <w:t>Đảm bảo nguồn lực và các điều kiện cần thiết để thực hiện nhiệm vụ, quyền hạn của Ủy ban nhân dân theo quy định của Luật Thi hành án dân sự, Nghị định này và các biện pháp khác để nâng cao hiệu quả công tác thi hành án dân sự trên địa bàn.</w:t>
            </w:r>
          </w:p>
          <w:p w14:paraId="7C3F5EB3"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73" w:name="_heading=h.tyn6jteuwcp5" w:colFirst="0" w:colLast="0"/>
            <w:bookmarkEnd w:id="373"/>
            <w:r w:rsidRPr="0050288B">
              <w:rPr>
                <w:rFonts w:ascii="Times New Roman" w:eastAsia="Times New Roman" w:hAnsi="Times New Roman"/>
                <w:position w:val="0"/>
                <w:sz w:val="28"/>
              </w:rPr>
              <w:t xml:space="preserve">9. </w:t>
            </w:r>
            <w:r w:rsidRPr="0050288B">
              <w:rPr>
                <w:rFonts w:ascii="Times New Roman" w:eastAsia="Times New Roman" w:hAnsi="Times New Roman"/>
                <w:i/>
                <w:iCs/>
                <w:position w:val="0"/>
                <w:sz w:val="28"/>
              </w:rPr>
              <w:t>Chỉ đạo thực hiện phòng chống tham nhũng, tiêu cực, cơ chế bảo vệ cơ quan, tổ chức, người làm công tác thi hành án dân sự thuộc trách nhiệm của Ủy ban nhân dân cấp tỉnh;</w:t>
            </w:r>
            <w:r w:rsidRPr="0050288B">
              <w:rPr>
                <w:rFonts w:ascii="Times New Roman" w:eastAsia="Times New Roman" w:hAnsi="Times New Roman"/>
                <w:position w:val="0"/>
                <w:sz w:val="28"/>
              </w:rPr>
              <w:t xml:space="preserve"> kiến nghị cơ quan, tổ chức, cá nhân có thẩm quyền xử lý kịp thời vi phạm pháp luật về thi hành án dân sự.</w:t>
            </w:r>
          </w:p>
          <w:p w14:paraId="2620FB41" w14:textId="2FD5A2E6"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bookmarkStart w:id="374" w:name="_heading=h.9a2yxegrja64" w:colFirst="0" w:colLast="0"/>
            <w:bookmarkEnd w:id="374"/>
            <w:r w:rsidRPr="0050288B">
              <w:rPr>
                <w:rFonts w:ascii="Times New Roman" w:eastAsia="Times New Roman" w:hAnsi="Times New Roman"/>
                <w:i/>
                <w:iCs/>
                <w:position w:val="0"/>
                <w:sz w:val="28"/>
              </w:rPr>
              <w:t>10. Thành lập Ban chỉ đạo thi hành án dân sự cấp tỉnh theo đề nghị của cơ quan thi hành án dân sự tỉnh, thành phố để giúp Ủy ban nhân dân cấp tỉnh chỉ đạo thực hiện nhiệm vụ, quyền hạn quy định tại khoản 6 Điều này. Quy định chế độ làm việc, nhiệm vụ quyền hạn cụ thể của Ban Chỉ đạo thi hành án dân sự cấp tỉnh.</w:t>
            </w:r>
          </w:p>
        </w:tc>
      </w:tr>
      <w:tr w:rsidR="0050288B" w:rsidRPr="0050288B" w14:paraId="18DE91A2" w14:textId="77777777" w:rsidTr="0050288B">
        <w:tc>
          <w:tcPr>
            <w:tcW w:w="9090" w:type="dxa"/>
          </w:tcPr>
          <w:p w14:paraId="5930B5FC"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Trách nhiệm của Ủy ban nhân dân và các cơ quan, tổ chức có liên quan trong thi hành án dân sự (Điều 3 Nghị định 62)</w:t>
            </w:r>
          </w:p>
          <w:p w14:paraId="3CC27B02"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b/>
              <w:t>1. Trong phạm vi quyền hạn do pháp luật quy định, Ủy ban nhân dân các cấp, Tư lệnh quân khu và tương đương có trách nhiệm phối hợp chỉ đạo và tạo điều kiện cho cơ quan thi hành án dân sự trên địa bàn thực thi chính sách, pháp luật về thi hành án dân sự; chỉ đạo các cơ quan chức năng có liên quan phối hợp với cơ quan thi hành án dân sự để thực hiện tốt việc quản lý hoạt động thi hành án dân sự trên địa bàn.</w:t>
            </w:r>
          </w:p>
          <w:p w14:paraId="0BF5DC3D"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2. Trường hợp cần thiết, theo đề nghị của Bộ trưởng Bộ Tư pháp, Thủ tướng Chính phủ thành lập Ban Chỉ đạo thi hành án dân sự để chỉ đạo đối với các việc thi hành án lớn, phức tạp, có ảnh hưởng đến an ninh, chính trị, trật tự an toàn xã </w:t>
            </w:r>
            <w:r w:rsidRPr="0050288B">
              <w:rPr>
                <w:rFonts w:ascii="Times New Roman" w:eastAsia="Times New Roman" w:hAnsi="Times New Roman"/>
                <w:position w:val="0"/>
                <w:sz w:val="28"/>
              </w:rPr>
              <w:lastRenderedPageBreak/>
              <w:t>hội hoặc liên quan đến nhiều cấp, nhiều ngành, nhiều địa phương; theo đề nghị của Thủ trưởng cơ quan thi hành án dân sự cùng cấp, Ủy ban nhân dân cấp tỉnh thành lập Ban Chỉ đạo thi hành án dân sự để tham mưu cho Chủ tịch Ủy ban nhân dân cùng cấp chỉ đạo việc tổ chức phối hợp các cơ quan có liên quan trong thi hành án dân sự trên địa bàn; giải quyết kịp thời những vướng mắc, khó khăn phát sinh trong việc phối hợp; chỉ đạo việc tổ chức cưỡng chế thi hành các vụ án lớn, phức tạp, có ảnh hưởng đến an ninh, chính trị, trật tự an toàn xã hội ở địa phương.</w:t>
            </w:r>
          </w:p>
          <w:p w14:paraId="3B2F18FE" w14:textId="6EA48AAB"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Bộ Tư pháp chủ trì, phối hợp với Tòa án nhân dân tối cao, Viện Kiểm sát nhân dân tối cao, Bộ công an, Bộ Tài chính, Ủy ban Trung ương Mặt trận Tổ quốc Việt Nam hướng dẫn hoạt động của Ban Chỉ đạo thi hành án dân sự.</w:t>
            </w:r>
          </w:p>
        </w:tc>
      </w:tr>
      <w:tr w:rsidR="0050288B" w:rsidRPr="0050288B" w14:paraId="2FECD262" w14:textId="77777777" w:rsidTr="0050288B">
        <w:tc>
          <w:tcPr>
            <w:tcW w:w="9090" w:type="dxa"/>
          </w:tcPr>
          <w:p w14:paraId="2D85A0A9"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Ban Chỉ đạo thi hành án dân sự cấp tỉnh (Khoản 5 Điều 5 Nghị định 62, Điều 3, Điều 4, Điều 5 TTLT05)</w:t>
            </w:r>
          </w:p>
          <w:p w14:paraId="7A713EB2"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bookmarkStart w:id="375" w:name="_heading=h.rhttfqim47e" w:colFirst="0" w:colLast="0"/>
            <w:bookmarkEnd w:id="375"/>
            <w:r w:rsidRPr="0050288B">
              <w:rPr>
                <w:rFonts w:ascii="Times New Roman" w:eastAsia="Times New Roman" w:hAnsi="Times New Roman"/>
                <w:i/>
                <w:iCs/>
                <w:position w:val="0"/>
                <w:sz w:val="28"/>
              </w:rPr>
              <w:t>1. Ban Chỉ đạo thi hành án dân sự cấp tỉnh do Chủ tịch Ủy ban nhân dân cấp tỉnh thành lập trên cơ sở đề nghị của Thủ trưởng cơ quan thi hành án dân sự, có nhiệm vụ tham mưu cho Chủ tịch Ủy ban nhân dân cùng cấp chỉ đạo việc tổ chức phối hợp các cơ quan có liên quan trong thi hành án dân sự trên địa bàn; giải quyết kịp thời những vướng mắc, khó khăn phát sinh trong việc phối hợp; chỉ đạo việc tổ chức cưỡng chế thi hành các vụ án lớn, phức tạp, có ảnh hưởng đến an ninh, chính trị, trật tự an toàn xã hội ở địa phương.</w:t>
            </w:r>
          </w:p>
          <w:p w14:paraId="657F218E"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bookmarkStart w:id="376" w:name="_heading=h.bfeh0mkv6pjw" w:colFirst="0" w:colLast="0"/>
            <w:bookmarkEnd w:id="376"/>
            <w:r w:rsidRPr="0050288B">
              <w:rPr>
                <w:rFonts w:ascii="Times New Roman" w:eastAsia="Times New Roman" w:hAnsi="Times New Roman"/>
                <w:i/>
                <w:iCs/>
                <w:position w:val="0"/>
                <w:sz w:val="28"/>
              </w:rPr>
              <w:t>2. Thành phần Ban Chỉ đạo thi hành án dân sự cấp tỉnh gồm có:</w:t>
            </w:r>
          </w:p>
          <w:p w14:paraId="59373E31"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77" w:name="_heading=h.wjhbaat4abea" w:colFirst="0" w:colLast="0"/>
            <w:bookmarkEnd w:id="377"/>
            <w:r w:rsidRPr="0050288B">
              <w:rPr>
                <w:rFonts w:ascii="Times New Roman" w:eastAsia="Times New Roman" w:hAnsi="Times New Roman"/>
                <w:i/>
                <w:iCs/>
                <w:position w:val="0"/>
                <w:sz w:val="28"/>
              </w:rPr>
              <w:t>a) 01 Trưởng ban là Chủ tịch hoặc Phó Chủ tịch Ủy ban nhân dân cấp tỉnh;</w:t>
            </w:r>
          </w:p>
          <w:p w14:paraId="3759D67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78" w:name="_heading=h.9wrt3f71377r" w:colFirst="0" w:colLast="0"/>
            <w:bookmarkEnd w:id="378"/>
            <w:r w:rsidRPr="0050288B">
              <w:rPr>
                <w:rFonts w:ascii="Times New Roman" w:eastAsia="Times New Roman" w:hAnsi="Times New Roman"/>
                <w:i/>
                <w:iCs/>
                <w:position w:val="0"/>
                <w:sz w:val="28"/>
              </w:rPr>
              <w:t>b) 01 Phó Trưởng ban là Thủ trưởng cơ quan thi hành án dân sự tỉnh, thành phố;</w:t>
            </w:r>
          </w:p>
          <w:p w14:paraId="0C844B1A" w14:textId="322F00B3"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79" w:name="_heading=h.o7yd3jvesz87" w:colFirst="0" w:colLast="0"/>
            <w:bookmarkEnd w:id="379"/>
            <w:r w:rsidRPr="0050288B">
              <w:rPr>
                <w:rFonts w:ascii="Times New Roman" w:eastAsia="Times New Roman" w:hAnsi="Times New Roman"/>
                <w:i/>
                <w:iCs/>
                <w:position w:val="0"/>
                <w:sz w:val="28"/>
              </w:rPr>
              <w:t>c) Các Thành viên gồm: Giám đốc Sở Tư pháp, Giám đốc Sở Tài chính, Giám đốc Sở Tài nguyên và Môi trường, Giám đốc công an cấp tỉnh.</w:t>
            </w:r>
          </w:p>
          <w:p w14:paraId="4A41D1B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80" w:name="_heading=h.22z972kczz39" w:colFirst="0" w:colLast="0"/>
            <w:bookmarkEnd w:id="380"/>
            <w:r w:rsidRPr="0050288B">
              <w:rPr>
                <w:rFonts w:ascii="Times New Roman" w:eastAsia="Times New Roman" w:hAnsi="Times New Roman"/>
                <w:i/>
                <w:iCs/>
                <w:position w:val="0"/>
                <w:sz w:val="28"/>
              </w:rPr>
              <w:t>Ngoài thành phần nêu trên, Chủ tịch Ủy ban nhân dân cấp tỉnh có thể yêu cầu đại diện các Sở, Ngành có liên quan và mời đại diện Lãnh đạo Mặt trận tổ quốc, Tòa án nhân dân, Bảo hiểm xã hội, Bộ Chỉ huy quân sự và các cơ quan liên quan làm Thành viên Ban Chỉ đạo thi hành án dân sự cấp tỉnh.</w:t>
            </w:r>
          </w:p>
          <w:p w14:paraId="5A16B524"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3. Trường hợp cần thiết, theo đề nghị của Bộ trưởng Bộ Tư pháp, Thủ tướng Chính phủ thành lập Ban Chỉ đạo thi hành án dân sự để chỉ đạo đối với các việc thi hành án lớn, phức tạp, có ảnh hưởng đến an ninh, chính trị, trật tự an toàn xã </w:t>
            </w:r>
            <w:r w:rsidRPr="0050288B">
              <w:rPr>
                <w:rFonts w:ascii="Times New Roman" w:eastAsia="Times New Roman" w:hAnsi="Times New Roman"/>
                <w:position w:val="0"/>
                <w:sz w:val="28"/>
              </w:rPr>
              <w:lastRenderedPageBreak/>
              <w:t xml:space="preserve">hội hoặc liên quan đến nhiều cấp, nhiều ngành, nhiều địa phương; theo đề nghị của Thủ trưởng cơ quan thi hành án dân sự cùng cấp, </w:t>
            </w:r>
            <w:r w:rsidRPr="0050288B">
              <w:rPr>
                <w:rFonts w:ascii="Times New Roman" w:eastAsia="Times New Roman" w:hAnsi="Times New Roman"/>
                <w:iCs/>
                <w:position w:val="0"/>
                <w:sz w:val="28"/>
              </w:rPr>
              <w:t>Ủy ban nhân dân cấp tỉnh</w:t>
            </w:r>
            <w:r w:rsidRPr="0050288B">
              <w:rPr>
                <w:rFonts w:ascii="Times New Roman" w:eastAsia="Times New Roman" w:hAnsi="Times New Roman"/>
                <w:position w:val="0"/>
                <w:sz w:val="28"/>
              </w:rPr>
              <w:t xml:space="preserve"> thành lập Ban Chỉ đạo thi hành án dân sự để tham mưu cho Chủ tịch Ủy ban nhân dân cùng cấp chỉ đạo việc tổ chức phối hợp các cơ quan có liên quan trong thi hành án dân sự trên địa bàn; giải quyết kịp thời những vướng mắc, khó khăn phát sinh trong việc phối hợp; chỉ đạo việc tổ chức cưỡng chế thi hành các vụ án lớn, phức tạp, có ảnh hưởng đến an ninh, chính trị, trật tự an toàn xã hội ở địa phương.</w:t>
            </w:r>
          </w:p>
          <w:p w14:paraId="342FFC3F" w14:textId="723DDDE6"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Bộ Tư pháp chủ trì, phối hợp với Tòa án nhân dân tối cao, Viện Kiểm sát nhân dân tối cao, Bộ công an, Bộ Tài chính, Ủy ban Trung ương Mặt trận Tổ quốc Việt Nam hướng dẫn hoạt động của Ban Chỉ đạo thi hành án dân sự.</w:t>
            </w:r>
          </w:p>
        </w:tc>
      </w:tr>
      <w:tr w:rsidR="0050288B" w:rsidRPr="0050288B" w14:paraId="6AB410F8" w14:textId="77777777" w:rsidTr="0050288B">
        <w:tc>
          <w:tcPr>
            <w:tcW w:w="9090" w:type="dxa"/>
          </w:tcPr>
          <w:p w14:paraId="2B4FB6BF" w14:textId="77777777" w:rsidR="006C56D6" w:rsidRPr="0050288B" w:rsidRDefault="006C56D6" w:rsidP="006C56D6">
            <w:pPr>
              <w:numPr>
                <w:ilvl w:val="0"/>
                <w:numId w:val="33"/>
              </w:numPr>
              <w:pBdr>
                <w:top w:val="nil"/>
                <w:left w:val="nil"/>
                <w:bottom w:val="nil"/>
                <w:right w:val="nil"/>
                <w:between w:val="nil"/>
              </w:pBdr>
              <w:shd w:val="clear" w:color="auto" w:fill="FFFFFF"/>
              <w:spacing w:before="120" w:after="120" w:line="288" w:lineRule="auto"/>
              <w:ind w:leftChars="0" w:left="1" w:firstLineChars="187" w:firstLine="526"/>
              <w:rPr>
                <w:rFonts w:ascii="Times New Roman" w:eastAsia="Times New Roman" w:hAnsi="Times New Roman"/>
                <w:i/>
                <w:iCs/>
                <w:position w:val="0"/>
                <w:sz w:val="28"/>
              </w:rPr>
            </w:pPr>
            <w:r w:rsidRPr="0050288B">
              <w:rPr>
                <w:rFonts w:ascii="Times New Roman" w:eastAsia="Times New Roman" w:hAnsi="Times New Roman"/>
                <w:b/>
                <w:bCs/>
                <w:position w:val="0"/>
                <w:sz w:val="28"/>
              </w:rPr>
              <w:lastRenderedPageBreak/>
              <w:t>Nhiệm vụ, quyền hạn, trách nhiệm của Ban Chỉ đạo thi hành án dân sự cấp tỉnh (Điều 6 TTLT05)</w:t>
            </w:r>
          </w:p>
          <w:p w14:paraId="2C227942"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Ban Chỉ đạo thi hành án dân sự có trách nhiệm giúp Chủ tịch Ủy ban nhân dân cấp tỉnh thực hiện những công việc sau:</w:t>
            </w:r>
          </w:p>
          <w:p w14:paraId="41929179"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81" w:name="_heading=h.kdnx9p65al9j" w:colFirst="0" w:colLast="0"/>
            <w:bookmarkEnd w:id="381"/>
            <w:r w:rsidRPr="0050288B">
              <w:rPr>
                <w:rFonts w:ascii="Times New Roman" w:eastAsia="Times New Roman" w:hAnsi="Times New Roman"/>
                <w:i/>
                <w:iCs/>
                <w:position w:val="0"/>
                <w:sz w:val="28"/>
              </w:rPr>
              <w:t>1. Xây dựng dự thảo chương trình, kế hoạch của Ủy ban nhân dân cấp tỉnh về chỉ đạo việc tổ chức phối hợp các cơ quan có liên quan trong thi hành án dân sự và chỉ đạo việc tổ chức cưỡng chế thi hành án dân sự trình Ủy ban nhân dân quyết định.</w:t>
            </w:r>
          </w:p>
          <w:p w14:paraId="2EE3A726"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82" w:name="_heading=h.cgl8siv2o44i" w:colFirst="0" w:colLast="0"/>
            <w:bookmarkEnd w:id="382"/>
            <w:r w:rsidRPr="0050288B">
              <w:rPr>
                <w:rFonts w:ascii="Times New Roman" w:eastAsia="Times New Roman" w:hAnsi="Times New Roman"/>
                <w:i/>
                <w:iCs/>
                <w:position w:val="0"/>
                <w:sz w:val="28"/>
              </w:rPr>
              <w:t>2. Tổ chức thực hiện chương trình, kế hoạch và ý kiến chỉ đạo của Ủy ban nhân dân về việc tổ chức phối hợp các cơ quan có liên quan trong thi hành án dân sự và tổ chức cưỡng chế thi hành án dân sự.</w:t>
            </w:r>
          </w:p>
          <w:p w14:paraId="6E902EA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83" w:name="_heading=h.9p3888956ain" w:colFirst="0" w:colLast="0"/>
            <w:bookmarkEnd w:id="383"/>
            <w:r w:rsidRPr="0050288B">
              <w:rPr>
                <w:rFonts w:ascii="Times New Roman" w:eastAsia="Times New Roman" w:hAnsi="Times New Roman"/>
                <w:i/>
                <w:iCs/>
                <w:position w:val="0"/>
                <w:sz w:val="28"/>
              </w:rPr>
              <w:t>3. Chỉ đạo việc tổ chức phối hợp các cơ quan, tổ chức hữu quan với cơ quan thi hành án dân sự trong việc tổ chức cưỡng chế; tham mưu, đề xuất các biện pháp chỉ đạo giải quyết kịp thời những vướng mắc, khó khăn phát sinh trong việc tổ chức phối hợp các cơ quan có liên quan trong thi hành án dân sự và tổ chức cưỡng chế thi hành án dân sự.</w:t>
            </w:r>
          </w:p>
          <w:p w14:paraId="2C59977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84" w:name="_heading=h.jsfrhw15vez4" w:colFirst="0" w:colLast="0"/>
            <w:bookmarkEnd w:id="384"/>
            <w:r w:rsidRPr="0050288B">
              <w:rPr>
                <w:rFonts w:ascii="Times New Roman" w:eastAsia="Times New Roman" w:hAnsi="Times New Roman"/>
                <w:i/>
                <w:iCs/>
                <w:position w:val="0"/>
                <w:sz w:val="28"/>
              </w:rPr>
              <w:t>4. Tổ chức kiểm tra hoặc phối hợp với cơ quan chức năng kiểm tra việc thực hiện kết luận của Ban Chỉ đạo thi hành án dân sự, ý kiến chỉ đạo của Chủ tịch Ủy ban nhân dân về tổ chức phối hợp với các cơ quan có liên quan trong thi hành án dân sự và tổ chức cưỡng chế thi hành án dân sự.</w:t>
            </w:r>
          </w:p>
          <w:p w14:paraId="0414033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85" w:name="_heading=h.gjtkw07nizbj" w:colFirst="0" w:colLast="0"/>
            <w:bookmarkEnd w:id="385"/>
            <w:r w:rsidRPr="0050288B">
              <w:rPr>
                <w:rFonts w:ascii="Times New Roman" w:eastAsia="Times New Roman" w:hAnsi="Times New Roman"/>
                <w:i/>
                <w:iCs/>
                <w:position w:val="0"/>
                <w:sz w:val="28"/>
              </w:rPr>
              <w:lastRenderedPageBreak/>
              <w:t>5. Đề nghị Chủ tịch Ủy ban nhân dân và cơ quan có thẩm quyền khen thưởng tập thể, cá nhân có thành tích trong công tác thi hành án dân sự ở địa phương.</w:t>
            </w:r>
          </w:p>
          <w:p w14:paraId="0ECB8F0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86" w:name="_heading=h.9q3t2u2idrk9" w:colFirst="0" w:colLast="0"/>
            <w:bookmarkEnd w:id="386"/>
            <w:r w:rsidRPr="0050288B">
              <w:rPr>
                <w:rFonts w:ascii="Times New Roman" w:eastAsia="Times New Roman" w:hAnsi="Times New Roman"/>
                <w:i/>
                <w:iCs/>
                <w:position w:val="0"/>
                <w:sz w:val="28"/>
              </w:rPr>
              <w:t>6. Kiến nghị cơ quan, tổ chức có thẩm quyền có biện pháp xử lý kịp thời đối với những vi phạm pháp luật về thi hành án dân sự.</w:t>
            </w:r>
          </w:p>
          <w:p w14:paraId="3239B3D0"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bookmarkStart w:id="387" w:name="_heading=h.q48u3cv0pyow" w:colFirst="0" w:colLast="0"/>
            <w:bookmarkEnd w:id="387"/>
            <w:r w:rsidRPr="0050288B">
              <w:rPr>
                <w:rFonts w:ascii="Times New Roman" w:eastAsia="Times New Roman" w:hAnsi="Times New Roman"/>
                <w:i/>
                <w:iCs/>
                <w:position w:val="0"/>
                <w:sz w:val="28"/>
              </w:rPr>
              <w:t>7. Chỉ đạo cơ quan có liên quan trong việc phối hợp, thực hiện các yêu cầu, đề nghị của cơ quan thi hành án dân sự trong quá trình tổ chức thi hành án.</w:t>
            </w:r>
          </w:p>
        </w:tc>
      </w:tr>
      <w:tr w:rsidR="0050288B" w:rsidRPr="0050288B" w14:paraId="3AF0B7BA" w14:textId="77777777" w:rsidTr="0050288B">
        <w:tc>
          <w:tcPr>
            <w:tcW w:w="9090" w:type="dxa"/>
          </w:tcPr>
          <w:p w14:paraId="18FBF534"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Nhiệm vụ, quyền hạn của Ủy ban nhân dân cấp xã (Điều 175 Luật THADS 2008)</w:t>
            </w:r>
          </w:p>
          <w:p w14:paraId="14FA901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88" w:name="_heading=h.zd3dn74n3mnd" w:colFirst="0" w:colLast="0"/>
            <w:bookmarkEnd w:id="388"/>
            <w:r w:rsidRPr="0050288B">
              <w:rPr>
                <w:rFonts w:ascii="Times New Roman" w:eastAsia="Times New Roman" w:hAnsi="Times New Roman"/>
                <w:position w:val="0"/>
                <w:sz w:val="28"/>
              </w:rPr>
              <w:t xml:space="preserve">Chủ tịch Ủy ban nhân dân cấp xã trong phạm vi nhiệm vụ, quyền hạn của mình </w:t>
            </w:r>
            <w:r w:rsidRPr="0050288B">
              <w:rPr>
                <w:rFonts w:ascii="Times New Roman" w:eastAsia="Times New Roman" w:hAnsi="Times New Roman"/>
                <w:i/>
                <w:iCs/>
                <w:position w:val="0"/>
                <w:sz w:val="28"/>
              </w:rPr>
              <w:t>có trách nhiệm:</w:t>
            </w:r>
          </w:p>
          <w:p w14:paraId="6B760DFA"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89" w:name="_heading=h.rbk8frefqajj" w:colFirst="0" w:colLast="0"/>
            <w:bookmarkEnd w:id="389"/>
            <w:r w:rsidRPr="0050288B">
              <w:rPr>
                <w:rFonts w:ascii="Times New Roman" w:eastAsia="Times New Roman" w:hAnsi="Times New Roman"/>
                <w:i/>
                <w:iCs/>
                <w:position w:val="0"/>
                <w:sz w:val="28"/>
              </w:rPr>
              <w:t>1.</w:t>
            </w:r>
            <w:r w:rsidRPr="0050288B">
              <w:rPr>
                <w:rFonts w:ascii="Times New Roman" w:eastAsia="Times New Roman" w:hAnsi="Times New Roman"/>
                <w:i/>
                <w:iCs/>
                <w:position w:val="0"/>
                <w:sz w:val="28"/>
              </w:rPr>
              <w:tab/>
              <w:t>Kiến nghị cơ quan, tổ chức, cá nhân có thẩm quyền xử lý kịp thời vi phạm pháp luật về thi hành án dân sự.</w:t>
            </w:r>
          </w:p>
          <w:p w14:paraId="2B03314C" w14:textId="63B1ED68"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90" w:name="_heading=h.5ztuadjlbeov" w:colFirst="0" w:colLast="0"/>
            <w:bookmarkEnd w:id="390"/>
            <w:r w:rsidRPr="0050288B">
              <w:rPr>
                <w:rFonts w:ascii="Times New Roman" w:eastAsia="Times New Roman" w:hAnsi="Times New Roman"/>
                <w:i/>
                <w:iCs/>
                <w:position w:val="0"/>
                <w:sz w:val="28"/>
              </w:rPr>
              <w:t>2. Chỉ đạo việc hỗ trợ Chấp hành viên trong việc thực hiện việc mở khóa, mở gói, buộc ra khỏi nhà, công trình xây dựng, tài sản gắn liền với đất hoặc các biện pháp cần thiết khác để xác minh điều kiện thi hành án, kiểm tra hiện trạng tài sản, thẩm định giá, xác định giá, bán tài sản hoặc giao tài sản cho cá nhân, tổ chức trong trường hợp người phải thi hành án chống đối, cản trở việc thi hành án.</w:t>
            </w:r>
          </w:p>
          <w:p w14:paraId="348705A7"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bookmarkStart w:id="391" w:name="_heading=h.6us9pfjmj7e3" w:colFirst="0" w:colLast="0"/>
            <w:bookmarkEnd w:id="391"/>
            <w:r w:rsidRPr="0050288B">
              <w:rPr>
                <w:rFonts w:ascii="Times New Roman" w:eastAsia="Times New Roman" w:hAnsi="Times New Roman"/>
                <w:i/>
                <w:iCs/>
                <w:position w:val="0"/>
                <w:sz w:val="28"/>
              </w:rPr>
              <w:t>3.</w:t>
            </w:r>
            <w:r w:rsidRPr="0050288B">
              <w:rPr>
                <w:rFonts w:ascii="Times New Roman" w:eastAsia="Times New Roman" w:hAnsi="Times New Roman"/>
                <w:i/>
                <w:iCs/>
                <w:position w:val="0"/>
                <w:sz w:val="28"/>
              </w:rPr>
              <w:tab/>
              <w:t>Được bố trí kinh phí để thực hiện các nhiệm vụ, quyền hạn được giao trong thi hành án dân sự theo quy định của pháp luật.</w:t>
            </w:r>
          </w:p>
        </w:tc>
      </w:tr>
      <w:tr w:rsidR="0050288B" w:rsidRPr="0050288B" w14:paraId="4750762D" w14:textId="77777777" w:rsidTr="0050288B">
        <w:tc>
          <w:tcPr>
            <w:tcW w:w="9090" w:type="dxa"/>
          </w:tcPr>
          <w:p w14:paraId="3FC52F2A"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Bảo đảm an ninh trật tự trong thi hành án (Điều 3, Điều 7 TTLT03)</w:t>
            </w:r>
          </w:p>
          <w:p w14:paraId="0AAF3ADF" w14:textId="49E4779A"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1. Thủ trưởng cơ quan thi hành án dân sự, Chấp hành viên có văn bản đề nghị cơ quan công an, Ủy ban nhân dân có thẩm quyền để phối hợp, bảo đảm an ninh, trật tự, an toàn trong trường hợp </w:t>
            </w:r>
            <w:r w:rsidRPr="0050288B">
              <w:rPr>
                <w:rFonts w:ascii="Times New Roman" w:eastAsia="Times New Roman" w:hAnsi="Times New Roman"/>
                <w:position w:val="0"/>
                <w:sz w:val="28"/>
              </w:rPr>
              <w:t>đương sự hoặc những người khác có hành vi cản trở, chống đối</w:t>
            </w:r>
            <w:r w:rsidRPr="0050288B">
              <w:rPr>
                <w:rFonts w:ascii="Times New Roman" w:eastAsia="Times New Roman" w:hAnsi="Times New Roman"/>
                <w:i/>
                <w:iCs/>
                <w:position w:val="0"/>
                <w:sz w:val="28"/>
              </w:rPr>
              <w:t xml:space="preserve"> việc thi hành án khi thực hiện các thủ tục sau đây:</w:t>
            </w:r>
          </w:p>
          <w:p w14:paraId="7F7243F7"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a) Xác minh điều kiện thi hành án, kiểm tra hiện trạng, đo vẽ tài sản;</w:t>
            </w:r>
          </w:p>
          <w:p w14:paraId="5DA65B75"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b) Áp dụng biện pháp bảo đảm thi hành án;</w:t>
            </w:r>
          </w:p>
          <w:p w14:paraId="520F73BD"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 Áp dụng biện pháp cưỡng chế thi hành án;</w:t>
            </w:r>
          </w:p>
          <w:p w14:paraId="35D80A8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d) Các thủ tục thi hành án khác.</w:t>
            </w:r>
          </w:p>
          <w:p w14:paraId="3C17BF78" w14:textId="48E6F30F"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lastRenderedPageBreak/>
              <w:t>2. Khi phát hiện, tiếp nhận thông tin về hành vi tẩu tán tài sản, cản trở, chống đối việc thi hành án hoặc theo đề nghị của cơ quan thi hành án dân sự, Chấp hành viên, cơ quan công an có trách nhiệm phối hợp, hỗ trợ, bảo đảm an ninh, trật tự, an toàn xã hội trong các hoạt động tổ chức thi hành án theo quy định của pháp luật.</w:t>
            </w:r>
          </w:p>
          <w:p w14:paraId="761938CE" w14:textId="7F1A60DB"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Cơ quan thi hành án dân sự, Chấp hành viên phải gửi văn bản đề nghị đến cơ quan công an ít nhất 05 ngày làm việc trước khi thực hiện các hoạt động thi hành án để bố trí lực lượng. Lực lượng công an có trách nhiệm bảo đảm trật tự, an toàn xã hội, ngăn chặn, xử lý các hành vi gây rối, chống người thi hành công vụ tại khu vực tổ chức các hoạt động thi hành án.</w:t>
            </w:r>
          </w:p>
          <w:p w14:paraId="40A52B5A" w14:textId="538E1C7C"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Trường hợp nhận thấy việc tổ chức cưỡng chế có thể ảnh hưởng đến tình hình an ninh, trật tự, an toàn xã hội tại địa phương mà không thể bố trí được việc bảo vệ cưỡng chế thì cơ quan công an phải nêu rõ lý do. Trường hợp cần thiết, Thủ trưởng cơ quan thi hành án dân sự báo cáo Ban Chỉ đạo thi hành án dân sự cấp tỉnh về việc tổ chức cưỡng chế. Việc tổ chức cưỡng chế trong trường hợp này được thực hiện theo chỉ đạo của Trưởng Ban Chỉ đạo thi hành án dân sự cấp tỉnh.</w:t>
            </w:r>
          </w:p>
          <w:p w14:paraId="1B7CE08F" w14:textId="29BF052B" w:rsidR="006C56D6" w:rsidRPr="0050288B" w:rsidRDefault="006C56D6" w:rsidP="006C56D6">
            <w:pP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3. Trưởng Ban Chỉ đạo thi hành án dân sự cấp tỉnh có trách nhiệm chỉ đạo cơ quan công an cùng cấp phối hợp hoặc chỉ đạo cơ quan công an cấp xã phối hợp với cơ quan thi hành án dân sự trong quá trình tổ chức thi hành các vụ việc phức tạp, có ảnh hưởng đến an ninh, trật tự an toàn xã hội ở địa phương.</w:t>
            </w:r>
          </w:p>
          <w:p w14:paraId="20BF7EA8" w14:textId="523A42BA"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bookmarkStart w:id="392" w:name="_heading=h.92eo7ua605rk" w:colFirst="0" w:colLast="0"/>
            <w:bookmarkEnd w:id="392"/>
            <w:r w:rsidRPr="0050288B">
              <w:rPr>
                <w:rFonts w:ascii="Times New Roman" w:eastAsia="Times New Roman" w:hAnsi="Times New Roman"/>
                <w:i/>
                <w:iCs/>
                <w:position w:val="0"/>
                <w:sz w:val="28"/>
              </w:rPr>
              <w:t>Ủy ban nhân dân cấp xã có trách nhiệm cử đại diện tham gia phối hợp với cơ quan thi hành án dân sự, huy động lực lượng tại chỗ phối hợp với cơ quan công an tham gia bảo vệ cưỡng chế và các hoạt động thi hành án dân sự khác.</w:t>
            </w:r>
          </w:p>
          <w:p w14:paraId="6D6AA90D" w14:textId="77777777" w:rsidR="006C56D6" w:rsidRPr="0050288B" w:rsidRDefault="006C56D6" w:rsidP="006C56D6">
            <w:pPr>
              <w:pBdr>
                <w:top w:val="nil"/>
                <w:left w:val="nil"/>
                <w:bottom w:val="nil"/>
                <w:right w:val="nil"/>
                <w:between w:val="nil"/>
              </w:pBd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Việc phối hợp bảo đảm an ninh trật tự, an toàn xã hội trong thi hành án dân sự phải bảo đảm các nguyên tắc sau đây:</w:t>
            </w:r>
          </w:p>
          <w:p w14:paraId="2FE45681"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a) Nhanh chóng, kịp thời, hiệu quả, tuân thủ quy định của pháp luật;</w:t>
            </w:r>
          </w:p>
          <w:p w14:paraId="65D7533A"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b) Thực hiện đúng chức năng, nhiệm vụ của các cơ quan đã được pháp luật quy định;</w:t>
            </w:r>
          </w:p>
          <w:p w14:paraId="10A0B309"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 Bảo đảm an toàn về tính mạng, sức khỏe, danh dự, nhân phẩm, tài sản của nhân dân và những người tham gia hoạt động thi hành án dân sự.</w:t>
            </w:r>
          </w:p>
          <w:p w14:paraId="00012761"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i/>
                <w:iCs/>
                <w:position w:val="0"/>
                <w:sz w:val="28"/>
              </w:rPr>
              <w:t>5. Cơ quan, tổ chức, cá nhân có trách nhiệm tham gia việc cưỡng chế thi hành án theo yêu cầu, đề nghị của cơ quan thi hành án dân sự, Chấp hành viên.</w:t>
            </w:r>
          </w:p>
        </w:tc>
      </w:tr>
      <w:tr w:rsidR="0050288B" w:rsidRPr="0050288B" w14:paraId="1D62B7A4" w14:textId="77777777" w:rsidTr="0050288B">
        <w:tc>
          <w:tcPr>
            <w:tcW w:w="9090" w:type="dxa"/>
          </w:tcPr>
          <w:p w14:paraId="74D27031"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 xml:space="preserve">Nhiệm vụ, quyền hạn của cơ quan, tổ chức được giao theo dõi, quản lý người đang chấp hành án hình sự (Điều 180 Luật THADS 2008) </w:t>
            </w:r>
          </w:p>
          <w:p w14:paraId="4826F951"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Cơ quan, tổ chức được giao theo dõi, quản lý người đang chấp hành án hình sự theo quy định của Bộ luật Tố tụng hình sự trong phạm vi nhiệm vụ, quyền hạn của mình có trách nhiệm phối hợp với cơ quan thi hành án dân sự về các việc sau đây:</w:t>
            </w:r>
          </w:p>
          <w:p w14:paraId="1A377976"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Giáo dục người đang chấp hành án hình sự thực hiện nghiêm túc nghĩa vụ dân sự theo bản án, quyết định của Tòa án;</w:t>
            </w:r>
          </w:p>
          <w:p w14:paraId="5D3B5FF5"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Cung cấp cho cơ quan thi hành án dân sự thông tin liên quan về người phải thi hành nghĩa vụ về dân sự đang chấp hành án hình sự; thực hiện việc thông báo giấy tờ về thi hành án dân sự cho người phải thi hành án đang chấp hành án hình sự;</w:t>
            </w:r>
          </w:p>
          <w:p w14:paraId="49DD2DC5"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3. Phối hợp với cơ quan thi hành án dân sự thu tiền thi hành án theo quy định của Luật Thi hành án dân sự và Nghị định này; </w:t>
            </w:r>
          </w:p>
          <w:p w14:paraId="4531AA65"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4. Kịp thời thông báo cho cơ quan thi hành án dân sự về nơi cư trú của người bị kết án đã chấp hành xong hình phạt tù, được đặc xá, được miễn chấp hành hình phạt tù.</w:t>
            </w:r>
          </w:p>
        </w:tc>
      </w:tr>
      <w:tr w:rsidR="0050288B" w:rsidRPr="0050288B" w14:paraId="167DA952" w14:textId="77777777" w:rsidTr="0050288B">
        <w:tc>
          <w:tcPr>
            <w:tcW w:w="9090" w:type="dxa"/>
          </w:tcPr>
          <w:p w14:paraId="6F2BC4F9" w14:textId="77777777" w:rsidR="006C56D6" w:rsidRPr="0050288B" w:rsidRDefault="006C56D6" w:rsidP="006C56D6">
            <w:pPr>
              <w:numPr>
                <w:ilvl w:val="0"/>
                <w:numId w:val="33"/>
              </w:numP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Trách nhiệm của Giám thị trại giam, Thủ trưởng cơ quan thi hành án hình sự (Điều 3 TTLT07)</w:t>
            </w:r>
          </w:p>
          <w:p w14:paraId="7D307FB6" w14:textId="582180F0"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Giám thị trại giam, Thủ trưởng cơ quan thi hành án hình sự nơi phạm nhân đang chấp hành án có trách nhiệm thông báo cho cơ quan thi hành án dân sự nơi Tòa án đã xét xử sơ thẩm họ, tên, địa chỉ của phạm nhân là người phải thi hành án dân sự hoặc phạm nhân là người được thi hành án dân sự theo bản án hình sự, trong thời hạn 15 (mười lăm) ngày kể từ ngày tiếp nhận phạm nhân vào trại giam.</w:t>
            </w:r>
          </w:p>
          <w:p w14:paraId="48A061AD"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Tiếp nhận quyết định thi hành án dân sự trong bản án hình sự và các tài liệu khác có liên quan của cơ quan thi hành án dân sự.</w:t>
            </w:r>
          </w:p>
          <w:p w14:paraId="4BD00DBA"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3. Tiếp nhận tiền, giấy tờ do cơ quan thi hành án dân sự chuyển đến trại giam, cơ quan thi hành án hình sự để giao cho phạm nhân là người được thi hành án dân sự theo quy định của </w:t>
            </w:r>
            <w:hyperlink r:id="rId9">
              <w:r w:rsidRPr="0050288B">
                <w:rPr>
                  <w:rFonts w:ascii="Times New Roman" w:eastAsia="Times New Roman" w:hAnsi="Times New Roman"/>
                  <w:position w:val="0"/>
                  <w:sz w:val="28"/>
                </w:rPr>
                <w:t>Luật Thi hành án dân sự</w:t>
              </w:r>
            </w:hyperlink>
            <w:r w:rsidRPr="0050288B">
              <w:rPr>
                <w:rFonts w:ascii="Times New Roman" w:eastAsia="Times New Roman" w:hAnsi="Times New Roman"/>
                <w:position w:val="0"/>
                <w:sz w:val="28"/>
              </w:rPr>
              <w:t>.</w:t>
            </w:r>
          </w:p>
          <w:p w14:paraId="07AB7749"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4. Tiếp nhận tiền, giấy tờ mà phạm nhân là người phải thi hành án dân sự hoặc thân nhân của họ tự nguyện nộp tại trại giam, cơ quan thi hành án hình sự </w:t>
            </w:r>
            <w:r w:rsidRPr="0050288B">
              <w:rPr>
                <w:rFonts w:ascii="Times New Roman" w:eastAsia="Times New Roman" w:hAnsi="Times New Roman"/>
                <w:position w:val="0"/>
                <w:sz w:val="28"/>
              </w:rPr>
              <w:lastRenderedPageBreak/>
              <w:t>để thi hành án theo quyết định thi hành án dân sự và quyết định của bản án hình sự.</w:t>
            </w:r>
          </w:p>
          <w:p w14:paraId="580BCF69" w14:textId="54D2B4F2"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5. </w:t>
            </w:r>
            <w:r w:rsidRPr="0050288B">
              <w:rPr>
                <w:rFonts w:ascii="Times New Roman" w:eastAsia="Times New Roman" w:hAnsi="Times New Roman"/>
                <w:i/>
                <w:iCs/>
                <w:position w:val="0"/>
                <w:sz w:val="28"/>
              </w:rPr>
              <w:t>Bộ trưởng Bộ công an hướng dẫn</w:t>
            </w:r>
            <w:r w:rsidRPr="0050288B">
              <w:rPr>
                <w:rFonts w:ascii="Times New Roman" w:eastAsia="Times New Roman" w:hAnsi="Times New Roman"/>
                <w:position w:val="0"/>
                <w:sz w:val="28"/>
              </w:rPr>
              <w:t xml:space="preserve"> việc lập, sử dụng và quản lý các loại sổ liên quan đến việc theo dõi thu tiền, giấy tờ do phạm nhân là người phải thi hành án dân sự hoặc thân nhân của họ tự nguyện nộp; theo dõi trả tiền, giấy tờ do cơ quan thi hành án dân sự chuyển đến trại giam, cơ quan thi hành án hình sự để giao trả cho phạm nhân là người được thi hành án dân sự.</w:t>
            </w:r>
          </w:p>
          <w:p w14:paraId="5820C935"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6. Lưu quyết định thi hành án dân sự và các tài liệu khác có liên quan đến thi hành án dân sự vào hồ sơ phạm nhân và cập nhật vào phần mềm quản lý thông tin, dữ liệu phạm nhân tại trại giam, cơ quan thi hành án hình sự. Trường hợp phải chuyển giao tiền, giấy tờ cho cơ quan thi hành án dân sự thì trại giam, cơ quan thi hành án hình sự chuyển tiền, giấy tờ và trích sao giấy tờ liên quan gửi cơ quan thi hành án dân sự đã chuyển giao quyết định thi hành án dân sự hoặc cơ quan thi hành án dân sự nơi Tòa án đã xét xử sơ thẩm.</w:t>
            </w:r>
          </w:p>
          <w:p w14:paraId="7CD3DCD4"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7. Lưu trữ sổ sách, hồ sơ, tài liệu thu, nộp, quản lý, trả tiền, giấy tờ: Sổ sách, hồ sơ, tài liệu về thu, nộp, quản lý, trả tiền, giấy tờ được lưu trữ theo quy định của pháp luật về lưu trữ. Các tài liệu có trong hồ sơ được sắp xếp, đánh số bút lục đầy đủ. Giám thị trại giam, Thủ trưởng cơ quan thi hành án hình sự có trách nhiệm duyệt hồ sơ trước khi đưa vào lưu trữ.</w:t>
            </w:r>
          </w:p>
          <w:p w14:paraId="66CBA467"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8. Trường hợp phạm nhân là người được thi hành án dân sự từ chối nhận tiền, giấy tờ thì Giám thị trại giam, Thủ trưởng cơ quan thi hành án hình sự có trách nhiệm lập biên bản về việc phạm nhân là người được thi hành án dân sự từ chối nhận tiền, giấy tờ. Biên bản được lập thành 03 (ba) bản, trại giam hoặc cơ quan thi hành án hình sự giữ 01 (một) bản, phạm nhân là người được thi hành án dân sự giữ 01 (một) bản và 01 (một) bản gửi cho cơ quan thi hành án dân sự.</w:t>
            </w:r>
          </w:p>
          <w:p w14:paraId="2D6EF922"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9. Trường hợp phạm nhân là người được thi hành án dân sự trực tiếp đề nghị được ủy quyền cho người thân nhận tiền, giấy tờ thì trại giam, cơ quan thi hành án hình sự có trách nhiệm lập biên bản về việc ủy quyền (hoặc xác nhận vào giấy ủy quyền) và gửi cho cơ quan thi hành án dân sự. Trong biên bản về việc ủy quyền hoặc giấy ủy quyền phải ghi đầy đủ, cụ thể họ tên, địa chỉ, số chứng minh nhân dân của người được ủy quyền, nội dung uỷ quyền.</w:t>
            </w:r>
          </w:p>
          <w:p w14:paraId="15584E8B" w14:textId="77777777"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10. Mở và thông báo số tài khoản tạm gửi của trại giam, cơ quan thi hành án hình sự cho cơ quan thi hành án dân sự đã chuyển giao quyết định thi hành án dân sự.</w:t>
            </w:r>
          </w:p>
          <w:p w14:paraId="77C9DF05" w14:textId="7780E64D" w:rsidR="006C56D6" w:rsidRPr="0050288B" w:rsidRDefault="006C56D6" w:rsidP="006C56D6">
            <w:pPr>
              <w:shd w:val="clear" w:color="auto" w:fill="FFFFFF"/>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lastRenderedPageBreak/>
              <w:t>11. Định kỳ 06 (sáu) tháng, 01 (một) năm hoặc đột xuất, báo cáo bằng văn bản cho cơ quan quản lý thi hành án hình sự thuộc Bộ công an, cơ quan thi hành án hình sự công an cấp tỉnh về kết quả thu, nộp, quản lý tiền, giấy tờ đối với phạm nhân là người phải thi hành án dân sự; trả tiền, giấy tờ đối với phạm nhân là người được thi hành án dân sự và thông báo cho cơ quan thi hành án dân sự có thẩm quyền biết.</w:t>
            </w:r>
          </w:p>
        </w:tc>
      </w:tr>
      <w:tr w:rsidR="0050288B" w:rsidRPr="0050288B" w14:paraId="77F34F28" w14:textId="77777777" w:rsidTr="0050288B">
        <w:tc>
          <w:tcPr>
            <w:tcW w:w="9090" w:type="dxa"/>
          </w:tcPr>
          <w:p w14:paraId="6DD574D8"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lastRenderedPageBreak/>
              <w:t>Trách nhiệm của Kho bạc nhà nước, ngân hàng và tổ chức tín dụng khác (Điều 176 Luật THADS 2008)</w:t>
            </w:r>
          </w:p>
          <w:p w14:paraId="30F07C4E"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93" w:name="_heading=h.6vhvynx1mx0r" w:colFirst="0" w:colLast="0"/>
            <w:bookmarkEnd w:id="393"/>
            <w:r w:rsidRPr="0050288B">
              <w:rPr>
                <w:rFonts w:ascii="Times New Roman" w:eastAsia="Times New Roman" w:hAnsi="Times New Roman"/>
                <w:position w:val="0"/>
                <w:sz w:val="28"/>
              </w:rPr>
              <w:t>1. Cung cấp đúng, đầy đủ, kịp thời thông tin, số liệu về tài khoản của người phải thi hành án theo yêu cầu của Chấp hành viên, cơ quan thi hành án dân sự.</w:t>
            </w:r>
          </w:p>
          <w:p w14:paraId="14DD7D4D"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94" w:name="_heading=h.3yq8f19cael" w:colFirst="0" w:colLast="0"/>
            <w:bookmarkEnd w:id="394"/>
            <w:r w:rsidRPr="0050288B">
              <w:rPr>
                <w:rFonts w:ascii="Times New Roman" w:eastAsia="Times New Roman" w:hAnsi="Times New Roman"/>
                <w:position w:val="0"/>
                <w:sz w:val="28"/>
              </w:rPr>
              <w:t>2. Thực hiện nghiêm chỉnh, kịp thời yêu cầu của Chấp hành viên về phong tỏa tài khoản, phong tỏa tài sản; khấu trừ tiền trong tài khoản; giải tỏa việc phong tỏa tài khoản, phong tỏa tài sản của người phải thi hành án.</w:t>
            </w:r>
          </w:p>
          <w:p w14:paraId="101CB8F5"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i/>
                <w:iCs/>
                <w:position w:val="0"/>
                <w:sz w:val="28"/>
              </w:rPr>
            </w:pPr>
            <w:bookmarkStart w:id="395" w:name="_heading=h.o6xho1myszs1" w:colFirst="0" w:colLast="0"/>
            <w:bookmarkEnd w:id="395"/>
            <w:r w:rsidRPr="0050288B">
              <w:rPr>
                <w:rFonts w:ascii="Times New Roman" w:eastAsia="Times New Roman" w:hAnsi="Times New Roman"/>
                <w:position w:val="0"/>
                <w:sz w:val="28"/>
              </w:rPr>
              <w:t xml:space="preserve">3. </w:t>
            </w:r>
            <w:r w:rsidRPr="0050288B">
              <w:rPr>
                <w:rFonts w:ascii="Times New Roman" w:eastAsia="Times New Roman" w:hAnsi="Times New Roman"/>
                <w:i/>
                <w:iCs/>
                <w:position w:val="0"/>
                <w:sz w:val="28"/>
              </w:rPr>
              <w:t xml:space="preserve">Thực hiện việc cho người đăng ký mua tài sản đấu giá xem tài sản theo đề nghị của cơ quan thi hành án dân sự theo quy định của pháp luật trong trường hợp Kho bạc nhà nước, ngân hàng và tổ chức tín dụng đang bảo quản tài sản thi hành án; </w:t>
            </w:r>
          </w:p>
          <w:p w14:paraId="38F05B82"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4. Thực hiện đầy đủ yêu cầu khác của Chấp hành viên, cơ quan thi hành án dân sự theo quy định của Luật Thi hành án dân sự. </w:t>
            </w:r>
          </w:p>
        </w:tc>
      </w:tr>
      <w:tr w:rsidR="0050288B" w:rsidRPr="0050288B" w14:paraId="17937A0E" w14:textId="77777777" w:rsidTr="0050288B">
        <w:tc>
          <w:tcPr>
            <w:tcW w:w="9090" w:type="dxa"/>
          </w:tcPr>
          <w:p w14:paraId="4C30B5EE"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Trách nhiệm của Bảo hiểm xã hội (Điều 177 Luật THADS 2008)</w:t>
            </w:r>
          </w:p>
          <w:p w14:paraId="03C043CE"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96" w:name="_heading=h.m7sxvv1zevat" w:colFirst="0" w:colLast="0"/>
            <w:bookmarkEnd w:id="396"/>
            <w:r w:rsidRPr="0050288B">
              <w:rPr>
                <w:rFonts w:ascii="Times New Roman" w:eastAsia="Times New Roman" w:hAnsi="Times New Roman"/>
                <w:position w:val="0"/>
                <w:sz w:val="28"/>
              </w:rPr>
              <w:t>1. Cung cấp đúng, đầy đủ, kịp thời thông tin, số liệu về các khoản thu nhập của người phải thi hành án đang được chi trả qua Bảo hiểm xã hội theo yêu cầu của Chấp hành viên, cơ quan thi hành án dân sự.</w:t>
            </w:r>
          </w:p>
          <w:p w14:paraId="01F5EF3C" w14:textId="77777777" w:rsidR="006C56D6" w:rsidRPr="0050288B" w:rsidRDefault="006C56D6" w:rsidP="006C56D6">
            <w:pPr>
              <w:spacing w:before="120" w:after="120" w:line="288" w:lineRule="auto"/>
              <w:ind w:leftChars="0" w:left="1" w:firstLineChars="187" w:firstLine="524"/>
              <w:rPr>
                <w:rFonts w:ascii="Times New Roman" w:eastAsia="Times New Roman" w:hAnsi="Times New Roman"/>
                <w:position w:val="0"/>
                <w:sz w:val="28"/>
              </w:rPr>
            </w:pPr>
            <w:bookmarkStart w:id="397" w:name="_heading=h.xeiz6pajqwes" w:colFirst="0" w:colLast="0"/>
            <w:bookmarkEnd w:id="397"/>
            <w:r w:rsidRPr="0050288B">
              <w:rPr>
                <w:rFonts w:ascii="Times New Roman" w:eastAsia="Times New Roman" w:hAnsi="Times New Roman"/>
                <w:position w:val="0"/>
                <w:sz w:val="28"/>
              </w:rPr>
              <w:t>2. Thực hiện nghiêm chỉnh, kịp thời yêu cầu của Chấp hành viên về khấu trừ thu nhập của người phải thi hành án để thi hành án.</w:t>
            </w:r>
          </w:p>
          <w:p w14:paraId="52E78984"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98" w:name="_heading=h.yv7rvf3l5y88" w:colFirst="0" w:colLast="0"/>
            <w:bookmarkEnd w:id="398"/>
            <w:r w:rsidRPr="0050288B">
              <w:rPr>
                <w:rFonts w:ascii="Times New Roman" w:eastAsia="Times New Roman" w:hAnsi="Times New Roman"/>
                <w:position w:val="0"/>
                <w:sz w:val="28"/>
              </w:rPr>
              <w:t>3. Thực hiện đầy đủ yêu cầu khác của Chấp hành viên, cơ quan thi hành án dân sự theo quy định của Luật Thi hành án dân sự và Nghị định này.</w:t>
            </w:r>
          </w:p>
        </w:tc>
      </w:tr>
      <w:tr w:rsidR="0050288B" w:rsidRPr="0050288B" w14:paraId="7AD4A42C" w14:textId="77777777" w:rsidTr="0050288B">
        <w:tc>
          <w:tcPr>
            <w:tcW w:w="9090" w:type="dxa"/>
          </w:tcPr>
          <w:p w14:paraId="0FBE2130" w14:textId="77777777" w:rsidR="006C56D6" w:rsidRPr="0050288B" w:rsidRDefault="006C56D6" w:rsidP="006C56D6">
            <w:pPr>
              <w:widowControl w:val="0"/>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 xml:space="preserve">Trách nhiệm của cơ quan đăng ký tài sản, đăng ký giao dịch bảo đảm (Điều 178 Luật THADS 2008) </w:t>
            </w:r>
          </w:p>
          <w:p w14:paraId="0C0BE776"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1. Tạm dừng hoặc dừng việc thực hiện các yêu cầu liên quan đến các giao dịch đối với tài sản của người phải thi hành án đăng ký tại cơ quan đăng ký tài </w:t>
            </w:r>
            <w:r w:rsidRPr="0050288B">
              <w:rPr>
                <w:rFonts w:ascii="Times New Roman" w:eastAsia="Times New Roman" w:hAnsi="Times New Roman"/>
                <w:position w:val="0"/>
                <w:sz w:val="28"/>
              </w:rPr>
              <w:lastRenderedPageBreak/>
              <w:t>sản, đăng ký giao dịch bảo đảm ngay sau khi nhận được yêu cầu của Chấp hành viên, cơ quan thi hành án dân sự.</w:t>
            </w:r>
          </w:p>
          <w:p w14:paraId="3FBB561C" w14:textId="77777777" w:rsidR="006C56D6" w:rsidRPr="0050288B" w:rsidRDefault="006C56D6" w:rsidP="006C56D6">
            <w:pPr>
              <w:widowControl w:val="0"/>
              <w:spacing w:before="120" w:after="120" w:line="288" w:lineRule="auto"/>
              <w:ind w:leftChars="0" w:left="1" w:firstLineChars="187" w:firstLine="524"/>
              <w:rPr>
                <w:rFonts w:ascii="Times New Roman" w:eastAsia="Times New Roman" w:hAnsi="Times New Roman"/>
                <w:position w:val="0"/>
                <w:sz w:val="28"/>
              </w:rPr>
            </w:pPr>
            <w:bookmarkStart w:id="399" w:name="_heading=h.hsv5ljgxj1e0" w:colFirst="0" w:colLast="0"/>
            <w:bookmarkEnd w:id="399"/>
            <w:r w:rsidRPr="0050288B">
              <w:rPr>
                <w:rFonts w:ascii="Times New Roman" w:eastAsia="Times New Roman" w:hAnsi="Times New Roman"/>
                <w:position w:val="0"/>
                <w:sz w:val="28"/>
              </w:rPr>
              <w:t>2. Thực hiện việc đăng ký quyền sở hữu tài sản, quyền sử dụng đất cho người mua được tài sản, người được thi hành án nhận tài sản để trừ vào số tiền được thi hành án.</w:t>
            </w:r>
          </w:p>
          <w:p w14:paraId="10E34B83" w14:textId="6DA08EAB" w:rsidR="006C56D6" w:rsidRPr="0050288B" w:rsidRDefault="006C56D6" w:rsidP="006C56D6">
            <w:pPr>
              <w:pBdr>
                <w:between w:val="nil"/>
              </w:pBdr>
              <w:spacing w:before="120" w:after="120" w:line="288" w:lineRule="auto"/>
              <w:ind w:leftChars="0" w:left="1" w:firstLineChars="187" w:firstLine="524"/>
              <w:rPr>
                <w:rFonts w:ascii="Times New Roman" w:eastAsia="Times New Roman" w:hAnsi="Times New Roman"/>
                <w:position w:val="0"/>
                <w:sz w:val="28"/>
              </w:rPr>
            </w:pPr>
            <w:bookmarkStart w:id="400" w:name="_heading=h.2z8omcp821bk" w:colFirst="0" w:colLast="0"/>
            <w:bookmarkEnd w:id="400"/>
            <w:r w:rsidRPr="0050288B">
              <w:rPr>
                <w:rFonts w:ascii="Times New Roman" w:eastAsia="Times New Roman" w:hAnsi="Times New Roman"/>
                <w:position w:val="0"/>
                <w:sz w:val="28"/>
              </w:rPr>
              <w:t>3. Thu hồi, sửa đổi, hủy các giấy tờ chứng nhận quyền sở hữu, quyền sử dụng đất, giấy tờ đăng ký biện pháp bảo đảm đã cấp cho người phải thi hành án; thực hiện việc cấp mới các giấy tờ theo quy định của pháp luật.</w:t>
            </w:r>
          </w:p>
        </w:tc>
      </w:tr>
      <w:tr w:rsidR="0050288B" w:rsidRPr="0050288B" w14:paraId="116F51CE" w14:textId="77777777" w:rsidTr="0050288B">
        <w:tc>
          <w:tcPr>
            <w:tcW w:w="9090" w:type="dxa"/>
          </w:tcPr>
          <w:p w14:paraId="4AAB260B"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b/>
                <w:bCs/>
                <w:i/>
                <w:position w:val="0"/>
                <w:sz w:val="28"/>
              </w:rPr>
            </w:pPr>
            <w:r w:rsidRPr="0050288B">
              <w:rPr>
                <w:rFonts w:ascii="Times New Roman" w:eastAsia="Times New Roman" w:hAnsi="Times New Roman"/>
                <w:b/>
                <w:bCs/>
                <w:i/>
                <w:position w:val="0"/>
                <w:sz w:val="28"/>
              </w:rPr>
              <w:lastRenderedPageBreak/>
              <w:t>Trách nhiệm của người đứng đầu cơ quan, tổ chức nơi người phải thi hành án công tác, làm việc (Điều mới)</w:t>
            </w:r>
          </w:p>
          <w:p w14:paraId="22DF49CB"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 xml:space="preserve">Trường hợp xác minh người phải thi hành án đang làm việc cho cơ quan, tổ chức thì cơ quan thi hành án dân sự gửi quyết định thi hành án cho cơ quan, tổ chức đó. </w:t>
            </w:r>
          </w:p>
          <w:p w14:paraId="6B1EA365" w14:textId="77777777" w:rsidR="006C56D6" w:rsidRPr="0050288B" w:rsidRDefault="006C56D6" w:rsidP="006C56D6">
            <w:pPr>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i/>
                <w:iCs/>
                <w:position w:val="0"/>
                <w:sz w:val="28"/>
              </w:rPr>
            </w:pPr>
            <w:r w:rsidRPr="0050288B">
              <w:rPr>
                <w:rFonts w:ascii="Times New Roman" w:eastAsia="Times New Roman" w:hAnsi="Times New Roman"/>
                <w:i/>
                <w:iCs/>
                <w:position w:val="0"/>
                <w:sz w:val="28"/>
              </w:rPr>
              <w:t>Người đứng đầu cơ quan, tổ chức nơi người phải thi hành án công tác, làm việc có trách nhiệm đôn đốc, nhắc nhở người phải thi hành án tự nguyện thi hành án. Việc tự nguyện thi hành án là một trong những căn cứ để đánh giá đối với người phải thi hành án trong việc chấp hành chủ trương, chính sách của Đảng, pháp luật của Nhà nước.</w:t>
            </w:r>
          </w:p>
        </w:tc>
      </w:tr>
      <w:tr w:rsidR="0050288B" w:rsidRPr="0050288B" w14:paraId="09687938" w14:textId="77777777" w:rsidTr="0050288B">
        <w:tc>
          <w:tcPr>
            <w:tcW w:w="9090" w:type="dxa"/>
          </w:tcPr>
          <w:p w14:paraId="76A205E7"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6"/>
              <w:jc w:val="center"/>
              <w:rPr>
                <w:rFonts w:ascii="Times New Roman" w:eastAsia="Times New Roman" w:hAnsi="Times New Roman"/>
                <w:b/>
                <w:bCs/>
                <w:position w:val="0"/>
                <w:sz w:val="28"/>
              </w:rPr>
            </w:pPr>
            <w:r w:rsidRPr="0050288B">
              <w:rPr>
                <w:rFonts w:ascii="Times New Roman" w:eastAsia="Times New Roman" w:hAnsi="Times New Roman"/>
                <w:b/>
                <w:bCs/>
                <w:position w:val="0"/>
                <w:sz w:val="28"/>
              </w:rPr>
              <w:t>Chương V</w:t>
            </w:r>
          </w:p>
          <w:p w14:paraId="40C9665B"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6"/>
              <w:jc w:val="center"/>
              <w:rPr>
                <w:rFonts w:ascii="Times New Roman" w:eastAsia="Times New Roman" w:hAnsi="Times New Roman"/>
                <w:position w:val="0"/>
                <w:sz w:val="28"/>
              </w:rPr>
            </w:pPr>
            <w:bookmarkStart w:id="401" w:name="_heading=h.leldl36kvqrs" w:colFirst="0" w:colLast="0"/>
            <w:bookmarkEnd w:id="401"/>
            <w:r w:rsidRPr="0050288B">
              <w:rPr>
                <w:rFonts w:ascii="Times New Roman" w:eastAsia="Times New Roman" w:hAnsi="Times New Roman"/>
                <w:b/>
                <w:bCs/>
                <w:position w:val="0"/>
                <w:sz w:val="28"/>
              </w:rPr>
              <w:t>ĐIỀU KHOẢN THI HÀNH</w:t>
            </w:r>
          </w:p>
        </w:tc>
      </w:tr>
      <w:tr w:rsidR="0050288B" w:rsidRPr="0050288B" w14:paraId="2209B364" w14:textId="77777777" w:rsidTr="0050288B">
        <w:tc>
          <w:tcPr>
            <w:tcW w:w="9090" w:type="dxa"/>
          </w:tcPr>
          <w:p w14:paraId="07FF09C0"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b/>
                <w:bCs/>
                <w:position w:val="0"/>
                <w:sz w:val="28"/>
              </w:rPr>
            </w:pPr>
            <w:r w:rsidRPr="0050288B">
              <w:rPr>
                <w:rFonts w:ascii="Times New Roman" w:eastAsia="Times New Roman" w:hAnsi="Times New Roman"/>
                <w:b/>
                <w:bCs/>
                <w:position w:val="0"/>
                <w:sz w:val="28"/>
              </w:rPr>
              <w:t>Hiệu lực thi hành</w:t>
            </w:r>
          </w:p>
          <w:p w14:paraId="5E25CB43"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1. Nghị định này có hiệu lực thi hành từ ngày 01 tháng 7 năm 2026.</w:t>
            </w:r>
          </w:p>
          <w:p w14:paraId="6AF3B23D"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0"/>
              <w:rPr>
                <w:rFonts w:ascii="Times New Roman" w:eastAsia="Times New Roman" w:hAnsi="Times New Roman"/>
                <w:spacing w:val="-2"/>
                <w:position w:val="0"/>
                <w:sz w:val="28"/>
              </w:rPr>
            </w:pPr>
            <w:r w:rsidRPr="0050288B">
              <w:rPr>
                <w:rFonts w:ascii="Times New Roman" w:eastAsia="Times New Roman" w:hAnsi="Times New Roman"/>
                <w:spacing w:val="-2"/>
                <w:position w:val="0"/>
                <w:sz w:val="28"/>
              </w:rPr>
              <w:t>2. Nghị định này thay thế Nghị định số 62/2015/NĐ-CP ngày 18 tháng 7 năm 2015 của Chính phủ quy định chi tiết và hướng dẫn thi hành một số điều của Luật Thi hành án dân sự đã được sửa đổi, bổ sung bởi Nghị định số 120/2016/NĐ-CP, Nghị định số 33/2020/NĐ-CP và Nghị định số 152/2024/NĐ-CP.</w:t>
            </w:r>
          </w:p>
        </w:tc>
      </w:tr>
      <w:tr w:rsidR="0050288B" w:rsidRPr="0050288B" w14:paraId="3F9AA6FE" w14:textId="77777777" w:rsidTr="0050288B">
        <w:tc>
          <w:tcPr>
            <w:tcW w:w="9090" w:type="dxa"/>
          </w:tcPr>
          <w:p w14:paraId="6933C616" w14:textId="77777777" w:rsidR="006C56D6" w:rsidRPr="0050288B" w:rsidRDefault="006C56D6" w:rsidP="006C56D6">
            <w:pPr>
              <w:numPr>
                <w:ilvl w:val="0"/>
                <w:numId w:val="33"/>
              </w:numPr>
              <w:pBdr>
                <w:top w:val="nil"/>
                <w:left w:val="nil"/>
                <w:bottom w:val="nil"/>
                <w:right w:val="nil"/>
                <w:between w:val="nil"/>
              </w:pBdr>
              <w:spacing w:before="120" w:after="120" w:line="288" w:lineRule="auto"/>
              <w:ind w:leftChars="0" w:left="1" w:firstLineChars="187" w:firstLine="526"/>
              <w:rPr>
                <w:rFonts w:ascii="Times New Roman" w:eastAsia="Times New Roman" w:hAnsi="Times New Roman"/>
                <w:position w:val="0"/>
                <w:sz w:val="28"/>
              </w:rPr>
            </w:pPr>
            <w:r w:rsidRPr="0050288B">
              <w:rPr>
                <w:rFonts w:ascii="Times New Roman" w:eastAsia="Times New Roman" w:hAnsi="Times New Roman"/>
                <w:b/>
                <w:bCs/>
                <w:position w:val="0"/>
                <w:sz w:val="28"/>
              </w:rPr>
              <w:t>Điều khoản chuyển tiếp</w:t>
            </w:r>
          </w:p>
          <w:p w14:paraId="02433421"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 xml:space="preserve">1. Đối với các việc thi hành án đã thi hành một phần hoặc chưa thi hành xong trước khi Nghị định này có hiệu lực thi hành nhưng đã thực hiện các thủ tục về thi hành án theo đúng quy định của Luật Thi hành án dân sự và các văn bản hướng dẫn thi hành thì kết quả thi hành án được công nhận; các thủ tục thi </w:t>
            </w:r>
            <w:r w:rsidRPr="0050288B">
              <w:rPr>
                <w:rFonts w:ascii="Times New Roman" w:eastAsia="Times New Roman" w:hAnsi="Times New Roman"/>
                <w:position w:val="0"/>
                <w:sz w:val="28"/>
              </w:rPr>
              <w:lastRenderedPageBreak/>
              <w:t xml:space="preserve">hành án tiếp theo được tiếp tục thực hiện theo quy định của Nghị định này. </w:t>
            </w:r>
          </w:p>
          <w:p w14:paraId="67338C4F" w14:textId="77777777" w:rsidR="006C56D6" w:rsidRPr="0050288B" w:rsidRDefault="006C56D6" w:rsidP="006C56D6">
            <w:pPr>
              <w:widowControl w:val="0"/>
              <w:pBdr>
                <w:top w:val="nil"/>
                <w:left w:val="nil"/>
                <w:bottom w:val="nil"/>
                <w:right w:val="nil"/>
                <w:between w:val="nil"/>
              </w:pBdr>
              <w:spacing w:before="120" w:after="120" w:line="288" w:lineRule="auto"/>
              <w:ind w:leftChars="0" w:left="1" w:firstLineChars="187" w:firstLine="524"/>
              <w:rPr>
                <w:rFonts w:ascii="Times New Roman" w:eastAsia="Times New Roman" w:hAnsi="Times New Roman"/>
                <w:position w:val="0"/>
                <w:sz w:val="28"/>
              </w:rPr>
            </w:pPr>
            <w:r w:rsidRPr="0050288B">
              <w:rPr>
                <w:rFonts w:ascii="Times New Roman" w:eastAsia="Times New Roman" w:hAnsi="Times New Roman"/>
                <w:position w:val="0"/>
                <w:sz w:val="28"/>
              </w:rPr>
              <w:t>2. Tổ chức, cá nhân có thẩm quyền tổ chức thi hành án dân sự áp dụng các quy định về trình tự, thủ tục thi hành án quy định tại Nghị định này, trừ trường hợp pháp luật có quy định khác.</w:t>
            </w:r>
          </w:p>
        </w:tc>
      </w:tr>
    </w:tbl>
    <w:p w14:paraId="745FA6BE" w14:textId="602E522E" w:rsidR="00F72805" w:rsidRPr="00310AD5" w:rsidRDefault="00F72805" w:rsidP="00F72805">
      <w:pPr>
        <w:widowControl w:val="0"/>
        <w:pBdr>
          <w:top w:val="nil"/>
          <w:left w:val="nil"/>
          <w:bottom w:val="nil"/>
          <w:right w:val="nil"/>
          <w:between w:val="nil"/>
        </w:pBdr>
        <w:spacing w:before="120" w:after="120" w:line="360" w:lineRule="exact"/>
        <w:ind w:firstLine="567"/>
        <w:jc w:val="both"/>
        <w:rPr>
          <w:rFonts w:ascii="Times New Roman" w:hAnsi="Times New Roman"/>
          <w:sz w:val="28"/>
          <w:szCs w:val="28"/>
        </w:rPr>
      </w:pPr>
      <w:bookmarkStart w:id="402" w:name="dieu_189"/>
    </w:p>
    <w:tbl>
      <w:tblPr>
        <w:tblW w:w="9051" w:type="dxa"/>
        <w:tblLook w:val="01E0" w:firstRow="1" w:lastRow="1" w:firstColumn="1" w:lastColumn="1" w:noHBand="0" w:noVBand="0"/>
      </w:tblPr>
      <w:tblGrid>
        <w:gridCol w:w="5400"/>
        <w:gridCol w:w="3651"/>
      </w:tblGrid>
      <w:tr w:rsidR="00D8051C" w:rsidRPr="00310AD5" w14:paraId="348DAB2B" w14:textId="77777777" w:rsidTr="00E836D4">
        <w:trPr>
          <w:trHeight w:val="4876"/>
        </w:trPr>
        <w:tc>
          <w:tcPr>
            <w:tcW w:w="5400" w:type="dxa"/>
          </w:tcPr>
          <w:p w14:paraId="148CCB46" w14:textId="77777777" w:rsidR="004564FE" w:rsidRPr="00310AD5" w:rsidRDefault="004564FE" w:rsidP="007745E6">
            <w:pPr>
              <w:spacing w:before="120" w:after="120" w:line="252" w:lineRule="auto"/>
              <w:rPr>
                <w:rFonts w:ascii="Times New Roman" w:eastAsia="Courier New" w:hAnsi="Times New Roman"/>
                <w:b/>
                <w:i/>
                <w:sz w:val="24"/>
                <w:szCs w:val="24"/>
                <w:lang w:eastAsia="vi-VN"/>
              </w:rPr>
            </w:pPr>
            <w:r w:rsidRPr="00310AD5">
              <w:rPr>
                <w:rFonts w:ascii="Times New Roman" w:eastAsia="Courier New" w:hAnsi="Times New Roman"/>
                <w:b/>
                <w:i/>
                <w:sz w:val="24"/>
                <w:szCs w:val="24"/>
                <w:lang w:val="vi-VN" w:eastAsia="vi-VN"/>
              </w:rPr>
              <w:t>Nơi nhận:</w:t>
            </w:r>
          </w:p>
          <w:p w14:paraId="785F06D5"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Ban Bí thư Trung ương Đảng;</w:t>
            </w:r>
          </w:p>
          <w:p w14:paraId="70960160"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Thủ tướng, các Phó Thủ tướng Chính phủ;</w:t>
            </w:r>
          </w:p>
          <w:p w14:paraId="45BFC493"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Các bộ, cơ quan ngang bộ, cơ quan thuộc Chính phủ;</w:t>
            </w:r>
          </w:p>
          <w:p w14:paraId="68E50940"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HĐND, UBND các tỉnh, thành phố trực thuộc trung ương;</w:t>
            </w:r>
          </w:p>
          <w:p w14:paraId="35A0D1E3"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Văn phòng Trung ương và các Ban của Đảng;</w:t>
            </w:r>
          </w:p>
          <w:p w14:paraId="75A0D20B"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Văn phòng Tổng Bí thư;</w:t>
            </w:r>
          </w:p>
          <w:p w14:paraId="35A6F55F"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Văn phòng Chủ tịch nước;</w:t>
            </w:r>
          </w:p>
          <w:p w14:paraId="611FFD46"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Hội đồng Dân tộc và các Ủy ban của Quốc hội;</w:t>
            </w:r>
          </w:p>
          <w:p w14:paraId="23445660"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Văn phòng Quốc hội;</w:t>
            </w:r>
          </w:p>
          <w:p w14:paraId="0FB26297"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Tòa án nhân dân tối cao;</w:t>
            </w:r>
          </w:p>
          <w:p w14:paraId="497CF9CC"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Viện kiểm sát nhân dân tối cao;</w:t>
            </w:r>
          </w:p>
          <w:p w14:paraId="5A87D0C3"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xml:space="preserve">- Kiểm toán </w:t>
            </w:r>
            <w:r w:rsidRPr="00310AD5">
              <w:rPr>
                <w:rFonts w:ascii="Times New Roman" w:eastAsia="Courier New" w:hAnsi="Times New Roman"/>
                <w:lang w:eastAsia="vi-VN"/>
              </w:rPr>
              <w:t>n</w:t>
            </w:r>
            <w:r w:rsidRPr="00310AD5">
              <w:rPr>
                <w:rFonts w:ascii="Times New Roman" w:eastAsia="Courier New" w:hAnsi="Times New Roman"/>
                <w:lang w:val="vi-VN" w:eastAsia="vi-VN"/>
              </w:rPr>
              <w:t>hà nước;</w:t>
            </w:r>
          </w:p>
          <w:p w14:paraId="2760B7E3"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Ủy ban Giám sát tài chính Quốc gia;</w:t>
            </w:r>
          </w:p>
          <w:p w14:paraId="447B3A49"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Ngân hàng Chính sách xã hội;</w:t>
            </w:r>
          </w:p>
          <w:p w14:paraId="4677CC8C"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Ngân hàng Phát triển Việt Nam;</w:t>
            </w:r>
          </w:p>
          <w:p w14:paraId="7CEF0261"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xml:space="preserve">- Ủy ban </w:t>
            </w:r>
            <w:r w:rsidRPr="00310AD5">
              <w:rPr>
                <w:rFonts w:ascii="Times New Roman" w:eastAsia="Courier New" w:hAnsi="Times New Roman"/>
                <w:lang w:eastAsia="vi-VN"/>
              </w:rPr>
              <w:t>t</w:t>
            </w:r>
            <w:r w:rsidRPr="00310AD5">
              <w:rPr>
                <w:rFonts w:ascii="Times New Roman" w:eastAsia="Courier New" w:hAnsi="Times New Roman"/>
                <w:lang w:val="vi-VN" w:eastAsia="vi-VN"/>
              </w:rPr>
              <w:t>rung ương Mặt trận Tổ quốc Việt Nam;</w:t>
            </w:r>
          </w:p>
          <w:p w14:paraId="783B362D"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xml:space="preserve">- Cơ quan </w:t>
            </w:r>
            <w:r w:rsidRPr="00310AD5">
              <w:rPr>
                <w:rFonts w:ascii="Times New Roman" w:eastAsia="Courier New" w:hAnsi="Times New Roman"/>
                <w:lang w:eastAsia="vi-VN"/>
              </w:rPr>
              <w:t>t</w:t>
            </w:r>
            <w:r w:rsidRPr="00310AD5">
              <w:rPr>
                <w:rFonts w:ascii="Times New Roman" w:eastAsia="Courier New" w:hAnsi="Times New Roman"/>
                <w:lang w:val="vi-VN" w:eastAsia="vi-VN"/>
              </w:rPr>
              <w:t>rung ương của các đoàn thể;</w:t>
            </w:r>
          </w:p>
          <w:p w14:paraId="129A4EC4"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val="vi-VN" w:eastAsia="vi-VN"/>
              </w:rPr>
              <w:t xml:space="preserve">- VPCP: BTCN, các PCN, Trợ lý TTg, TGĐ Cổng TTĐT, </w:t>
            </w:r>
          </w:p>
          <w:p w14:paraId="44CC76C4" w14:textId="77777777" w:rsidR="004564FE" w:rsidRPr="00310AD5" w:rsidRDefault="004564FE" w:rsidP="00F83007">
            <w:pPr>
              <w:spacing w:after="0" w:line="240" w:lineRule="auto"/>
              <w:jc w:val="both"/>
              <w:rPr>
                <w:rFonts w:ascii="Times New Roman" w:eastAsia="Courier New" w:hAnsi="Times New Roman"/>
                <w:lang w:val="vi-VN" w:eastAsia="vi-VN"/>
              </w:rPr>
            </w:pPr>
            <w:r w:rsidRPr="00310AD5">
              <w:rPr>
                <w:rFonts w:ascii="Times New Roman" w:eastAsia="Courier New" w:hAnsi="Times New Roman"/>
                <w:lang w:eastAsia="vi-VN"/>
              </w:rPr>
              <w:t xml:space="preserve">  </w:t>
            </w:r>
            <w:r w:rsidRPr="00310AD5">
              <w:rPr>
                <w:rFonts w:ascii="Times New Roman" w:eastAsia="Courier New" w:hAnsi="Times New Roman"/>
                <w:lang w:val="vi-VN" w:eastAsia="vi-VN"/>
              </w:rPr>
              <w:t>các Vụ, Cục, đơn vị trực thuộc, Công báo;</w:t>
            </w:r>
          </w:p>
          <w:p w14:paraId="72F51491" w14:textId="77777777" w:rsidR="004564FE" w:rsidRPr="00310AD5" w:rsidRDefault="004564FE" w:rsidP="00F83007">
            <w:pPr>
              <w:spacing w:after="0" w:line="240" w:lineRule="auto"/>
              <w:jc w:val="both"/>
              <w:rPr>
                <w:rFonts w:ascii="Times New Roman" w:eastAsia="Courier New" w:hAnsi="Times New Roman"/>
                <w:sz w:val="28"/>
                <w:szCs w:val="28"/>
                <w:lang w:eastAsia="vi-VN"/>
              </w:rPr>
            </w:pPr>
            <w:r w:rsidRPr="00310AD5">
              <w:rPr>
                <w:rFonts w:ascii="Times New Roman" w:eastAsia="Courier New" w:hAnsi="Times New Roman"/>
                <w:lang w:eastAsia="vi-VN"/>
              </w:rPr>
              <w:t>- Lưu: VT, PL (2b).</w:t>
            </w:r>
          </w:p>
        </w:tc>
        <w:tc>
          <w:tcPr>
            <w:tcW w:w="3651" w:type="dxa"/>
          </w:tcPr>
          <w:p w14:paraId="3F22F6F0" w14:textId="77777777" w:rsidR="004564FE" w:rsidRPr="00310AD5" w:rsidRDefault="004564FE" w:rsidP="00F256ED">
            <w:pPr>
              <w:spacing w:after="0" w:line="240" w:lineRule="auto"/>
              <w:jc w:val="center"/>
              <w:rPr>
                <w:rFonts w:ascii="Times New Roman" w:eastAsia="Courier New" w:hAnsi="Times New Roman"/>
                <w:b/>
                <w:sz w:val="28"/>
                <w:szCs w:val="28"/>
                <w:lang w:eastAsia="vi-VN"/>
              </w:rPr>
            </w:pPr>
            <w:r w:rsidRPr="00310AD5">
              <w:rPr>
                <w:rFonts w:ascii="Times New Roman" w:eastAsia="Courier New" w:hAnsi="Times New Roman"/>
                <w:b/>
                <w:sz w:val="28"/>
                <w:szCs w:val="28"/>
                <w:lang w:eastAsia="vi-VN"/>
              </w:rPr>
              <w:t>TM. CHÍNH PHỦ</w:t>
            </w:r>
            <w:r w:rsidRPr="00310AD5">
              <w:rPr>
                <w:rFonts w:ascii="Times New Roman" w:eastAsia="Courier New" w:hAnsi="Times New Roman"/>
                <w:b/>
                <w:sz w:val="28"/>
                <w:szCs w:val="28"/>
                <w:lang w:eastAsia="vi-VN"/>
              </w:rPr>
              <w:br/>
              <w:t>KT. THỦ TƯỚNG</w:t>
            </w:r>
          </w:p>
          <w:p w14:paraId="3B681D32" w14:textId="77777777" w:rsidR="004564FE" w:rsidRPr="00310AD5" w:rsidRDefault="004564FE" w:rsidP="00F256ED">
            <w:pPr>
              <w:widowControl w:val="0"/>
              <w:autoSpaceDE w:val="0"/>
              <w:autoSpaceDN w:val="0"/>
              <w:adjustRightInd w:val="0"/>
              <w:spacing w:after="0" w:line="240" w:lineRule="auto"/>
              <w:jc w:val="center"/>
              <w:textAlignment w:val="center"/>
              <w:rPr>
                <w:rFonts w:ascii="Times New Roman" w:hAnsi="Times New Roman"/>
                <w:b/>
                <w:sz w:val="28"/>
                <w:szCs w:val="28"/>
              </w:rPr>
            </w:pPr>
            <w:r w:rsidRPr="00310AD5">
              <w:rPr>
                <w:rFonts w:ascii="Times New Roman" w:eastAsia="Courier New" w:hAnsi="Times New Roman"/>
                <w:b/>
                <w:sz w:val="28"/>
                <w:szCs w:val="28"/>
                <w:lang w:eastAsia="vi-VN"/>
              </w:rPr>
              <w:t>PHÓ THỦ TƯỚNG</w:t>
            </w:r>
            <w:r w:rsidRPr="00310AD5">
              <w:rPr>
                <w:rFonts w:ascii="Times New Roman" w:eastAsia="Courier New" w:hAnsi="Times New Roman"/>
                <w:b/>
                <w:sz w:val="28"/>
                <w:szCs w:val="28"/>
                <w:lang w:eastAsia="vi-VN"/>
              </w:rPr>
              <w:br/>
            </w:r>
          </w:p>
          <w:p w14:paraId="191C3265" w14:textId="716DEB52" w:rsidR="004564FE" w:rsidRDefault="004564FE" w:rsidP="00F256ED">
            <w:pPr>
              <w:widowControl w:val="0"/>
              <w:autoSpaceDE w:val="0"/>
              <w:autoSpaceDN w:val="0"/>
              <w:adjustRightInd w:val="0"/>
              <w:spacing w:after="0" w:line="240" w:lineRule="auto"/>
              <w:ind w:firstLine="567"/>
              <w:jc w:val="center"/>
              <w:textAlignment w:val="center"/>
              <w:rPr>
                <w:rFonts w:ascii="Times New Roman" w:hAnsi="Times New Roman"/>
                <w:b/>
                <w:sz w:val="28"/>
                <w:szCs w:val="28"/>
              </w:rPr>
            </w:pPr>
          </w:p>
          <w:p w14:paraId="20E99822" w14:textId="3F994C77" w:rsidR="00AB2F4D" w:rsidRDefault="00AB2F4D" w:rsidP="00F256ED">
            <w:pPr>
              <w:widowControl w:val="0"/>
              <w:autoSpaceDE w:val="0"/>
              <w:autoSpaceDN w:val="0"/>
              <w:adjustRightInd w:val="0"/>
              <w:spacing w:after="0" w:line="240" w:lineRule="auto"/>
              <w:ind w:firstLine="567"/>
              <w:jc w:val="center"/>
              <w:textAlignment w:val="center"/>
              <w:rPr>
                <w:rFonts w:ascii="Times New Roman" w:hAnsi="Times New Roman"/>
                <w:b/>
                <w:sz w:val="28"/>
                <w:szCs w:val="28"/>
              </w:rPr>
            </w:pPr>
          </w:p>
          <w:p w14:paraId="77174692" w14:textId="77777777" w:rsidR="00AB2F4D" w:rsidRPr="00310AD5" w:rsidRDefault="00AB2F4D" w:rsidP="00F256ED">
            <w:pPr>
              <w:widowControl w:val="0"/>
              <w:autoSpaceDE w:val="0"/>
              <w:autoSpaceDN w:val="0"/>
              <w:adjustRightInd w:val="0"/>
              <w:spacing w:after="0" w:line="240" w:lineRule="auto"/>
              <w:ind w:firstLine="567"/>
              <w:jc w:val="center"/>
              <w:textAlignment w:val="center"/>
              <w:rPr>
                <w:rFonts w:ascii="Times New Roman" w:hAnsi="Times New Roman"/>
                <w:b/>
                <w:bCs/>
                <w:sz w:val="28"/>
                <w:szCs w:val="28"/>
              </w:rPr>
            </w:pPr>
          </w:p>
          <w:p w14:paraId="69C60E7A" w14:textId="77777777" w:rsidR="00F256ED" w:rsidRPr="00310AD5" w:rsidRDefault="00F256ED" w:rsidP="00F256ED">
            <w:pPr>
              <w:widowControl w:val="0"/>
              <w:autoSpaceDE w:val="0"/>
              <w:autoSpaceDN w:val="0"/>
              <w:adjustRightInd w:val="0"/>
              <w:spacing w:after="0" w:line="240" w:lineRule="auto"/>
              <w:ind w:firstLine="567"/>
              <w:jc w:val="center"/>
              <w:textAlignment w:val="center"/>
              <w:rPr>
                <w:rFonts w:ascii="Times New Roman" w:hAnsi="Times New Roman"/>
                <w:b/>
                <w:bCs/>
                <w:sz w:val="28"/>
                <w:szCs w:val="28"/>
              </w:rPr>
            </w:pPr>
          </w:p>
          <w:p w14:paraId="6E264A97" w14:textId="77777777" w:rsidR="00F256ED" w:rsidRPr="00310AD5" w:rsidRDefault="00F256ED" w:rsidP="00F256ED">
            <w:pPr>
              <w:widowControl w:val="0"/>
              <w:autoSpaceDE w:val="0"/>
              <w:autoSpaceDN w:val="0"/>
              <w:adjustRightInd w:val="0"/>
              <w:spacing w:after="0" w:line="240" w:lineRule="auto"/>
              <w:ind w:firstLine="567"/>
              <w:jc w:val="center"/>
              <w:textAlignment w:val="center"/>
              <w:rPr>
                <w:rFonts w:ascii="Times New Roman" w:hAnsi="Times New Roman"/>
                <w:b/>
                <w:bCs/>
                <w:sz w:val="28"/>
                <w:szCs w:val="28"/>
              </w:rPr>
            </w:pPr>
          </w:p>
          <w:p w14:paraId="4E086EC0" w14:textId="77777777" w:rsidR="004564FE" w:rsidRPr="00310AD5" w:rsidRDefault="00F256ED" w:rsidP="00F256ED">
            <w:pPr>
              <w:spacing w:after="0" w:line="240" w:lineRule="auto"/>
              <w:jc w:val="center"/>
              <w:rPr>
                <w:rFonts w:ascii="Times New Roman" w:eastAsia="Courier New" w:hAnsi="Times New Roman"/>
                <w:b/>
                <w:sz w:val="28"/>
                <w:szCs w:val="28"/>
                <w:lang w:eastAsia="vi-VN"/>
              </w:rPr>
            </w:pPr>
            <w:r w:rsidRPr="00310AD5">
              <w:rPr>
                <w:rFonts w:ascii="Times New Roman" w:eastAsia="Courier New" w:hAnsi="Times New Roman"/>
                <w:b/>
                <w:sz w:val="28"/>
                <w:szCs w:val="28"/>
                <w:lang w:eastAsia="vi-VN"/>
              </w:rPr>
              <w:t>Hồ Quốc Dũng</w:t>
            </w:r>
          </w:p>
        </w:tc>
      </w:tr>
      <w:bookmarkEnd w:id="402"/>
    </w:tbl>
    <w:p w14:paraId="4AB73C14" w14:textId="52C24AFE" w:rsidR="00B43E3D" w:rsidRPr="00310AD5" w:rsidRDefault="00B43E3D" w:rsidP="0050288B">
      <w:pPr>
        <w:rPr>
          <w:rFonts w:ascii="Times New Roman" w:hAnsi="Times New Roman"/>
          <w:sz w:val="28"/>
          <w:szCs w:val="28"/>
        </w:rPr>
      </w:pPr>
    </w:p>
    <w:sectPr w:rsidR="00B43E3D" w:rsidRPr="00310AD5" w:rsidSect="00755323">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93222" w14:textId="77777777" w:rsidR="0046735C" w:rsidRDefault="0046735C" w:rsidP="004564FE">
      <w:pPr>
        <w:spacing w:after="0" w:line="240" w:lineRule="auto"/>
      </w:pPr>
      <w:r>
        <w:separator/>
      </w:r>
    </w:p>
  </w:endnote>
  <w:endnote w:type="continuationSeparator" w:id="0">
    <w:p w14:paraId="782B490E" w14:textId="77777777" w:rsidR="0046735C" w:rsidRDefault="0046735C" w:rsidP="00456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EBD48" w14:textId="77777777" w:rsidR="0022145E" w:rsidRDefault="0022145E" w:rsidP="0075532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8F9D" w14:textId="77777777" w:rsidR="0022145E" w:rsidRDefault="0022145E" w:rsidP="00755323">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521D" w14:textId="77777777" w:rsidR="0022145E" w:rsidRDefault="0022145E" w:rsidP="0075532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F94E" w14:textId="77777777" w:rsidR="0046735C" w:rsidRDefault="0046735C" w:rsidP="004564FE">
      <w:pPr>
        <w:spacing w:after="0" w:line="240" w:lineRule="auto"/>
      </w:pPr>
      <w:r>
        <w:separator/>
      </w:r>
    </w:p>
  </w:footnote>
  <w:footnote w:type="continuationSeparator" w:id="0">
    <w:p w14:paraId="2DFAA71F" w14:textId="77777777" w:rsidR="0046735C" w:rsidRDefault="0046735C" w:rsidP="004564FE">
      <w:pPr>
        <w:spacing w:after="0" w:line="240" w:lineRule="auto"/>
      </w:pPr>
      <w:r>
        <w:continuationSeparator/>
      </w:r>
    </w:p>
  </w:footnote>
  <w:footnote w:id="1">
    <w:p w14:paraId="35CD35F4" w14:textId="0E817A23"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sz w:val="22"/>
          <w:szCs w:val="22"/>
        </w:rPr>
        <w:t>(về yêu cầu thi hành án)</w:t>
      </w:r>
    </w:p>
  </w:footnote>
  <w:footnote w:id="2">
    <w:p w14:paraId="18ACA0CD" w14:textId="6237485A"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i/>
          <w:iCs/>
          <w:sz w:val="22"/>
          <w:szCs w:val="22"/>
        </w:rPr>
        <w:t>(về thông báo trên phương tiện thông tin đại chúng)</w:t>
      </w:r>
    </w:p>
  </w:footnote>
  <w:footnote w:id="3">
    <w:p w14:paraId="5E612848" w14:textId="6AC36E45"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i/>
          <w:iCs/>
          <w:sz w:val="22"/>
          <w:szCs w:val="22"/>
        </w:rPr>
        <w:t>(về thông báo cho đương sự ở nước ngoài)</w:t>
      </w:r>
    </w:p>
  </w:footnote>
  <w:footnote w:id="4">
    <w:p w14:paraId="6CA01851" w14:textId="6DAB2C4B"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sz w:val="22"/>
          <w:szCs w:val="22"/>
        </w:rPr>
        <w:t>(về niêm yết công khai)</w:t>
      </w:r>
    </w:p>
  </w:footnote>
  <w:footnote w:id="5">
    <w:p w14:paraId="7825DA37" w14:textId="588297FC"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sz w:val="22"/>
          <w:szCs w:val="22"/>
        </w:rPr>
        <w:t>(thông báo qua tổ chức cá nhân mà không giao được cho người thân)</w:t>
      </w:r>
    </w:p>
  </w:footnote>
  <w:footnote w:id="6">
    <w:p w14:paraId="16E62D2B" w14:textId="324E4B91"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bCs/>
          <w:i/>
          <w:sz w:val="22"/>
          <w:szCs w:val="22"/>
        </w:rPr>
        <w:t>(về thông báo trên môi trường số)</w:t>
      </w:r>
    </w:p>
  </w:footnote>
  <w:footnote w:id="7">
    <w:p w14:paraId="19760518" w14:textId="0D40B0FF"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Về giao tài sản để thi hành án</w:t>
      </w:r>
    </w:p>
  </w:footnote>
  <w:footnote w:id="8">
    <w:p w14:paraId="6D53A079" w14:textId="04673F76"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i/>
          <w:iCs/>
          <w:sz w:val="22"/>
          <w:szCs w:val="22"/>
        </w:rPr>
        <w:t>(về việc THA chưa có điều kiện).</w:t>
      </w:r>
    </w:p>
  </w:footnote>
  <w:footnote w:id="9">
    <w:p w14:paraId="0C2684C6" w14:textId="7A608853"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i/>
          <w:sz w:val="22"/>
          <w:szCs w:val="22"/>
        </w:rPr>
        <w:t>(về yêu cầu thi hành án)</w:t>
      </w:r>
    </w:p>
  </w:footnote>
  <w:footnote w:id="10">
    <w:p w14:paraId="7DB85ED7" w14:textId="47B1BE24"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i/>
          <w:color w:val="000000" w:themeColor="text1"/>
          <w:sz w:val="22"/>
          <w:szCs w:val="22"/>
        </w:rPr>
        <w:t>(về gửi, nhận văn bản về thi hành án)</w:t>
      </w:r>
    </w:p>
  </w:footnote>
  <w:footnote w:id="11">
    <w:p w14:paraId="36A24686" w14:textId="49AFD7A6"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i/>
          <w:iCs/>
          <w:sz w:val="22"/>
          <w:szCs w:val="22"/>
        </w:rPr>
        <w:t>(về giao, nhận vật chứng)</w:t>
      </w:r>
    </w:p>
  </w:footnote>
  <w:footnote w:id="12">
    <w:p w14:paraId="2691741B" w14:textId="08025E39"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i/>
          <w:sz w:val="22"/>
          <w:szCs w:val="22"/>
        </w:rPr>
        <w:t>(về giao, nhận vật chứng)</w:t>
      </w:r>
    </w:p>
  </w:footnote>
  <w:footnote w:id="13">
    <w:p w14:paraId="15AC5E96" w14:textId="51604352"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sz w:val="22"/>
          <w:szCs w:val="22"/>
        </w:rPr>
        <w:t>(về giao, nhận vật chứng)</w:t>
      </w:r>
    </w:p>
  </w:footnote>
  <w:footnote w:id="14">
    <w:p w14:paraId="30BAA44A" w14:textId="048190AE"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sz w:val="22"/>
          <w:szCs w:val="22"/>
        </w:rPr>
        <w:t>(về giao, nhận vật chứng)</w:t>
      </w:r>
    </w:p>
  </w:footnote>
  <w:footnote w:id="15">
    <w:p w14:paraId="44A937E7" w14:textId="68C3042A"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Về Áp dụng biện pháp bảo đảm, cưỡng chế thi hành án</w:t>
      </w:r>
    </w:p>
  </w:footnote>
  <w:footnote w:id="16">
    <w:p w14:paraId="18173A5D" w14:textId="23AEF115"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i/>
          <w:iCs/>
          <w:sz w:val="22"/>
          <w:szCs w:val="22"/>
        </w:rPr>
        <w:t>(về thẩm định giá, xác định giá tài sản kê biên- tài sản giá trị nhỏ, hư hỏng)</w:t>
      </w:r>
    </w:p>
  </w:footnote>
  <w:footnote w:id="17">
    <w:p w14:paraId="68A69E48" w14:textId="220B8EC5"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sz w:val="22"/>
          <w:szCs w:val="22"/>
        </w:rPr>
        <w:t xml:space="preserve">(về </w:t>
      </w:r>
      <w:r w:rsidRPr="00485B33">
        <w:rPr>
          <w:rFonts w:ascii="Times New Roman" w:eastAsia="Times New Roman" w:hAnsi="Times New Roman"/>
          <w:bCs/>
          <w:sz w:val="22"/>
          <w:szCs w:val="22"/>
        </w:rPr>
        <w:t>Thủ tục thanh toán tiền thi hành án</w:t>
      </w:r>
      <w:r w:rsidRPr="00485B33">
        <w:rPr>
          <w:rFonts w:ascii="Times New Roman" w:eastAsia="Times New Roman" w:hAnsi="Times New Roman"/>
          <w:sz w:val="22"/>
          <w:szCs w:val="22"/>
        </w:rPr>
        <w:t>)</w:t>
      </w:r>
    </w:p>
  </w:footnote>
  <w:footnote w:id="18">
    <w:p w14:paraId="191E6A07" w14:textId="296487C7"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hAnsi="Times New Roman"/>
          <w:i/>
          <w:color w:val="000000" w:themeColor="text1"/>
          <w:sz w:val="22"/>
          <w:szCs w:val="22"/>
        </w:rPr>
        <w:t>(về nhận tài sản để trừ vào tiền thi hành án).</w:t>
      </w:r>
    </w:p>
  </w:footnote>
  <w:footnote w:id="19">
    <w:p w14:paraId="6D0F1391" w14:textId="4B13C078"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Điều 43.</w:t>
      </w:r>
      <w:r w:rsidRPr="00485B33">
        <w:rPr>
          <w:rFonts w:ascii="Times New Roman" w:hAnsi="Times New Roman"/>
          <w:sz w:val="22"/>
          <w:szCs w:val="22"/>
        </w:rPr>
        <w:tab/>
        <w:t>Trả lại tiền, tài sản cho đương sự</w:t>
      </w:r>
    </w:p>
  </w:footnote>
  <w:footnote w:id="20">
    <w:p w14:paraId="20B66C55" w14:textId="4C9E4AA5"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(Thời hiệu yêu cầu thi hành án)</w:t>
      </w:r>
    </w:p>
  </w:footnote>
  <w:footnote w:id="21">
    <w:p w14:paraId="0343A804" w14:textId="5157906F"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Nộp tiền và ký hợp đồng mua bán tài sản đấu giá</w:t>
      </w:r>
    </w:p>
  </w:footnote>
  <w:footnote w:id="22">
    <w:p w14:paraId="6EEFFC39" w14:textId="1C2406FF"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Điều 96.</w:t>
      </w:r>
      <w:r w:rsidRPr="00485B33">
        <w:rPr>
          <w:rFonts w:ascii="Times New Roman" w:hAnsi="Times New Roman"/>
          <w:sz w:val="22"/>
          <w:szCs w:val="22"/>
        </w:rPr>
        <w:tab/>
        <w:t>Thủ tục bảo đảm tài chính để thi hành án</w:t>
      </w:r>
    </w:p>
  </w:footnote>
  <w:footnote w:id="23">
    <w:p w14:paraId="4201D875" w14:textId="011BEDCA"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w:t>
      </w:r>
      <w:r w:rsidRPr="00485B33">
        <w:rPr>
          <w:rFonts w:ascii="Times New Roman" w:eastAsia="Times New Roman" w:hAnsi="Times New Roman"/>
          <w:sz w:val="22"/>
          <w:szCs w:val="22"/>
        </w:rPr>
        <w:t>(về Phạm vi bảo đảm tài chính để thi hành án)</w:t>
      </w:r>
    </w:p>
  </w:footnote>
  <w:footnote w:id="24">
    <w:p w14:paraId="56D2D3F6" w14:textId="215849F5"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Điều 91.</w:t>
      </w:r>
      <w:r w:rsidRPr="00485B33">
        <w:rPr>
          <w:rFonts w:ascii="Times New Roman" w:hAnsi="Times New Roman"/>
          <w:sz w:val="22"/>
          <w:szCs w:val="22"/>
        </w:rPr>
        <w:tab/>
        <w:t>Điều kiện được bảo đảm tài chính để thi hành án</w:t>
      </w:r>
    </w:p>
  </w:footnote>
  <w:footnote w:id="25">
    <w:p w14:paraId="7E565C6C" w14:textId="77777777"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Điều 91.</w:t>
      </w:r>
      <w:r w:rsidRPr="00485B33">
        <w:rPr>
          <w:rFonts w:ascii="Times New Roman" w:hAnsi="Times New Roman"/>
          <w:sz w:val="22"/>
          <w:szCs w:val="22"/>
        </w:rPr>
        <w:tab/>
        <w:t>Điều kiện được bảo đảm tài chính để thi hành án</w:t>
      </w:r>
    </w:p>
  </w:footnote>
  <w:footnote w:id="26">
    <w:p w14:paraId="2290A24A" w14:textId="77777777"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Điều 91.</w:t>
      </w:r>
      <w:r w:rsidRPr="00485B33">
        <w:rPr>
          <w:rFonts w:ascii="Times New Roman" w:hAnsi="Times New Roman"/>
          <w:sz w:val="22"/>
          <w:szCs w:val="22"/>
        </w:rPr>
        <w:tab/>
        <w:t>Điều kiện được bảo đảm tài chính để thi hành án</w:t>
      </w:r>
    </w:p>
  </w:footnote>
  <w:footnote w:id="27">
    <w:p w14:paraId="107C7A24" w14:textId="63502CB8" w:rsidR="006C56D6" w:rsidRPr="00485B33" w:rsidRDefault="006C56D6" w:rsidP="00485B33">
      <w:pPr>
        <w:pStyle w:val="FootnoteText"/>
        <w:jc w:val="both"/>
        <w:rPr>
          <w:rFonts w:ascii="Times New Roman" w:hAnsi="Times New Roman"/>
          <w:sz w:val="22"/>
          <w:szCs w:val="22"/>
        </w:rPr>
      </w:pPr>
      <w:r w:rsidRPr="00485B33">
        <w:rPr>
          <w:rStyle w:val="FootnoteReference"/>
          <w:rFonts w:ascii="Times New Roman" w:hAnsi="Times New Roman"/>
          <w:sz w:val="22"/>
          <w:szCs w:val="22"/>
        </w:rPr>
        <w:footnoteRef/>
      </w:r>
      <w:r w:rsidRPr="00485B33">
        <w:rPr>
          <w:rFonts w:ascii="Times New Roman" w:hAnsi="Times New Roman"/>
          <w:sz w:val="22"/>
          <w:szCs w:val="22"/>
        </w:rPr>
        <w:t xml:space="preserve"> Điều 93.</w:t>
      </w:r>
      <w:r w:rsidRPr="00485B33">
        <w:rPr>
          <w:rFonts w:ascii="Times New Roman" w:hAnsi="Times New Roman"/>
          <w:sz w:val="22"/>
          <w:szCs w:val="22"/>
        </w:rPr>
        <w:tab/>
        <w:t>Thành lập Hội đồng xác định người có lỗi và trách nhiệm hoàn trả của người có lỗi gây ra thiệt hại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F220" w14:textId="77777777" w:rsidR="0022145E" w:rsidRDefault="0022145E" w:rsidP="0075532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438312"/>
      <w:docPartObj>
        <w:docPartGallery w:val="Page Numbers (Top of Page)"/>
        <w:docPartUnique/>
      </w:docPartObj>
    </w:sdtPr>
    <w:sdtEndPr>
      <w:rPr>
        <w:rFonts w:ascii="Times New Roman" w:hAnsi="Times New Roman" w:cs="Times New Roman"/>
        <w:noProof/>
        <w:sz w:val="28"/>
        <w:szCs w:val="28"/>
      </w:rPr>
    </w:sdtEndPr>
    <w:sdtContent>
      <w:p w14:paraId="4AD2A337" w14:textId="699E9BF1" w:rsidR="0022145E" w:rsidRPr="009B0219" w:rsidRDefault="0022145E" w:rsidP="009B0219">
        <w:pPr>
          <w:pStyle w:val="Header"/>
          <w:spacing w:before="120"/>
          <w:ind w:left="0" w:hanging="2"/>
          <w:jc w:val="center"/>
          <w:rPr>
            <w:rFonts w:ascii="Times New Roman" w:hAnsi="Times New Roman" w:cs="Times New Roman"/>
            <w:sz w:val="28"/>
            <w:szCs w:val="28"/>
          </w:rPr>
        </w:pPr>
        <w:r w:rsidRPr="009B0219">
          <w:rPr>
            <w:rFonts w:ascii="Times New Roman" w:hAnsi="Times New Roman" w:cs="Times New Roman"/>
            <w:sz w:val="28"/>
            <w:szCs w:val="28"/>
          </w:rPr>
          <w:fldChar w:fldCharType="begin"/>
        </w:r>
        <w:r w:rsidRPr="009B0219">
          <w:rPr>
            <w:rFonts w:ascii="Times New Roman" w:hAnsi="Times New Roman" w:cs="Times New Roman"/>
            <w:sz w:val="28"/>
            <w:szCs w:val="28"/>
          </w:rPr>
          <w:instrText xml:space="preserve"> PAGE   \* MERGEFORMAT </w:instrText>
        </w:r>
        <w:r w:rsidRPr="009B0219">
          <w:rPr>
            <w:rFonts w:ascii="Times New Roman" w:hAnsi="Times New Roman" w:cs="Times New Roman"/>
            <w:sz w:val="28"/>
            <w:szCs w:val="28"/>
          </w:rPr>
          <w:fldChar w:fldCharType="separate"/>
        </w:r>
        <w:r w:rsidR="00F67C0C">
          <w:rPr>
            <w:rFonts w:ascii="Times New Roman" w:hAnsi="Times New Roman" w:cs="Times New Roman"/>
            <w:noProof/>
            <w:sz w:val="28"/>
            <w:szCs w:val="28"/>
          </w:rPr>
          <w:t>77</w:t>
        </w:r>
        <w:r w:rsidRPr="009B0219">
          <w:rPr>
            <w:rFonts w:ascii="Times New Roman" w:hAnsi="Times New Roman" w:cs="Times New Roman"/>
            <w:noProof/>
            <w:sz w:val="28"/>
            <w:szCs w:val="28"/>
          </w:rPr>
          <w:fldChar w:fldCharType="end"/>
        </w:r>
      </w:p>
    </w:sdtContent>
  </w:sdt>
  <w:p w14:paraId="0DCC442F" w14:textId="77777777" w:rsidR="0022145E" w:rsidRDefault="0022145E" w:rsidP="0075532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1507" w14:textId="77777777" w:rsidR="0022145E" w:rsidRDefault="0022145E" w:rsidP="00755323">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D78"/>
    <w:multiLevelType w:val="multilevel"/>
    <w:tmpl w:val="648CED74"/>
    <w:lvl w:ilvl="0">
      <w:start w:val="1"/>
      <w:numFmt w:val="decimal"/>
      <w:lvlText w:val="Điều %1."/>
      <w:lvlJc w:val="left"/>
      <w:pPr>
        <w:ind w:left="1132" w:hanging="360"/>
      </w:pPr>
      <w:rPr>
        <w:rFonts w:ascii="Times New Roman" w:eastAsia="Times New Roman" w:hAnsi="Times New Roman" w:cs="Times New Roman"/>
        <w:b/>
        <w:i w:val="0"/>
        <w:vertAlign w:val="baseline"/>
      </w:rPr>
    </w:lvl>
    <w:lvl w:ilvl="1">
      <w:start w:val="1"/>
      <w:numFmt w:val="lowerLetter"/>
      <w:lvlText w:val="%2."/>
      <w:lvlJc w:val="left"/>
      <w:pPr>
        <w:ind w:left="1502" w:hanging="360"/>
      </w:pPr>
      <w:rPr>
        <w:vertAlign w:val="baseline"/>
      </w:rPr>
    </w:lvl>
    <w:lvl w:ilvl="2">
      <w:start w:val="1"/>
      <w:numFmt w:val="lowerRoman"/>
      <w:lvlText w:val="%3."/>
      <w:lvlJc w:val="right"/>
      <w:pPr>
        <w:ind w:left="2222" w:hanging="180"/>
      </w:pPr>
      <w:rPr>
        <w:vertAlign w:val="baseline"/>
      </w:rPr>
    </w:lvl>
    <w:lvl w:ilvl="3">
      <w:start w:val="1"/>
      <w:numFmt w:val="decimal"/>
      <w:lvlText w:val="%4."/>
      <w:lvlJc w:val="left"/>
      <w:pPr>
        <w:ind w:left="2942" w:hanging="360"/>
      </w:pPr>
      <w:rPr>
        <w:vertAlign w:val="baseline"/>
      </w:rPr>
    </w:lvl>
    <w:lvl w:ilvl="4">
      <w:start w:val="1"/>
      <w:numFmt w:val="lowerLetter"/>
      <w:lvlText w:val="%5."/>
      <w:lvlJc w:val="left"/>
      <w:pPr>
        <w:ind w:left="3662" w:hanging="360"/>
      </w:pPr>
      <w:rPr>
        <w:vertAlign w:val="baseline"/>
      </w:rPr>
    </w:lvl>
    <w:lvl w:ilvl="5">
      <w:start w:val="1"/>
      <w:numFmt w:val="lowerRoman"/>
      <w:lvlText w:val="%6."/>
      <w:lvlJc w:val="right"/>
      <w:pPr>
        <w:ind w:left="4382" w:hanging="180"/>
      </w:pPr>
      <w:rPr>
        <w:vertAlign w:val="baseline"/>
      </w:rPr>
    </w:lvl>
    <w:lvl w:ilvl="6">
      <w:start w:val="1"/>
      <w:numFmt w:val="decimal"/>
      <w:lvlText w:val="%7."/>
      <w:lvlJc w:val="left"/>
      <w:pPr>
        <w:ind w:left="5102" w:hanging="360"/>
      </w:pPr>
      <w:rPr>
        <w:vertAlign w:val="baseline"/>
      </w:rPr>
    </w:lvl>
    <w:lvl w:ilvl="7">
      <w:start w:val="1"/>
      <w:numFmt w:val="lowerLetter"/>
      <w:lvlText w:val="%8."/>
      <w:lvlJc w:val="left"/>
      <w:pPr>
        <w:ind w:left="5822" w:hanging="360"/>
      </w:pPr>
      <w:rPr>
        <w:vertAlign w:val="baseline"/>
      </w:rPr>
    </w:lvl>
    <w:lvl w:ilvl="8">
      <w:start w:val="1"/>
      <w:numFmt w:val="lowerRoman"/>
      <w:lvlText w:val="%9."/>
      <w:lvlJc w:val="right"/>
      <w:pPr>
        <w:ind w:left="6542" w:hanging="180"/>
      </w:pPr>
      <w:rPr>
        <w:vertAlign w:val="baseline"/>
      </w:rPr>
    </w:lvl>
  </w:abstractNum>
  <w:abstractNum w:abstractNumId="1" w15:restartNumberingAfterBreak="0">
    <w:nsid w:val="02BA508E"/>
    <w:multiLevelType w:val="multilevel"/>
    <w:tmpl w:val="8D64CB02"/>
    <w:lvl w:ilvl="0">
      <w:start w:val="1"/>
      <w:numFmt w:val="decimal"/>
      <w:lvlText w:val="Điều %1."/>
      <w:lvlJc w:val="left"/>
      <w:pPr>
        <w:ind w:left="1637"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34942C4"/>
    <w:multiLevelType w:val="hybridMultilevel"/>
    <w:tmpl w:val="5F769E08"/>
    <w:lvl w:ilvl="0" w:tplc="305CBE5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624762"/>
    <w:multiLevelType w:val="multilevel"/>
    <w:tmpl w:val="6D000130"/>
    <w:lvl w:ilvl="0">
      <w:start w:val="1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AD24FB5"/>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F6F4765"/>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DCE25DA"/>
    <w:multiLevelType w:val="multilevel"/>
    <w:tmpl w:val="BCAED6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237743"/>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1B730FF"/>
    <w:multiLevelType w:val="multilevel"/>
    <w:tmpl w:val="DFAAF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045FBC"/>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24C71C86"/>
    <w:multiLevelType w:val="multilevel"/>
    <w:tmpl w:val="DAB85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65E0E2C"/>
    <w:multiLevelType w:val="multilevel"/>
    <w:tmpl w:val="D3223B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0E3426F"/>
    <w:multiLevelType w:val="multilevel"/>
    <w:tmpl w:val="BA1C55D8"/>
    <w:lvl w:ilvl="0">
      <w:start w:val="1"/>
      <w:numFmt w:val="decimal"/>
      <w:lvlText w:val="%1."/>
      <w:lvlJc w:val="left"/>
      <w:pPr>
        <w:ind w:left="530" w:hanging="360"/>
      </w:pPr>
      <w:rPr>
        <w:vertAlign w:val="baseline"/>
      </w:rPr>
    </w:lvl>
    <w:lvl w:ilvl="1">
      <w:start w:val="1"/>
      <w:numFmt w:val="lowerLetter"/>
      <w:lvlText w:val="%2."/>
      <w:lvlJc w:val="left"/>
      <w:pPr>
        <w:ind w:left="1250" w:hanging="360"/>
      </w:pPr>
      <w:rPr>
        <w:vertAlign w:val="baseline"/>
      </w:rPr>
    </w:lvl>
    <w:lvl w:ilvl="2">
      <w:start w:val="1"/>
      <w:numFmt w:val="lowerRoman"/>
      <w:lvlText w:val="%3."/>
      <w:lvlJc w:val="right"/>
      <w:pPr>
        <w:ind w:left="1970" w:hanging="180"/>
      </w:pPr>
      <w:rPr>
        <w:vertAlign w:val="baseline"/>
      </w:rPr>
    </w:lvl>
    <w:lvl w:ilvl="3">
      <w:start w:val="1"/>
      <w:numFmt w:val="decimal"/>
      <w:lvlText w:val="%4."/>
      <w:lvlJc w:val="left"/>
      <w:pPr>
        <w:ind w:left="2690" w:hanging="360"/>
      </w:pPr>
      <w:rPr>
        <w:vertAlign w:val="baseline"/>
      </w:rPr>
    </w:lvl>
    <w:lvl w:ilvl="4">
      <w:start w:val="1"/>
      <w:numFmt w:val="lowerLetter"/>
      <w:lvlText w:val="%5."/>
      <w:lvlJc w:val="left"/>
      <w:pPr>
        <w:ind w:left="3410" w:hanging="360"/>
      </w:pPr>
      <w:rPr>
        <w:vertAlign w:val="baseline"/>
      </w:rPr>
    </w:lvl>
    <w:lvl w:ilvl="5">
      <w:start w:val="1"/>
      <w:numFmt w:val="lowerRoman"/>
      <w:lvlText w:val="%6."/>
      <w:lvlJc w:val="right"/>
      <w:pPr>
        <w:ind w:left="4130" w:hanging="180"/>
      </w:pPr>
      <w:rPr>
        <w:vertAlign w:val="baseline"/>
      </w:rPr>
    </w:lvl>
    <w:lvl w:ilvl="6">
      <w:start w:val="1"/>
      <w:numFmt w:val="decimal"/>
      <w:lvlText w:val="%7."/>
      <w:lvlJc w:val="left"/>
      <w:pPr>
        <w:ind w:left="4850" w:hanging="360"/>
      </w:pPr>
      <w:rPr>
        <w:vertAlign w:val="baseline"/>
      </w:rPr>
    </w:lvl>
    <w:lvl w:ilvl="7">
      <w:start w:val="1"/>
      <w:numFmt w:val="lowerLetter"/>
      <w:lvlText w:val="%8."/>
      <w:lvlJc w:val="left"/>
      <w:pPr>
        <w:ind w:left="5570" w:hanging="360"/>
      </w:pPr>
      <w:rPr>
        <w:vertAlign w:val="baseline"/>
      </w:rPr>
    </w:lvl>
    <w:lvl w:ilvl="8">
      <w:start w:val="1"/>
      <w:numFmt w:val="lowerRoman"/>
      <w:lvlText w:val="%9."/>
      <w:lvlJc w:val="right"/>
      <w:pPr>
        <w:ind w:left="6290" w:hanging="180"/>
      </w:pPr>
      <w:rPr>
        <w:vertAlign w:val="baseline"/>
      </w:rPr>
    </w:lvl>
  </w:abstractNum>
  <w:abstractNum w:abstractNumId="13" w15:restartNumberingAfterBreak="0">
    <w:nsid w:val="317E77B5"/>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3452445"/>
    <w:multiLevelType w:val="multilevel"/>
    <w:tmpl w:val="6E44A6A0"/>
    <w:lvl w:ilvl="0">
      <w:start w:val="1"/>
      <w:numFmt w:val="upperRoman"/>
      <w:lvlText w:val="Chương %1."/>
      <w:lvlJc w:val="left"/>
      <w:pPr>
        <w:ind w:left="3480" w:hanging="360"/>
      </w:pPr>
      <w:rPr>
        <w:b/>
        <w:bCs/>
        <w:i w:val="0"/>
        <w:iCs w:val="0"/>
        <w:vertAlign w:val="baseline"/>
      </w:rPr>
    </w:lvl>
    <w:lvl w:ilvl="1">
      <w:start w:val="1"/>
      <w:numFmt w:val="lowerLetter"/>
      <w:lvlText w:val="%2."/>
      <w:lvlJc w:val="left"/>
      <w:pPr>
        <w:ind w:left="5333" w:hanging="360"/>
      </w:pPr>
      <w:rPr>
        <w:vertAlign w:val="baseline"/>
      </w:rPr>
    </w:lvl>
    <w:lvl w:ilvl="2">
      <w:start w:val="1"/>
      <w:numFmt w:val="lowerRoman"/>
      <w:lvlText w:val="%3."/>
      <w:lvlJc w:val="right"/>
      <w:pPr>
        <w:ind w:left="6053" w:hanging="180"/>
      </w:pPr>
      <w:rPr>
        <w:vertAlign w:val="baseline"/>
      </w:rPr>
    </w:lvl>
    <w:lvl w:ilvl="3">
      <w:start w:val="1"/>
      <w:numFmt w:val="decimal"/>
      <w:lvlText w:val="%4."/>
      <w:lvlJc w:val="left"/>
      <w:pPr>
        <w:ind w:left="6773" w:hanging="360"/>
      </w:pPr>
      <w:rPr>
        <w:vertAlign w:val="baseline"/>
      </w:rPr>
    </w:lvl>
    <w:lvl w:ilvl="4">
      <w:start w:val="1"/>
      <w:numFmt w:val="lowerLetter"/>
      <w:lvlText w:val="%5."/>
      <w:lvlJc w:val="left"/>
      <w:pPr>
        <w:ind w:left="7493" w:hanging="360"/>
      </w:pPr>
      <w:rPr>
        <w:vertAlign w:val="baseline"/>
      </w:rPr>
    </w:lvl>
    <w:lvl w:ilvl="5">
      <w:start w:val="1"/>
      <w:numFmt w:val="lowerRoman"/>
      <w:lvlText w:val="%6."/>
      <w:lvlJc w:val="right"/>
      <w:pPr>
        <w:ind w:left="8213" w:hanging="180"/>
      </w:pPr>
      <w:rPr>
        <w:vertAlign w:val="baseline"/>
      </w:rPr>
    </w:lvl>
    <w:lvl w:ilvl="6">
      <w:start w:val="1"/>
      <w:numFmt w:val="decimal"/>
      <w:lvlText w:val="%7."/>
      <w:lvlJc w:val="left"/>
      <w:pPr>
        <w:ind w:left="8933" w:hanging="360"/>
      </w:pPr>
      <w:rPr>
        <w:vertAlign w:val="baseline"/>
      </w:rPr>
    </w:lvl>
    <w:lvl w:ilvl="7">
      <w:start w:val="1"/>
      <w:numFmt w:val="lowerLetter"/>
      <w:lvlText w:val="%8."/>
      <w:lvlJc w:val="left"/>
      <w:pPr>
        <w:ind w:left="9653" w:hanging="360"/>
      </w:pPr>
      <w:rPr>
        <w:vertAlign w:val="baseline"/>
      </w:rPr>
    </w:lvl>
    <w:lvl w:ilvl="8">
      <w:start w:val="1"/>
      <w:numFmt w:val="lowerRoman"/>
      <w:lvlText w:val="%9."/>
      <w:lvlJc w:val="right"/>
      <w:pPr>
        <w:ind w:left="10373" w:hanging="180"/>
      </w:pPr>
      <w:rPr>
        <w:vertAlign w:val="baseline"/>
      </w:rPr>
    </w:lvl>
  </w:abstractNum>
  <w:abstractNum w:abstractNumId="15" w15:restartNumberingAfterBreak="0">
    <w:nsid w:val="33894CEF"/>
    <w:multiLevelType w:val="multilevel"/>
    <w:tmpl w:val="326E3340"/>
    <w:lvl w:ilvl="0">
      <w:start w:val="1"/>
      <w:numFmt w:val="decimal"/>
      <w:lvlText w:val="Điều %1."/>
      <w:lvlJc w:val="left"/>
      <w:pPr>
        <w:ind w:left="1211"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4247FE7"/>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5B35CA6"/>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6953A1C"/>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3A557D4E"/>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3A760F2D"/>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3D36018A"/>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33B7440"/>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46556A72"/>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484A7FDF"/>
    <w:multiLevelType w:val="multilevel"/>
    <w:tmpl w:val="CFF2FC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9AD26FD"/>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4B1B2213"/>
    <w:multiLevelType w:val="hybridMultilevel"/>
    <w:tmpl w:val="47F623D0"/>
    <w:lvl w:ilvl="0" w:tplc="BF1AD4FC">
      <w:start w:val="9"/>
      <w:numFmt w:val="bullet"/>
      <w:lvlText w:val="-"/>
      <w:lvlJc w:val="left"/>
      <w:pPr>
        <w:ind w:left="361" w:hanging="360"/>
      </w:pPr>
      <w:rPr>
        <w:rFonts w:ascii="Times New Roman" w:eastAsia="Times New Roman" w:hAnsi="Times New Roman" w:cs="Times New Roman" w:hint="default"/>
        <w:b/>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7" w15:restartNumberingAfterBreak="0">
    <w:nsid w:val="4EF25FD1"/>
    <w:multiLevelType w:val="multilevel"/>
    <w:tmpl w:val="46EE9B7A"/>
    <w:lvl w:ilvl="0">
      <w:start w:val="1"/>
      <w:numFmt w:val="upperRoman"/>
      <w:lvlText w:val="Chương %1."/>
      <w:lvlJc w:val="left"/>
      <w:pPr>
        <w:ind w:left="3480" w:hanging="360"/>
      </w:pPr>
      <w:rPr>
        <w:b/>
        <w:bCs/>
        <w:i w:val="0"/>
        <w:iCs w:val="0"/>
        <w:vertAlign w:val="baseline"/>
      </w:rPr>
    </w:lvl>
    <w:lvl w:ilvl="1">
      <w:start w:val="1"/>
      <w:numFmt w:val="lowerLetter"/>
      <w:lvlText w:val="%2."/>
      <w:lvlJc w:val="left"/>
      <w:pPr>
        <w:ind w:left="5333" w:hanging="360"/>
      </w:pPr>
      <w:rPr>
        <w:vertAlign w:val="baseline"/>
      </w:rPr>
    </w:lvl>
    <w:lvl w:ilvl="2">
      <w:start w:val="1"/>
      <w:numFmt w:val="lowerRoman"/>
      <w:lvlText w:val="%3."/>
      <w:lvlJc w:val="right"/>
      <w:pPr>
        <w:ind w:left="6053" w:hanging="180"/>
      </w:pPr>
      <w:rPr>
        <w:vertAlign w:val="baseline"/>
      </w:rPr>
    </w:lvl>
    <w:lvl w:ilvl="3">
      <w:start w:val="1"/>
      <w:numFmt w:val="decimal"/>
      <w:lvlText w:val="%4."/>
      <w:lvlJc w:val="left"/>
      <w:pPr>
        <w:ind w:left="6773" w:hanging="360"/>
      </w:pPr>
      <w:rPr>
        <w:vertAlign w:val="baseline"/>
      </w:rPr>
    </w:lvl>
    <w:lvl w:ilvl="4">
      <w:start w:val="1"/>
      <w:numFmt w:val="lowerLetter"/>
      <w:lvlText w:val="%5."/>
      <w:lvlJc w:val="left"/>
      <w:pPr>
        <w:ind w:left="7493" w:hanging="360"/>
      </w:pPr>
      <w:rPr>
        <w:vertAlign w:val="baseline"/>
      </w:rPr>
    </w:lvl>
    <w:lvl w:ilvl="5">
      <w:start w:val="1"/>
      <w:numFmt w:val="lowerRoman"/>
      <w:lvlText w:val="%6."/>
      <w:lvlJc w:val="right"/>
      <w:pPr>
        <w:ind w:left="8213" w:hanging="180"/>
      </w:pPr>
      <w:rPr>
        <w:vertAlign w:val="baseline"/>
      </w:rPr>
    </w:lvl>
    <w:lvl w:ilvl="6">
      <w:start w:val="1"/>
      <w:numFmt w:val="decimal"/>
      <w:lvlText w:val="%7."/>
      <w:lvlJc w:val="left"/>
      <w:pPr>
        <w:ind w:left="8933" w:hanging="360"/>
      </w:pPr>
      <w:rPr>
        <w:vertAlign w:val="baseline"/>
      </w:rPr>
    </w:lvl>
    <w:lvl w:ilvl="7">
      <w:start w:val="1"/>
      <w:numFmt w:val="lowerLetter"/>
      <w:lvlText w:val="%8."/>
      <w:lvlJc w:val="left"/>
      <w:pPr>
        <w:ind w:left="9653" w:hanging="360"/>
      </w:pPr>
      <w:rPr>
        <w:vertAlign w:val="baseline"/>
      </w:rPr>
    </w:lvl>
    <w:lvl w:ilvl="8">
      <w:start w:val="1"/>
      <w:numFmt w:val="lowerRoman"/>
      <w:lvlText w:val="%9."/>
      <w:lvlJc w:val="right"/>
      <w:pPr>
        <w:ind w:left="10373" w:hanging="180"/>
      </w:pPr>
      <w:rPr>
        <w:vertAlign w:val="baseline"/>
      </w:rPr>
    </w:lvl>
  </w:abstractNum>
  <w:abstractNum w:abstractNumId="28" w15:restartNumberingAfterBreak="0">
    <w:nsid w:val="4FAE0C2A"/>
    <w:multiLevelType w:val="multilevel"/>
    <w:tmpl w:val="8D64CB02"/>
    <w:lvl w:ilvl="0">
      <w:start w:val="1"/>
      <w:numFmt w:val="decimal"/>
      <w:lvlText w:val="Điều %1."/>
      <w:lvlJc w:val="left"/>
      <w:pPr>
        <w:ind w:left="1353"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5E0A6E82"/>
    <w:multiLevelType w:val="multilevel"/>
    <w:tmpl w:val="851014DE"/>
    <w:lvl w:ilvl="0">
      <w:start w:val="1"/>
      <w:numFmt w:val="decimal"/>
      <w:lvlText w:val="Điều %1."/>
      <w:lvlJc w:val="left"/>
      <w:pPr>
        <w:ind w:left="896" w:hanging="360"/>
      </w:pPr>
      <w:rPr>
        <w:rFonts w:ascii="Times New Roman" w:eastAsia="Times New Roman" w:hAnsi="Times New Roman" w:cs="Times New Roman"/>
        <w:b/>
        <w:bCs/>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607E7A4C"/>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66F76D7C"/>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6766747C"/>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B6E2353"/>
    <w:multiLevelType w:val="multilevel"/>
    <w:tmpl w:val="D1204278"/>
    <w:lvl w:ilvl="0">
      <w:start w:val="1"/>
      <w:numFmt w:val="upperRoman"/>
      <w:lvlText w:val="Chương %1."/>
      <w:lvlJc w:val="left"/>
      <w:pPr>
        <w:ind w:left="3905" w:hanging="360"/>
      </w:pPr>
      <w:rPr>
        <w:b/>
        <w:i w:val="0"/>
        <w:vertAlign w:val="baseline"/>
      </w:rPr>
    </w:lvl>
    <w:lvl w:ilvl="1">
      <w:start w:val="1"/>
      <w:numFmt w:val="lowerLetter"/>
      <w:lvlText w:val="%2."/>
      <w:lvlJc w:val="left"/>
      <w:pPr>
        <w:ind w:left="5333" w:hanging="360"/>
      </w:pPr>
      <w:rPr>
        <w:vertAlign w:val="baseline"/>
      </w:rPr>
    </w:lvl>
    <w:lvl w:ilvl="2">
      <w:start w:val="1"/>
      <w:numFmt w:val="lowerRoman"/>
      <w:lvlText w:val="%3."/>
      <w:lvlJc w:val="right"/>
      <w:pPr>
        <w:ind w:left="6053" w:hanging="180"/>
      </w:pPr>
      <w:rPr>
        <w:vertAlign w:val="baseline"/>
      </w:rPr>
    </w:lvl>
    <w:lvl w:ilvl="3">
      <w:start w:val="1"/>
      <w:numFmt w:val="decimal"/>
      <w:lvlText w:val="%4."/>
      <w:lvlJc w:val="left"/>
      <w:pPr>
        <w:ind w:left="6773" w:hanging="360"/>
      </w:pPr>
      <w:rPr>
        <w:vertAlign w:val="baseline"/>
      </w:rPr>
    </w:lvl>
    <w:lvl w:ilvl="4">
      <w:start w:val="1"/>
      <w:numFmt w:val="lowerLetter"/>
      <w:lvlText w:val="%5."/>
      <w:lvlJc w:val="left"/>
      <w:pPr>
        <w:ind w:left="7493" w:hanging="360"/>
      </w:pPr>
      <w:rPr>
        <w:vertAlign w:val="baseline"/>
      </w:rPr>
    </w:lvl>
    <w:lvl w:ilvl="5">
      <w:start w:val="1"/>
      <w:numFmt w:val="lowerRoman"/>
      <w:lvlText w:val="%6."/>
      <w:lvlJc w:val="right"/>
      <w:pPr>
        <w:ind w:left="8213" w:hanging="180"/>
      </w:pPr>
      <w:rPr>
        <w:vertAlign w:val="baseline"/>
      </w:rPr>
    </w:lvl>
    <w:lvl w:ilvl="6">
      <w:start w:val="1"/>
      <w:numFmt w:val="decimal"/>
      <w:lvlText w:val="%7."/>
      <w:lvlJc w:val="left"/>
      <w:pPr>
        <w:ind w:left="8933" w:hanging="360"/>
      </w:pPr>
      <w:rPr>
        <w:vertAlign w:val="baseline"/>
      </w:rPr>
    </w:lvl>
    <w:lvl w:ilvl="7">
      <w:start w:val="1"/>
      <w:numFmt w:val="lowerLetter"/>
      <w:lvlText w:val="%8."/>
      <w:lvlJc w:val="left"/>
      <w:pPr>
        <w:ind w:left="9653" w:hanging="360"/>
      </w:pPr>
      <w:rPr>
        <w:vertAlign w:val="baseline"/>
      </w:rPr>
    </w:lvl>
    <w:lvl w:ilvl="8">
      <w:start w:val="1"/>
      <w:numFmt w:val="lowerRoman"/>
      <w:lvlText w:val="%9."/>
      <w:lvlJc w:val="right"/>
      <w:pPr>
        <w:ind w:left="10373" w:hanging="180"/>
      </w:pPr>
      <w:rPr>
        <w:vertAlign w:val="baseline"/>
      </w:rPr>
    </w:lvl>
  </w:abstractNum>
  <w:abstractNum w:abstractNumId="34" w15:restartNumberingAfterBreak="0">
    <w:nsid w:val="6E9E03FB"/>
    <w:multiLevelType w:val="multilevel"/>
    <w:tmpl w:val="A5403544"/>
    <w:lvl w:ilvl="0">
      <w:start w:val="1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F3B682D"/>
    <w:multiLevelType w:val="multilevel"/>
    <w:tmpl w:val="8D64CB02"/>
    <w:lvl w:ilvl="0">
      <w:start w:val="1"/>
      <w:numFmt w:val="decimal"/>
      <w:lvlText w:val="Điều %1."/>
      <w:lvlJc w:val="left"/>
      <w:pPr>
        <w:ind w:left="1637"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703D2505"/>
    <w:multiLevelType w:val="multilevel"/>
    <w:tmpl w:val="BADE6BAA"/>
    <w:lvl w:ilvl="0">
      <w:start w:val="1"/>
      <w:numFmt w:val="decimal"/>
      <w:lvlText w:val="Điều %1."/>
      <w:lvlJc w:val="left"/>
      <w:pPr>
        <w:ind w:left="928" w:hanging="360"/>
      </w:pPr>
      <w:rPr>
        <w:rFonts w:ascii="Times New Roman" w:eastAsia="Times New Roman" w:hAnsi="Times New Roman" w:cs="Times New Roman"/>
        <w:b/>
        <w:bCs/>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72207E82"/>
    <w:multiLevelType w:val="multilevel"/>
    <w:tmpl w:val="8D64CB02"/>
    <w:lvl w:ilvl="0">
      <w:start w:val="1"/>
      <w:numFmt w:val="decimal"/>
      <w:lvlText w:val="Điều %1."/>
      <w:lvlJc w:val="left"/>
      <w:pPr>
        <w:ind w:left="1637" w:hanging="360"/>
      </w:pPr>
      <w:rPr>
        <w:rFonts w:ascii="Times New Roman" w:eastAsia="Times New Roman" w:hAnsi="Times New Roman" w:cs="Times New Roman"/>
        <w:b/>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7B2C15AD"/>
    <w:multiLevelType w:val="multilevel"/>
    <w:tmpl w:val="93A81E6C"/>
    <w:lvl w:ilvl="0">
      <w:start w:val="1"/>
      <w:numFmt w:val="decimal"/>
      <w:lvlText w:val="Điều %1."/>
      <w:lvlJc w:val="left"/>
      <w:pPr>
        <w:ind w:left="896" w:hanging="360"/>
      </w:pPr>
      <w:rPr>
        <w:rFonts w:ascii="Times New Roman" w:eastAsia="Times New Roman" w:hAnsi="Times New Roman" w:cs="Times New Roman"/>
        <w:b/>
        <w:bCs/>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7E525F77"/>
    <w:multiLevelType w:val="multilevel"/>
    <w:tmpl w:val="A7BC5852"/>
    <w:lvl w:ilvl="0">
      <w:start w:val="1"/>
      <w:numFmt w:val="decimal"/>
      <w:lvlText w:val="Điều %1."/>
      <w:lvlJc w:val="left"/>
      <w:pPr>
        <w:ind w:left="107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554346445">
    <w:abstractNumId w:val="33"/>
  </w:num>
  <w:num w:numId="2" w16cid:durableId="689795368">
    <w:abstractNumId w:val="1"/>
  </w:num>
  <w:num w:numId="3" w16cid:durableId="1578898817">
    <w:abstractNumId w:val="6"/>
  </w:num>
  <w:num w:numId="4" w16cid:durableId="361563424">
    <w:abstractNumId w:val="0"/>
  </w:num>
  <w:num w:numId="5" w16cid:durableId="224680465">
    <w:abstractNumId w:val="12"/>
  </w:num>
  <w:num w:numId="6" w16cid:durableId="1530023529">
    <w:abstractNumId w:val="24"/>
  </w:num>
  <w:num w:numId="7" w16cid:durableId="1420521528">
    <w:abstractNumId w:val="11"/>
  </w:num>
  <w:num w:numId="8" w16cid:durableId="1427266478">
    <w:abstractNumId w:val="39"/>
  </w:num>
  <w:num w:numId="9" w16cid:durableId="720713294">
    <w:abstractNumId w:val="7"/>
  </w:num>
  <w:num w:numId="10" w16cid:durableId="156002677">
    <w:abstractNumId w:val="32"/>
  </w:num>
  <w:num w:numId="11" w16cid:durableId="2118677378">
    <w:abstractNumId w:val="4"/>
  </w:num>
  <w:num w:numId="12" w16cid:durableId="314459647">
    <w:abstractNumId w:val="20"/>
  </w:num>
  <w:num w:numId="13" w16cid:durableId="978726756">
    <w:abstractNumId w:val="31"/>
  </w:num>
  <w:num w:numId="14" w16cid:durableId="1964382631">
    <w:abstractNumId w:val="30"/>
  </w:num>
  <w:num w:numId="15" w16cid:durableId="72241077">
    <w:abstractNumId w:val="19"/>
  </w:num>
  <w:num w:numId="16" w16cid:durableId="2052653372">
    <w:abstractNumId w:val="26"/>
  </w:num>
  <w:num w:numId="17" w16cid:durableId="536115665">
    <w:abstractNumId w:val="16"/>
  </w:num>
  <w:num w:numId="18" w16cid:durableId="1887790538">
    <w:abstractNumId w:val="21"/>
  </w:num>
  <w:num w:numId="19" w16cid:durableId="1182205888">
    <w:abstractNumId w:val="15"/>
  </w:num>
  <w:num w:numId="20" w16cid:durableId="497187853">
    <w:abstractNumId w:val="2"/>
  </w:num>
  <w:num w:numId="21" w16cid:durableId="1139306078">
    <w:abstractNumId w:val="9"/>
  </w:num>
  <w:num w:numId="22" w16cid:durableId="1353995822">
    <w:abstractNumId w:val="28"/>
  </w:num>
  <w:num w:numId="23" w16cid:durableId="163478490">
    <w:abstractNumId w:val="23"/>
  </w:num>
  <w:num w:numId="24" w16cid:durableId="1614628840">
    <w:abstractNumId w:val="13"/>
  </w:num>
  <w:num w:numId="25" w16cid:durableId="1239442607">
    <w:abstractNumId w:val="18"/>
  </w:num>
  <w:num w:numId="26" w16cid:durableId="551692591">
    <w:abstractNumId w:val="22"/>
  </w:num>
  <w:num w:numId="27" w16cid:durableId="287903798">
    <w:abstractNumId w:val="17"/>
  </w:num>
  <w:num w:numId="28" w16cid:durableId="1544244422">
    <w:abstractNumId w:val="5"/>
  </w:num>
  <w:num w:numId="29" w16cid:durableId="922640199">
    <w:abstractNumId w:val="25"/>
  </w:num>
  <w:num w:numId="30" w16cid:durableId="233781903">
    <w:abstractNumId w:val="35"/>
  </w:num>
  <w:num w:numId="31" w16cid:durableId="1154299377">
    <w:abstractNumId w:val="37"/>
  </w:num>
  <w:num w:numId="32" w16cid:durableId="742796339">
    <w:abstractNumId w:val="3"/>
  </w:num>
  <w:num w:numId="33" w16cid:durableId="983848774">
    <w:abstractNumId w:val="36"/>
  </w:num>
  <w:num w:numId="34" w16cid:durableId="1903059207">
    <w:abstractNumId w:val="14"/>
  </w:num>
  <w:num w:numId="35" w16cid:durableId="803500759">
    <w:abstractNumId w:val="10"/>
  </w:num>
  <w:num w:numId="36" w16cid:durableId="1181356195">
    <w:abstractNumId w:val="34"/>
  </w:num>
  <w:num w:numId="37" w16cid:durableId="615529530">
    <w:abstractNumId w:val="38"/>
  </w:num>
  <w:num w:numId="38" w16cid:durableId="1426224920">
    <w:abstractNumId w:val="27"/>
  </w:num>
  <w:num w:numId="39" w16cid:durableId="1818958113">
    <w:abstractNumId w:val="8"/>
  </w:num>
  <w:num w:numId="40" w16cid:durableId="170983685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defaultTabStop w:val="284"/>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FE"/>
    <w:rsid w:val="0000268F"/>
    <w:rsid w:val="000027C0"/>
    <w:rsid w:val="00007AB3"/>
    <w:rsid w:val="00014B12"/>
    <w:rsid w:val="00015CF7"/>
    <w:rsid w:val="00024EDF"/>
    <w:rsid w:val="000347C6"/>
    <w:rsid w:val="00044838"/>
    <w:rsid w:val="0005562F"/>
    <w:rsid w:val="00056F81"/>
    <w:rsid w:val="0005749E"/>
    <w:rsid w:val="00060469"/>
    <w:rsid w:val="00065EC8"/>
    <w:rsid w:val="00071E65"/>
    <w:rsid w:val="00072B3F"/>
    <w:rsid w:val="00083146"/>
    <w:rsid w:val="00083F2B"/>
    <w:rsid w:val="0009204C"/>
    <w:rsid w:val="000B2410"/>
    <w:rsid w:val="000C1EEC"/>
    <w:rsid w:val="000D05C2"/>
    <w:rsid w:val="000D1E0F"/>
    <w:rsid w:val="000D4E6C"/>
    <w:rsid w:val="000D503A"/>
    <w:rsid w:val="000D51C8"/>
    <w:rsid w:val="000E3F32"/>
    <w:rsid w:val="000E4237"/>
    <w:rsid w:val="000E4E24"/>
    <w:rsid w:val="000E51CA"/>
    <w:rsid w:val="000F479E"/>
    <w:rsid w:val="000F7210"/>
    <w:rsid w:val="000F7957"/>
    <w:rsid w:val="001144DA"/>
    <w:rsid w:val="00121FF1"/>
    <w:rsid w:val="0013070B"/>
    <w:rsid w:val="00131CA3"/>
    <w:rsid w:val="00131CF0"/>
    <w:rsid w:val="001528CA"/>
    <w:rsid w:val="00167010"/>
    <w:rsid w:val="00171D83"/>
    <w:rsid w:val="0017679E"/>
    <w:rsid w:val="0017742F"/>
    <w:rsid w:val="001955B4"/>
    <w:rsid w:val="001961C2"/>
    <w:rsid w:val="001A41FE"/>
    <w:rsid w:val="001A5BE9"/>
    <w:rsid w:val="001B20AA"/>
    <w:rsid w:val="001B6482"/>
    <w:rsid w:val="001C035A"/>
    <w:rsid w:val="001C2EB0"/>
    <w:rsid w:val="001E002A"/>
    <w:rsid w:val="001E32A9"/>
    <w:rsid w:val="001E60C0"/>
    <w:rsid w:val="001E7491"/>
    <w:rsid w:val="0020439B"/>
    <w:rsid w:val="0022145E"/>
    <w:rsid w:val="00224D0F"/>
    <w:rsid w:val="00227A93"/>
    <w:rsid w:val="00234E59"/>
    <w:rsid w:val="002426CE"/>
    <w:rsid w:val="00245099"/>
    <w:rsid w:val="00245241"/>
    <w:rsid w:val="00251F86"/>
    <w:rsid w:val="00255CFB"/>
    <w:rsid w:val="002570E3"/>
    <w:rsid w:val="0026204E"/>
    <w:rsid w:val="00263B3F"/>
    <w:rsid w:val="00265685"/>
    <w:rsid w:val="00270DF7"/>
    <w:rsid w:val="002718FF"/>
    <w:rsid w:val="00272E06"/>
    <w:rsid w:val="00273F9B"/>
    <w:rsid w:val="00275400"/>
    <w:rsid w:val="0027723E"/>
    <w:rsid w:val="0028025C"/>
    <w:rsid w:val="00283A72"/>
    <w:rsid w:val="00283D56"/>
    <w:rsid w:val="002929B1"/>
    <w:rsid w:val="00293CBC"/>
    <w:rsid w:val="002948BB"/>
    <w:rsid w:val="00295D75"/>
    <w:rsid w:val="00297E50"/>
    <w:rsid w:val="002A04E7"/>
    <w:rsid w:val="002B3204"/>
    <w:rsid w:val="002C03C4"/>
    <w:rsid w:val="002C1C9D"/>
    <w:rsid w:val="002C3B4C"/>
    <w:rsid w:val="002E15D0"/>
    <w:rsid w:val="00300F6C"/>
    <w:rsid w:val="00302A47"/>
    <w:rsid w:val="00310AD5"/>
    <w:rsid w:val="0031263B"/>
    <w:rsid w:val="003224AA"/>
    <w:rsid w:val="00327B57"/>
    <w:rsid w:val="00335CE0"/>
    <w:rsid w:val="00340629"/>
    <w:rsid w:val="003427B5"/>
    <w:rsid w:val="003455DB"/>
    <w:rsid w:val="003574C5"/>
    <w:rsid w:val="00357B6F"/>
    <w:rsid w:val="003607D1"/>
    <w:rsid w:val="003610E5"/>
    <w:rsid w:val="003623F2"/>
    <w:rsid w:val="00371240"/>
    <w:rsid w:val="00375B0F"/>
    <w:rsid w:val="0037631A"/>
    <w:rsid w:val="00376BFD"/>
    <w:rsid w:val="00380B64"/>
    <w:rsid w:val="00385BCD"/>
    <w:rsid w:val="00387201"/>
    <w:rsid w:val="00390DC2"/>
    <w:rsid w:val="0039307A"/>
    <w:rsid w:val="0039503A"/>
    <w:rsid w:val="00395AF8"/>
    <w:rsid w:val="003A198B"/>
    <w:rsid w:val="003A665E"/>
    <w:rsid w:val="003B3E29"/>
    <w:rsid w:val="003B613D"/>
    <w:rsid w:val="003C4A8A"/>
    <w:rsid w:val="003C63EE"/>
    <w:rsid w:val="003D2CBB"/>
    <w:rsid w:val="003D4401"/>
    <w:rsid w:val="003D7630"/>
    <w:rsid w:val="003D7D9C"/>
    <w:rsid w:val="003E04CF"/>
    <w:rsid w:val="003E0C61"/>
    <w:rsid w:val="003E51B8"/>
    <w:rsid w:val="00417538"/>
    <w:rsid w:val="004207E6"/>
    <w:rsid w:val="004209BD"/>
    <w:rsid w:val="004248AE"/>
    <w:rsid w:val="00425930"/>
    <w:rsid w:val="00427437"/>
    <w:rsid w:val="004329AB"/>
    <w:rsid w:val="00434C79"/>
    <w:rsid w:val="0044267A"/>
    <w:rsid w:val="0045018A"/>
    <w:rsid w:val="004564FE"/>
    <w:rsid w:val="00462D01"/>
    <w:rsid w:val="0046735C"/>
    <w:rsid w:val="00470C81"/>
    <w:rsid w:val="0047496B"/>
    <w:rsid w:val="0047779B"/>
    <w:rsid w:val="00484F40"/>
    <w:rsid w:val="00485B33"/>
    <w:rsid w:val="0048747C"/>
    <w:rsid w:val="00491AC6"/>
    <w:rsid w:val="00492C65"/>
    <w:rsid w:val="004A423D"/>
    <w:rsid w:val="004A5306"/>
    <w:rsid w:val="004B1150"/>
    <w:rsid w:val="004B3BA0"/>
    <w:rsid w:val="004B57A0"/>
    <w:rsid w:val="004B7DAE"/>
    <w:rsid w:val="004C3561"/>
    <w:rsid w:val="004C445C"/>
    <w:rsid w:val="004D3D9D"/>
    <w:rsid w:val="004E0035"/>
    <w:rsid w:val="004E23CE"/>
    <w:rsid w:val="004E2D24"/>
    <w:rsid w:val="004F07D4"/>
    <w:rsid w:val="004F4ED5"/>
    <w:rsid w:val="004F4EDF"/>
    <w:rsid w:val="00500B4C"/>
    <w:rsid w:val="0050288B"/>
    <w:rsid w:val="00503797"/>
    <w:rsid w:val="005067AB"/>
    <w:rsid w:val="0051272B"/>
    <w:rsid w:val="00522F2C"/>
    <w:rsid w:val="00526315"/>
    <w:rsid w:val="0052792D"/>
    <w:rsid w:val="00532524"/>
    <w:rsid w:val="00534036"/>
    <w:rsid w:val="005420BB"/>
    <w:rsid w:val="00547D2D"/>
    <w:rsid w:val="00550B96"/>
    <w:rsid w:val="00550BAF"/>
    <w:rsid w:val="00554430"/>
    <w:rsid w:val="00555FF4"/>
    <w:rsid w:val="005644BD"/>
    <w:rsid w:val="005700DB"/>
    <w:rsid w:val="0057368A"/>
    <w:rsid w:val="0057625D"/>
    <w:rsid w:val="00582B29"/>
    <w:rsid w:val="00593463"/>
    <w:rsid w:val="005A4109"/>
    <w:rsid w:val="005A4473"/>
    <w:rsid w:val="005A5053"/>
    <w:rsid w:val="005A7136"/>
    <w:rsid w:val="005C0E73"/>
    <w:rsid w:val="005C17E9"/>
    <w:rsid w:val="005C4975"/>
    <w:rsid w:val="005C5780"/>
    <w:rsid w:val="005C72DC"/>
    <w:rsid w:val="005C7C19"/>
    <w:rsid w:val="005D0F9C"/>
    <w:rsid w:val="005D185D"/>
    <w:rsid w:val="005D5F14"/>
    <w:rsid w:val="005E792D"/>
    <w:rsid w:val="005F605D"/>
    <w:rsid w:val="00606C32"/>
    <w:rsid w:val="00607611"/>
    <w:rsid w:val="00610DEC"/>
    <w:rsid w:val="00614A36"/>
    <w:rsid w:val="0061501E"/>
    <w:rsid w:val="0061711C"/>
    <w:rsid w:val="00627300"/>
    <w:rsid w:val="00633297"/>
    <w:rsid w:val="00635400"/>
    <w:rsid w:val="006357CE"/>
    <w:rsid w:val="006360B2"/>
    <w:rsid w:val="00651E05"/>
    <w:rsid w:val="00655C50"/>
    <w:rsid w:val="00657D8D"/>
    <w:rsid w:val="00677B7B"/>
    <w:rsid w:val="00680E80"/>
    <w:rsid w:val="006824AC"/>
    <w:rsid w:val="00691578"/>
    <w:rsid w:val="00694401"/>
    <w:rsid w:val="00695C3C"/>
    <w:rsid w:val="006A265A"/>
    <w:rsid w:val="006B57E0"/>
    <w:rsid w:val="006B734A"/>
    <w:rsid w:val="006C0A39"/>
    <w:rsid w:val="006C56D6"/>
    <w:rsid w:val="006D5F8B"/>
    <w:rsid w:val="006D6BE7"/>
    <w:rsid w:val="006E3D80"/>
    <w:rsid w:val="006E5C50"/>
    <w:rsid w:val="006E7545"/>
    <w:rsid w:val="006F16F7"/>
    <w:rsid w:val="006F1731"/>
    <w:rsid w:val="006F7C48"/>
    <w:rsid w:val="0070088E"/>
    <w:rsid w:val="007040A6"/>
    <w:rsid w:val="00706A70"/>
    <w:rsid w:val="00710782"/>
    <w:rsid w:val="007123DB"/>
    <w:rsid w:val="00715B13"/>
    <w:rsid w:val="00717347"/>
    <w:rsid w:val="0072246F"/>
    <w:rsid w:val="00723179"/>
    <w:rsid w:val="007257D3"/>
    <w:rsid w:val="007307D1"/>
    <w:rsid w:val="007330B2"/>
    <w:rsid w:val="00734776"/>
    <w:rsid w:val="0074090F"/>
    <w:rsid w:val="00743801"/>
    <w:rsid w:val="00745132"/>
    <w:rsid w:val="0074540D"/>
    <w:rsid w:val="00755323"/>
    <w:rsid w:val="00756550"/>
    <w:rsid w:val="00766047"/>
    <w:rsid w:val="007745E6"/>
    <w:rsid w:val="00774C45"/>
    <w:rsid w:val="00775C6F"/>
    <w:rsid w:val="0077687B"/>
    <w:rsid w:val="00780F87"/>
    <w:rsid w:val="00787EEA"/>
    <w:rsid w:val="00787FDB"/>
    <w:rsid w:val="007A3ABB"/>
    <w:rsid w:val="007A5640"/>
    <w:rsid w:val="007C1160"/>
    <w:rsid w:val="007D3BA8"/>
    <w:rsid w:val="007D4BF8"/>
    <w:rsid w:val="007D4FB4"/>
    <w:rsid w:val="007E3598"/>
    <w:rsid w:val="007F6778"/>
    <w:rsid w:val="007F6A6A"/>
    <w:rsid w:val="00802063"/>
    <w:rsid w:val="0080412A"/>
    <w:rsid w:val="0080683E"/>
    <w:rsid w:val="008100A0"/>
    <w:rsid w:val="00812F68"/>
    <w:rsid w:val="00815A12"/>
    <w:rsid w:val="00825504"/>
    <w:rsid w:val="0083318B"/>
    <w:rsid w:val="008342C1"/>
    <w:rsid w:val="00841196"/>
    <w:rsid w:val="00846D74"/>
    <w:rsid w:val="0085056E"/>
    <w:rsid w:val="00855275"/>
    <w:rsid w:val="0085705E"/>
    <w:rsid w:val="00860CB2"/>
    <w:rsid w:val="0086172A"/>
    <w:rsid w:val="008617F4"/>
    <w:rsid w:val="00861A0D"/>
    <w:rsid w:val="008826A4"/>
    <w:rsid w:val="00891FD9"/>
    <w:rsid w:val="008A5A65"/>
    <w:rsid w:val="008A797F"/>
    <w:rsid w:val="008B1FBF"/>
    <w:rsid w:val="008C0F6F"/>
    <w:rsid w:val="008C1699"/>
    <w:rsid w:val="008C20CD"/>
    <w:rsid w:val="008C3378"/>
    <w:rsid w:val="008E17A8"/>
    <w:rsid w:val="008E3A91"/>
    <w:rsid w:val="008E7E8A"/>
    <w:rsid w:val="008F1E8F"/>
    <w:rsid w:val="008F4967"/>
    <w:rsid w:val="008F636B"/>
    <w:rsid w:val="008F6B4F"/>
    <w:rsid w:val="00905623"/>
    <w:rsid w:val="009139B8"/>
    <w:rsid w:val="0091623E"/>
    <w:rsid w:val="009168B4"/>
    <w:rsid w:val="009249B5"/>
    <w:rsid w:val="00925CC3"/>
    <w:rsid w:val="00934024"/>
    <w:rsid w:val="00935B2A"/>
    <w:rsid w:val="009377FA"/>
    <w:rsid w:val="00943E81"/>
    <w:rsid w:val="009445F2"/>
    <w:rsid w:val="009470DC"/>
    <w:rsid w:val="00956C7B"/>
    <w:rsid w:val="00964E28"/>
    <w:rsid w:val="00966199"/>
    <w:rsid w:val="0097262C"/>
    <w:rsid w:val="00974F0C"/>
    <w:rsid w:val="0097591C"/>
    <w:rsid w:val="0098027A"/>
    <w:rsid w:val="00981BF3"/>
    <w:rsid w:val="00981CFC"/>
    <w:rsid w:val="0098352A"/>
    <w:rsid w:val="00990DFF"/>
    <w:rsid w:val="0099109E"/>
    <w:rsid w:val="009A5C39"/>
    <w:rsid w:val="009B0219"/>
    <w:rsid w:val="009B47AD"/>
    <w:rsid w:val="009C1447"/>
    <w:rsid w:val="009C31DB"/>
    <w:rsid w:val="009C4D3E"/>
    <w:rsid w:val="009C755E"/>
    <w:rsid w:val="009C7B98"/>
    <w:rsid w:val="009D7745"/>
    <w:rsid w:val="009E107F"/>
    <w:rsid w:val="009E698B"/>
    <w:rsid w:val="009F0A6B"/>
    <w:rsid w:val="009F0FB4"/>
    <w:rsid w:val="009F3BB8"/>
    <w:rsid w:val="009F5AE4"/>
    <w:rsid w:val="009F6939"/>
    <w:rsid w:val="009F7FC3"/>
    <w:rsid w:val="00A016C3"/>
    <w:rsid w:val="00A0573D"/>
    <w:rsid w:val="00A14E73"/>
    <w:rsid w:val="00A222D1"/>
    <w:rsid w:val="00A2646B"/>
    <w:rsid w:val="00A35207"/>
    <w:rsid w:val="00A40757"/>
    <w:rsid w:val="00A42DE5"/>
    <w:rsid w:val="00A53AD1"/>
    <w:rsid w:val="00A577EE"/>
    <w:rsid w:val="00A64ADF"/>
    <w:rsid w:val="00A67AA2"/>
    <w:rsid w:val="00A7079F"/>
    <w:rsid w:val="00A74E36"/>
    <w:rsid w:val="00A7527B"/>
    <w:rsid w:val="00A77094"/>
    <w:rsid w:val="00A806FB"/>
    <w:rsid w:val="00A8768D"/>
    <w:rsid w:val="00A91709"/>
    <w:rsid w:val="00A91A84"/>
    <w:rsid w:val="00A937CC"/>
    <w:rsid w:val="00A97C03"/>
    <w:rsid w:val="00AA0484"/>
    <w:rsid w:val="00AA04EA"/>
    <w:rsid w:val="00AA723D"/>
    <w:rsid w:val="00AB2F4D"/>
    <w:rsid w:val="00AB38FF"/>
    <w:rsid w:val="00AB4507"/>
    <w:rsid w:val="00AB663B"/>
    <w:rsid w:val="00AD5A13"/>
    <w:rsid w:val="00AD6AFF"/>
    <w:rsid w:val="00AD736F"/>
    <w:rsid w:val="00AE1322"/>
    <w:rsid w:val="00AF2A5D"/>
    <w:rsid w:val="00B00A25"/>
    <w:rsid w:val="00B16CE9"/>
    <w:rsid w:val="00B21793"/>
    <w:rsid w:val="00B23AAE"/>
    <w:rsid w:val="00B31EF4"/>
    <w:rsid w:val="00B3349E"/>
    <w:rsid w:val="00B35D81"/>
    <w:rsid w:val="00B40AF7"/>
    <w:rsid w:val="00B40B81"/>
    <w:rsid w:val="00B43E3D"/>
    <w:rsid w:val="00B45B93"/>
    <w:rsid w:val="00B53198"/>
    <w:rsid w:val="00B61AEB"/>
    <w:rsid w:val="00B651F8"/>
    <w:rsid w:val="00B663FE"/>
    <w:rsid w:val="00B750FB"/>
    <w:rsid w:val="00B752A3"/>
    <w:rsid w:val="00B75623"/>
    <w:rsid w:val="00B756F4"/>
    <w:rsid w:val="00B7630B"/>
    <w:rsid w:val="00B7666C"/>
    <w:rsid w:val="00BA4C5B"/>
    <w:rsid w:val="00BA4F66"/>
    <w:rsid w:val="00BB7A67"/>
    <w:rsid w:val="00BC11CC"/>
    <w:rsid w:val="00BD10F6"/>
    <w:rsid w:val="00BD2153"/>
    <w:rsid w:val="00BE0630"/>
    <w:rsid w:val="00BE1474"/>
    <w:rsid w:val="00BE6BB9"/>
    <w:rsid w:val="00BF64BB"/>
    <w:rsid w:val="00C0509E"/>
    <w:rsid w:val="00C10457"/>
    <w:rsid w:val="00C13502"/>
    <w:rsid w:val="00C15E17"/>
    <w:rsid w:val="00C301BE"/>
    <w:rsid w:val="00C40F07"/>
    <w:rsid w:val="00C41C7E"/>
    <w:rsid w:val="00C51FFC"/>
    <w:rsid w:val="00C5377F"/>
    <w:rsid w:val="00C53949"/>
    <w:rsid w:val="00C54A51"/>
    <w:rsid w:val="00C56607"/>
    <w:rsid w:val="00C60B8A"/>
    <w:rsid w:val="00C639AB"/>
    <w:rsid w:val="00C660EA"/>
    <w:rsid w:val="00C6616B"/>
    <w:rsid w:val="00C83819"/>
    <w:rsid w:val="00C85BAC"/>
    <w:rsid w:val="00CA094F"/>
    <w:rsid w:val="00CA72A8"/>
    <w:rsid w:val="00CA7C09"/>
    <w:rsid w:val="00CB59DC"/>
    <w:rsid w:val="00CC032F"/>
    <w:rsid w:val="00CC2FB3"/>
    <w:rsid w:val="00CD065A"/>
    <w:rsid w:val="00CE1E4A"/>
    <w:rsid w:val="00CE6377"/>
    <w:rsid w:val="00CF45C7"/>
    <w:rsid w:val="00CF5A07"/>
    <w:rsid w:val="00D06ACB"/>
    <w:rsid w:val="00D06B47"/>
    <w:rsid w:val="00D17629"/>
    <w:rsid w:val="00D24B3A"/>
    <w:rsid w:val="00D26BD6"/>
    <w:rsid w:val="00D329D0"/>
    <w:rsid w:val="00D44553"/>
    <w:rsid w:val="00D4521A"/>
    <w:rsid w:val="00D45C9E"/>
    <w:rsid w:val="00D460B9"/>
    <w:rsid w:val="00D46F60"/>
    <w:rsid w:val="00D504B7"/>
    <w:rsid w:val="00D545C2"/>
    <w:rsid w:val="00D555CA"/>
    <w:rsid w:val="00D570BB"/>
    <w:rsid w:val="00D60987"/>
    <w:rsid w:val="00D61541"/>
    <w:rsid w:val="00D679B7"/>
    <w:rsid w:val="00D70E74"/>
    <w:rsid w:val="00D75405"/>
    <w:rsid w:val="00D769F6"/>
    <w:rsid w:val="00D8051C"/>
    <w:rsid w:val="00D869C7"/>
    <w:rsid w:val="00D9207D"/>
    <w:rsid w:val="00D949EC"/>
    <w:rsid w:val="00D95843"/>
    <w:rsid w:val="00D95E85"/>
    <w:rsid w:val="00DA6419"/>
    <w:rsid w:val="00DB5258"/>
    <w:rsid w:val="00DC2B4C"/>
    <w:rsid w:val="00DC6D3E"/>
    <w:rsid w:val="00DE1977"/>
    <w:rsid w:val="00DE5EE6"/>
    <w:rsid w:val="00DE76B2"/>
    <w:rsid w:val="00DF29E7"/>
    <w:rsid w:val="00E00D54"/>
    <w:rsid w:val="00E0294A"/>
    <w:rsid w:val="00E10EFD"/>
    <w:rsid w:val="00E10F20"/>
    <w:rsid w:val="00E2305B"/>
    <w:rsid w:val="00E3666D"/>
    <w:rsid w:val="00E415BE"/>
    <w:rsid w:val="00E417A1"/>
    <w:rsid w:val="00E423DE"/>
    <w:rsid w:val="00E428CA"/>
    <w:rsid w:val="00E44CD3"/>
    <w:rsid w:val="00E52BBD"/>
    <w:rsid w:val="00E63E4E"/>
    <w:rsid w:val="00E71A91"/>
    <w:rsid w:val="00E72645"/>
    <w:rsid w:val="00E7303A"/>
    <w:rsid w:val="00E73F8A"/>
    <w:rsid w:val="00E74563"/>
    <w:rsid w:val="00E810C5"/>
    <w:rsid w:val="00E831A0"/>
    <w:rsid w:val="00E836D4"/>
    <w:rsid w:val="00E84486"/>
    <w:rsid w:val="00E8505D"/>
    <w:rsid w:val="00E933A2"/>
    <w:rsid w:val="00E956BD"/>
    <w:rsid w:val="00E9599B"/>
    <w:rsid w:val="00EA0606"/>
    <w:rsid w:val="00EB4FEC"/>
    <w:rsid w:val="00EB7058"/>
    <w:rsid w:val="00EB7589"/>
    <w:rsid w:val="00EB7D31"/>
    <w:rsid w:val="00EC1A4F"/>
    <w:rsid w:val="00ED2D08"/>
    <w:rsid w:val="00EE77FC"/>
    <w:rsid w:val="00EF2676"/>
    <w:rsid w:val="00F06F45"/>
    <w:rsid w:val="00F21DF9"/>
    <w:rsid w:val="00F22D91"/>
    <w:rsid w:val="00F22E3F"/>
    <w:rsid w:val="00F256ED"/>
    <w:rsid w:val="00F330AF"/>
    <w:rsid w:val="00F33913"/>
    <w:rsid w:val="00F34C47"/>
    <w:rsid w:val="00F41275"/>
    <w:rsid w:val="00F53969"/>
    <w:rsid w:val="00F540DF"/>
    <w:rsid w:val="00F64519"/>
    <w:rsid w:val="00F67C0C"/>
    <w:rsid w:val="00F72805"/>
    <w:rsid w:val="00F745DB"/>
    <w:rsid w:val="00F82621"/>
    <w:rsid w:val="00F83007"/>
    <w:rsid w:val="00F93E34"/>
    <w:rsid w:val="00F950E5"/>
    <w:rsid w:val="00F951C2"/>
    <w:rsid w:val="00FA13A3"/>
    <w:rsid w:val="00FA3B2E"/>
    <w:rsid w:val="00FB192E"/>
    <w:rsid w:val="00FB335C"/>
    <w:rsid w:val="00FB62B1"/>
    <w:rsid w:val="00FC4D22"/>
    <w:rsid w:val="00FD0DF7"/>
    <w:rsid w:val="00FD3F08"/>
    <w:rsid w:val="00FD668D"/>
    <w:rsid w:val="00FE1ACE"/>
    <w:rsid w:val="00FE2F7A"/>
    <w:rsid w:val="00FE7CD2"/>
    <w:rsid w:val="00FF365A"/>
    <w:rsid w:val="00FF776B"/>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B0A0"/>
  <w15:docId w15:val="{11AA9142-D393-4946-946B-4CB34857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4FE"/>
    <w:rPr>
      <w:rFonts w:ascii="Calibri" w:eastAsia="Calibri" w:hAnsi="Calibri" w:cs="Times New Roman"/>
      <w:sz w:val="22"/>
    </w:rPr>
  </w:style>
  <w:style w:type="paragraph" w:styleId="Heading1">
    <w:name w:val="heading 1"/>
    <w:basedOn w:val="Normal"/>
    <w:next w:val="Normal"/>
    <w:link w:val="Heading1Char"/>
    <w:qFormat/>
    <w:rsid w:val="004564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564FE"/>
    <w:pPr>
      <w:keepNext/>
      <w:suppressAutoHyphens/>
      <w:spacing w:before="240" w:after="60"/>
      <w:ind w:leftChars="-1" w:left="-1" w:hangingChars="1" w:hanging="1"/>
      <w:textDirection w:val="btLr"/>
      <w:textAlignment w:val="top"/>
      <w:outlineLvl w:val="1"/>
    </w:pPr>
    <w:rPr>
      <w:rFonts w:ascii="Cambria" w:eastAsia="Times New Roman" w:hAnsi="Cambria" w:cs="Calibri"/>
      <w:b/>
      <w:bCs/>
      <w:i/>
      <w:iCs/>
      <w:position w:val="-1"/>
      <w:sz w:val="28"/>
      <w:szCs w:val="28"/>
    </w:rPr>
  </w:style>
  <w:style w:type="paragraph" w:styleId="Heading3">
    <w:name w:val="heading 3"/>
    <w:basedOn w:val="Normal"/>
    <w:next w:val="Normal"/>
    <w:link w:val="Heading3Char"/>
    <w:qFormat/>
    <w:rsid w:val="004564FE"/>
    <w:pPr>
      <w:keepNext/>
      <w:suppressAutoHyphens/>
      <w:spacing w:before="240" w:after="60"/>
      <w:ind w:leftChars="-1" w:left="-1" w:hangingChars="1" w:hanging="1"/>
      <w:textDirection w:val="btLr"/>
      <w:textAlignment w:val="top"/>
      <w:outlineLvl w:val="2"/>
    </w:pPr>
    <w:rPr>
      <w:rFonts w:ascii="Calibri Light" w:eastAsia="Times New Roman" w:hAnsi="Calibri Light" w:cs="Calibri"/>
      <w:b/>
      <w:bCs/>
      <w:position w:val="-1"/>
      <w:sz w:val="26"/>
      <w:szCs w:val="26"/>
    </w:rPr>
  </w:style>
  <w:style w:type="paragraph" w:styleId="Heading4">
    <w:name w:val="heading 4"/>
    <w:basedOn w:val="Normal"/>
    <w:next w:val="Normal"/>
    <w:link w:val="Heading4Char"/>
    <w:qFormat/>
    <w:rsid w:val="004564FE"/>
    <w:pPr>
      <w:keepNext/>
      <w:suppressAutoHyphens/>
      <w:spacing w:before="240" w:after="60"/>
      <w:ind w:leftChars="-1" w:left="-1" w:hangingChars="1" w:hanging="1"/>
      <w:textDirection w:val="btLr"/>
      <w:textAlignment w:val="top"/>
      <w:outlineLvl w:val="3"/>
    </w:pPr>
    <w:rPr>
      <w:rFonts w:eastAsia="Times New Roman"/>
      <w:b/>
      <w:bCs/>
      <w:position w:val="-1"/>
      <w:sz w:val="28"/>
      <w:szCs w:val="28"/>
    </w:rPr>
  </w:style>
  <w:style w:type="paragraph" w:styleId="Heading5">
    <w:name w:val="heading 5"/>
    <w:basedOn w:val="Normal"/>
    <w:next w:val="Normal"/>
    <w:link w:val="Heading5Char"/>
    <w:qFormat/>
    <w:rsid w:val="004564FE"/>
    <w:pPr>
      <w:keepNext/>
      <w:keepLines/>
      <w:suppressAutoHyphens/>
      <w:spacing w:before="220" w:after="40"/>
      <w:ind w:leftChars="-1" w:left="-1" w:hangingChars="1" w:hanging="1"/>
      <w:textDirection w:val="btLr"/>
      <w:textAlignment w:val="top"/>
      <w:outlineLvl w:val="4"/>
    </w:pPr>
    <w:rPr>
      <w:rFonts w:cs="Calibri"/>
      <w:b/>
      <w:position w:val="-1"/>
    </w:rPr>
  </w:style>
  <w:style w:type="paragraph" w:styleId="Heading6">
    <w:name w:val="heading 6"/>
    <w:basedOn w:val="Normal"/>
    <w:next w:val="Normal"/>
    <w:link w:val="Heading6Char"/>
    <w:qFormat/>
    <w:rsid w:val="004564FE"/>
    <w:pPr>
      <w:keepNext/>
      <w:keepLines/>
      <w:suppressAutoHyphens/>
      <w:spacing w:before="200" w:after="40"/>
      <w:ind w:leftChars="-1" w:left="-1" w:hangingChars="1" w:hanging="1"/>
      <w:textDirection w:val="btLr"/>
      <w:textAlignment w:val="top"/>
      <w:outlineLvl w:val="5"/>
    </w:pPr>
    <w:rPr>
      <w:rFonts w:cs="Calibri"/>
      <w:b/>
      <w:position w:val="-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 Char5,webb,Normal (Web)1,Char8 Char,Char8,Обычный (веб)1,Обычный (веб) Знак,Обычный (веб) Знак1,Обычный (веб) Знак Знак,Char Char Char Char Char Char Char Char Char Char Char,Char Cha, Char8 Char, Char8"/>
    <w:basedOn w:val="Normal"/>
    <w:link w:val="NormalWebChar1"/>
    <w:uiPriority w:val="99"/>
    <w:unhideWhenUsed/>
    <w:qFormat/>
    <w:rsid w:val="004564FE"/>
    <w:pPr>
      <w:spacing w:after="0" w:line="312" w:lineRule="auto"/>
    </w:pPr>
    <w:rPr>
      <w:rFonts w:ascii="Times New Roman" w:eastAsia="Times New Roman" w:hAnsi="Times New Roman"/>
      <w:sz w:val="24"/>
      <w:szCs w:val="24"/>
    </w:rPr>
  </w:style>
  <w:style w:type="paragraph" w:styleId="ListParagraph">
    <w:name w:val="List Paragraph"/>
    <w:basedOn w:val="Normal"/>
    <w:uiPriority w:val="34"/>
    <w:qFormat/>
    <w:rsid w:val="004564FE"/>
    <w:pPr>
      <w:ind w:left="720"/>
      <w:contextualSpacing/>
    </w:pPr>
  </w:style>
  <w:style w:type="character" w:customStyle="1" w:styleId="NormalWebChar1">
    <w:name w:val="Normal (Web) Char1"/>
    <w:aliases w:val="Normal (Web) Char Char,Char Char5 Char,webb Char,Normal (Web)1 Char,Char8 Char Char,Char8 Char1,Обычный (веб)1 Char,Обычный (веб) Знак Char,Обычный (веб) Знак1 Char,Обычный (веб) Знак Знак Char,Char Cha Char, Char8 Char Char2"/>
    <w:link w:val="NormalWeb"/>
    <w:uiPriority w:val="99"/>
    <w:locked/>
    <w:rsid w:val="004564FE"/>
    <w:rPr>
      <w:rFonts w:eastAsia="Times New Roman" w:cs="Times New Roman"/>
      <w:sz w:val="24"/>
      <w:szCs w:val="24"/>
    </w:rPr>
  </w:style>
  <w:style w:type="character" w:customStyle="1" w:styleId="Heading1Char">
    <w:name w:val="Heading 1 Char"/>
    <w:basedOn w:val="DefaultParagraphFont"/>
    <w:link w:val="Heading1"/>
    <w:rsid w:val="004564FE"/>
    <w:rPr>
      <w:rFonts w:asciiTheme="majorHAnsi" w:eastAsiaTheme="majorEastAsia" w:hAnsiTheme="majorHAnsi" w:cstheme="majorBidi"/>
      <w:b/>
      <w:bCs/>
      <w:color w:val="365F91" w:themeColor="accent1" w:themeShade="BF"/>
      <w:szCs w:val="28"/>
    </w:rPr>
  </w:style>
  <w:style w:type="paragraph" w:styleId="TOCHeading">
    <w:name w:val="TOC Heading"/>
    <w:basedOn w:val="Heading1"/>
    <w:next w:val="Normal"/>
    <w:uiPriority w:val="39"/>
    <w:unhideWhenUsed/>
    <w:qFormat/>
    <w:rsid w:val="004564FE"/>
    <w:pPr>
      <w:outlineLvl w:val="9"/>
    </w:pPr>
    <w:rPr>
      <w:lang w:eastAsia="ja-JP"/>
    </w:rPr>
  </w:style>
  <w:style w:type="paragraph" w:styleId="BalloonText">
    <w:name w:val="Balloon Text"/>
    <w:basedOn w:val="Normal"/>
    <w:link w:val="BalloonTextChar"/>
    <w:uiPriority w:val="99"/>
    <w:unhideWhenUsed/>
    <w:qFormat/>
    <w:rsid w:val="00456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564FE"/>
    <w:rPr>
      <w:rFonts w:ascii="Tahoma" w:eastAsia="Calibri" w:hAnsi="Tahoma" w:cs="Tahoma"/>
      <w:sz w:val="16"/>
      <w:szCs w:val="16"/>
    </w:rPr>
  </w:style>
  <w:style w:type="paragraph" w:styleId="TOC1">
    <w:name w:val="toc 1"/>
    <w:basedOn w:val="Normal"/>
    <w:next w:val="Normal"/>
    <w:autoRedefine/>
    <w:uiPriority w:val="39"/>
    <w:unhideWhenUsed/>
    <w:qFormat/>
    <w:rsid w:val="004564FE"/>
    <w:pPr>
      <w:spacing w:after="100"/>
    </w:pPr>
  </w:style>
  <w:style w:type="character" w:styleId="Hyperlink">
    <w:name w:val="Hyperlink"/>
    <w:basedOn w:val="DefaultParagraphFont"/>
    <w:uiPriority w:val="99"/>
    <w:unhideWhenUsed/>
    <w:qFormat/>
    <w:rsid w:val="004564FE"/>
    <w:rPr>
      <w:color w:val="0000FF" w:themeColor="hyperlink"/>
      <w:u w:val="single"/>
    </w:rPr>
  </w:style>
  <w:style w:type="character" w:customStyle="1" w:styleId="Heading2Char">
    <w:name w:val="Heading 2 Char"/>
    <w:basedOn w:val="DefaultParagraphFont"/>
    <w:link w:val="Heading2"/>
    <w:rsid w:val="004564FE"/>
    <w:rPr>
      <w:rFonts w:ascii="Cambria" w:eastAsia="Times New Roman" w:hAnsi="Cambria" w:cs="Calibri"/>
      <w:b/>
      <w:bCs/>
      <w:i/>
      <w:iCs/>
      <w:position w:val="-1"/>
      <w:szCs w:val="28"/>
    </w:rPr>
  </w:style>
  <w:style w:type="character" w:customStyle="1" w:styleId="Heading3Char">
    <w:name w:val="Heading 3 Char"/>
    <w:basedOn w:val="DefaultParagraphFont"/>
    <w:link w:val="Heading3"/>
    <w:rsid w:val="004564FE"/>
    <w:rPr>
      <w:rFonts w:ascii="Calibri Light" w:eastAsia="Times New Roman" w:hAnsi="Calibri Light" w:cs="Calibri"/>
      <w:b/>
      <w:bCs/>
      <w:position w:val="-1"/>
      <w:sz w:val="26"/>
      <w:szCs w:val="26"/>
    </w:rPr>
  </w:style>
  <w:style w:type="character" w:customStyle="1" w:styleId="Heading4Char">
    <w:name w:val="Heading 4 Char"/>
    <w:basedOn w:val="DefaultParagraphFont"/>
    <w:link w:val="Heading4"/>
    <w:uiPriority w:val="9"/>
    <w:rsid w:val="004564FE"/>
    <w:rPr>
      <w:rFonts w:ascii="Calibri" w:eastAsia="Times New Roman" w:hAnsi="Calibri" w:cs="Times New Roman"/>
      <w:b/>
      <w:bCs/>
      <w:position w:val="-1"/>
      <w:szCs w:val="28"/>
    </w:rPr>
  </w:style>
  <w:style w:type="character" w:customStyle="1" w:styleId="Heading5Char">
    <w:name w:val="Heading 5 Char"/>
    <w:basedOn w:val="DefaultParagraphFont"/>
    <w:link w:val="Heading5"/>
    <w:rsid w:val="004564FE"/>
    <w:rPr>
      <w:rFonts w:ascii="Calibri" w:eastAsia="Calibri" w:hAnsi="Calibri" w:cs="Calibri"/>
      <w:b/>
      <w:position w:val="-1"/>
      <w:sz w:val="22"/>
    </w:rPr>
  </w:style>
  <w:style w:type="character" w:customStyle="1" w:styleId="Heading6Char">
    <w:name w:val="Heading 6 Char"/>
    <w:basedOn w:val="DefaultParagraphFont"/>
    <w:link w:val="Heading6"/>
    <w:rsid w:val="004564FE"/>
    <w:rPr>
      <w:rFonts w:ascii="Calibri" w:eastAsia="Calibri" w:hAnsi="Calibri" w:cs="Calibri"/>
      <w:b/>
      <w:position w:val="-1"/>
      <w:sz w:val="20"/>
      <w:szCs w:val="20"/>
    </w:rPr>
  </w:style>
  <w:style w:type="table" w:customStyle="1" w:styleId="TableNormal0">
    <w:name w:val="TableNormal"/>
    <w:rsid w:val="004564FE"/>
    <w:rPr>
      <w:rFonts w:ascii="Calibri" w:eastAsia="Calibri" w:hAnsi="Calibri" w:cs="Calibri"/>
      <w:sz w:val="22"/>
    </w:rPr>
    <w:tblPr>
      <w:tblCellMar>
        <w:top w:w="0" w:type="dxa"/>
        <w:left w:w="0" w:type="dxa"/>
        <w:bottom w:w="0" w:type="dxa"/>
        <w:right w:w="0" w:type="dxa"/>
      </w:tblCellMar>
    </w:tblPr>
  </w:style>
  <w:style w:type="paragraph" w:styleId="Title">
    <w:name w:val="Title"/>
    <w:basedOn w:val="Normal"/>
    <w:next w:val="Normal"/>
    <w:link w:val="TitleChar"/>
    <w:qFormat/>
    <w:rsid w:val="004564FE"/>
    <w:pPr>
      <w:keepNext/>
      <w:keepLines/>
      <w:suppressAutoHyphens/>
      <w:spacing w:before="480" w:after="120"/>
      <w:ind w:leftChars="-1" w:left="-1" w:hangingChars="1" w:hanging="1"/>
      <w:textDirection w:val="btLr"/>
      <w:textAlignment w:val="top"/>
      <w:outlineLvl w:val="0"/>
    </w:pPr>
    <w:rPr>
      <w:rFonts w:cs="Calibri"/>
      <w:b/>
      <w:position w:val="-1"/>
      <w:sz w:val="72"/>
      <w:szCs w:val="72"/>
    </w:rPr>
  </w:style>
  <w:style w:type="character" w:customStyle="1" w:styleId="TitleChar">
    <w:name w:val="Title Char"/>
    <w:basedOn w:val="DefaultParagraphFont"/>
    <w:link w:val="Title"/>
    <w:rsid w:val="004564FE"/>
    <w:rPr>
      <w:rFonts w:ascii="Calibri" w:eastAsia="Calibri" w:hAnsi="Calibri" w:cs="Calibri"/>
      <w:b/>
      <w:position w:val="-1"/>
      <w:sz w:val="72"/>
      <w:szCs w:val="72"/>
    </w:rPr>
  </w:style>
  <w:style w:type="paragraph" w:customStyle="1" w:styleId="FootnoteText1">
    <w:name w:val="Footnote Text1"/>
    <w:aliases w:val="Char9,Char Char,Footnote Text Char Char Char Char Char,Footnote Text Char Char Char Char Char Char Ch,Footnote Text Char Char Char Char Char Char Ch Char Char Char,fn,fn Char,Footnote Text Char Char Char Char Char Char Ch Char,Char,Cha,fo"/>
    <w:basedOn w:val="Normal"/>
    <w:rsid w:val="004564FE"/>
    <w:pPr>
      <w:widowControl w:val="0"/>
      <w:suppressAutoHyphens/>
      <w:spacing w:after="0" w:line="240" w:lineRule="auto"/>
      <w:ind w:leftChars="-1" w:left="-1" w:hangingChars="1" w:hanging="1"/>
      <w:textDirection w:val="btLr"/>
      <w:textAlignment w:val="top"/>
      <w:outlineLvl w:val="0"/>
    </w:pPr>
    <w:rPr>
      <w:rFonts w:ascii="Courier New" w:eastAsia="Courier New" w:hAnsi="Courier New" w:cs="Courier New"/>
      <w:color w:val="000000"/>
      <w:position w:val="-1"/>
      <w:sz w:val="20"/>
      <w:szCs w:val="20"/>
      <w:lang w:val="vi-VN" w:eastAsia="vi-VN"/>
    </w:rPr>
  </w:style>
  <w:style w:type="character" w:customStyle="1" w:styleId="FootnoteTextChar">
    <w:name w:val="Footnote Text Char"/>
    <w:aliases w:val="Char9 Char,Char Char Char,Footnote Text Char Char Char Char Char Char,Footnote Text Char Char Char Char Char Char Ch Char1,Footnote Text Char Char Char Char Char Char Ch Char Char Char Char,fn Char1,fn Char Char,Char Char1,Cha Char"/>
    <w:rsid w:val="004564FE"/>
    <w:rPr>
      <w:rFonts w:ascii="Courier New" w:eastAsia="Courier New" w:hAnsi="Courier New" w:cs="Courier New"/>
      <w:color w:val="000000"/>
      <w:w w:val="100"/>
      <w:position w:val="-1"/>
      <w:sz w:val="20"/>
      <w:szCs w:val="20"/>
      <w:effect w:val="none"/>
      <w:vertAlign w:val="baseline"/>
      <w:cs w:val="0"/>
      <w:em w:val="none"/>
      <w:lang w:val="vi-VN" w:eastAsia="vi-VN"/>
    </w:rPr>
  </w:style>
  <w:style w:type="character" w:customStyle="1" w:styleId="FootnoteReference1">
    <w:name w:val="Footnote Reference1"/>
    <w:aliases w:val="footnote text,Footnote,ftref,BearingPoint,16 Point,Superscript 6 Point,fr,f,Ref,de nota al pie,Footnote + Arial,10 pt,Black,Footnote Text11,BVI fnr,Footnote text + 13 pt,Footnote symbol,Footnote reference number"/>
    <w:rsid w:val="004564FE"/>
    <w:rPr>
      <w:w w:val="100"/>
      <w:position w:val="-1"/>
      <w:effect w:val="none"/>
      <w:vertAlign w:val="superscript"/>
      <w:cs w:val="0"/>
      <w:em w:val="none"/>
    </w:rPr>
  </w:style>
  <w:style w:type="paragraph" w:styleId="Header">
    <w:name w:val="header"/>
    <w:basedOn w:val="Normal"/>
    <w:link w:val="HeaderChar"/>
    <w:uiPriority w:val="99"/>
    <w:qFormat/>
    <w:rsid w:val="004564FE"/>
    <w:pPr>
      <w:suppressAutoHyphens/>
      <w:spacing w:after="0" w:line="240" w:lineRule="auto"/>
      <w:ind w:leftChars="-1" w:left="-1" w:hangingChars="1" w:hanging="1"/>
      <w:textDirection w:val="btLr"/>
      <w:textAlignment w:val="top"/>
      <w:outlineLvl w:val="0"/>
    </w:pPr>
    <w:rPr>
      <w:rFonts w:cs="Calibri"/>
      <w:position w:val="-1"/>
    </w:rPr>
  </w:style>
  <w:style w:type="character" w:customStyle="1" w:styleId="HeaderChar">
    <w:name w:val="Header Char"/>
    <w:basedOn w:val="DefaultParagraphFont"/>
    <w:link w:val="Header"/>
    <w:uiPriority w:val="99"/>
    <w:rsid w:val="004564FE"/>
    <w:rPr>
      <w:rFonts w:ascii="Calibri" w:eastAsia="Calibri" w:hAnsi="Calibri" w:cs="Calibri"/>
      <w:position w:val="-1"/>
      <w:sz w:val="22"/>
    </w:rPr>
  </w:style>
  <w:style w:type="paragraph" w:styleId="Footer">
    <w:name w:val="footer"/>
    <w:basedOn w:val="Normal"/>
    <w:link w:val="FooterChar"/>
    <w:uiPriority w:val="99"/>
    <w:qFormat/>
    <w:rsid w:val="004564FE"/>
    <w:pPr>
      <w:suppressAutoHyphens/>
      <w:spacing w:after="0" w:line="240" w:lineRule="auto"/>
      <w:ind w:leftChars="-1" w:left="-1" w:hangingChars="1" w:hanging="1"/>
      <w:textDirection w:val="btLr"/>
      <w:textAlignment w:val="top"/>
      <w:outlineLvl w:val="0"/>
    </w:pPr>
    <w:rPr>
      <w:rFonts w:cs="Calibri"/>
      <w:position w:val="-1"/>
    </w:rPr>
  </w:style>
  <w:style w:type="character" w:customStyle="1" w:styleId="FooterChar">
    <w:name w:val="Footer Char"/>
    <w:basedOn w:val="DefaultParagraphFont"/>
    <w:link w:val="Footer"/>
    <w:uiPriority w:val="99"/>
    <w:rsid w:val="004564FE"/>
    <w:rPr>
      <w:rFonts w:ascii="Calibri" w:eastAsia="Calibri" w:hAnsi="Calibri" w:cs="Calibri"/>
      <w:position w:val="-1"/>
      <w:sz w:val="22"/>
    </w:rPr>
  </w:style>
  <w:style w:type="character" w:styleId="Strong">
    <w:name w:val="Strong"/>
    <w:uiPriority w:val="22"/>
    <w:qFormat/>
    <w:rsid w:val="004564FE"/>
    <w:rPr>
      <w:b/>
      <w:bCs/>
      <w:w w:val="100"/>
      <w:position w:val="-1"/>
      <w:effect w:val="none"/>
      <w:vertAlign w:val="baseline"/>
      <w:cs w:val="0"/>
      <w:em w:val="none"/>
    </w:rPr>
  </w:style>
  <w:style w:type="table" w:styleId="TableGrid">
    <w:name w:val="Table Grid"/>
    <w:basedOn w:val="TableNormal"/>
    <w:uiPriority w:val="39"/>
    <w:rsid w:val="004564FE"/>
    <w:pPr>
      <w:suppressAutoHyphens/>
      <w:spacing w:line="1" w:lineRule="atLeast"/>
      <w:ind w:leftChars="-1" w:left="-1" w:hangingChars="1" w:hanging="1"/>
      <w:textDirection w:val="btLr"/>
      <w:textAlignment w:val="top"/>
      <w:outlineLvl w:val="0"/>
    </w:pPr>
    <w:rPr>
      <w:rFonts w:ascii="Calibri" w:eastAsia="Calibri" w:hAnsi="Calibri" w:cs="Calibri"/>
      <w:position w:val="-1"/>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564FE"/>
    <w:rPr>
      <w:w w:val="100"/>
      <w:position w:val="-1"/>
      <w:sz w:val="16"/>
      <w:szCs w:val="16"/>
      <w:effect w:val="none"/>
      <w:vertAlign w:val="baseline"/>
      <w:cs w:val="0"/>
      <w:em w:val="none"/>
    </w:rPr>
  </w:style>
  <w:style w:type="paragraph" w:styleId="CommentText">
    <w:name w:val="annotation text"/>
    <w:basedOn w:val="Normal"/>
    <w:link w:val="CommentTextChar"/>
    <w:rsid w:val="004564FE"/>
    <w:pPr>
      <w:widowControl w:val="0"/>
      <w:suppressAutoHyphens/>
      <w:spacing w:after="0" w:line="240" w:lineRule="auto"/>
      <w:ind w:leftChars="-1" w:left="-1" w:hangingChars="1" w:hanging="1"/>
      <w:textDirection w:val="btLr"/>
      <w:textAlignment w:val="top"/>
      <w:outlineLvl w:val="0"/>
    </w:pPr>
    <w:rPr>
      <w:rFonts w:ascii="Courier New" w:eastAsia="Courier New" w:hAnsi="Courier New" w:cs="Courier New"/>
      <w:color w:val="000000"/>
      <w:position w:val="-1"/>
      <w:sz w:val="20"/>
      <w:szCs w:val="20"/>
      <w:lang w:val="vi-VN" w:eastAsia="vi-VN"/>
    </w:rPr>
  </w:style>
  <w:style w:type="character" w:customStyle="1" w:styleId="CommentTextChar">
    <w:name w:val="Comment Text Char"/>
    <w:basedOn w:val="DefaultParagraphFont"/>
    <w:link w:val="CommentText"/>
    <w:rsid w:val="004564FE"/>
    <w:rPr>
      <w:rFonts w:ascii="Courier New" w:eastAsia="Courier New" w:hAnsi="Courier New" w:cs="Courier New"/>
      <w:color w:val="000000"/>
      <w:position w:val="-1"/>
      <w:sz w:val="20"/>
      <w:szCs w:val="20"/>
      <w:lang w:val="vi-VN" w:eastAsia="vi-VN"/>
    </w:rPr>
  </w:style>
  <w:style w:type="character" w:customStyle="1" w:styleId="normal-h1">
    <w:name w:val="normal-h1"/>
    <w:rsid w:val="004564FE"/>
    <w:rPr>
      <w:rFonts w:ascii="Times New Roman" w:hAnsi="Times New Roman" w:cs="Times New Roman" w:hint="default"/>
      <w:w w:val="100"/>
      <w:position w:val="-1"/>
      <w:sz w:val="28"/>
      <w:szCs w:val="28"/>
      <w:effect w:val="none"/>
      <w:vertAlign w:val="baseline"/>
      <w:cs w:val="0"/>
      <w:em w:val="none"/>
    </w:rPr>
  </w:style>
  <w:style w:type="paragraph" w:customStyle="1" w:styleId="normal-p">
    <w:name w:val="normal-p"/>
    <w:basedOn w:val="Normal"/>
    <w:rsid w:val="004564FE"/>
    <w:pPr>
      <w:suppressAutoHyphens/>
      <w:spacing w:after="0" w:line="240" w:lineRule="auto"/>
      <w:ind w:leftChars="-1" w:left="-1" w:hangingChars="1" w:hanging="1"/>
      <w:textDirection w:val="btLr"/>
      <w:textAlignment w:val="top"/>
      <w:outlineLvl w:val="0"/>
    </w:pPr>
    <w:rPr>
      <w:rFonts w:ascii="Times New Roman" w:eastAsia="Times New Roman" w:hAnsi="Times New Roman" w:cs="Calibri"/>
      <w:position w:val="-1"/>
      <w:sz w:val="20"/>
      <w:szCs w:val="20"/>
    </w:rPr>
  </w:style>
  <w:style w:type="paragraph" w:customStyle="1" w:styleId="pbody">
    <w:name w:val="pbody"/>
    <w:basedOn w:val="Normal"/>
    <w:rsid w:val="004564FE"/>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styleId="Emphasis">
    <w:name w:val="Emphasis"/>
    <w:rsid w:val="004564FE"/>
    <w:rPr>
      <w:i/>
      <w:iCs/>
      <w:w w:val="100"/>
      <w:position w:val="-1"/>
      <w:effect w:val="none"/>
      <w:vertAlign w:val="baseline"/>
      <w:cs w:val="0"/>
      <w:em w:val="none"/>
    </w:rPr>
  </w:style>
  <w:style w:type="character" w:customStyle="1" w:styleId="apple-converted-space">
    <w:name w:val="apple-converted-space"/>
    <w:basedOn w:val="DefaultParagraphFont"/>
    <w:rsid w:val="004564FE"/>
    <w:rPr>
      <w:w w:val="100"/>
      <w:position w:val="-1"/>
      <w:effect w:val="none"/>
      <w:vertAlign w:val="baseline"/>
      <w:cs w:val="0"/>
      <w:em w:val="none"/>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rsid w:val="004564FE"/>
    <w:pPr>
      <w:suppressAutoHyphens/>
      <w:spacing w:after="160" w:line="240" w:lineRule="atLeast"/>
      <w:ind w:leftChars="-1" w:left="-1" w:hangingChars="1" w:hanging="1"/>
      <w:jc w:val="both"/>
      <w:textDirection w:val="btLr"/>
      <w:textAlignment w:val="top"/>
      <w:outlineLvl w:val="0"/>
    </w:pPr>
    <w:rPr>
      <w:rFonts w:cs="Calibri"/>
      <w:position w:val="-1"/>
      <w:vertAlign w:val="superscript"/>
    </w:rPr>
  </w:style>
  <w:style w:type="paragraph" w:customStyle="1" w:styleId="21">
    <w:name w:val="2.1"/>
    <w:basedOn w:val="Heading2"/>
    <w:rsid w:val="004564FE"/>
    <w:pPr>
      <w:keepLines/>
      <w:spacing w:before="0" w:after="0" w:line="360" w:lineRule="auto"/>
      <w:jc w:val="center"/>
    </w:pPr>
    <w:rPr>
      <w:rFonts w:ascii="Times New Roman" w:hAnsi="Times New Roman"/>
      <w:i w:val="0"/>
      <w:iCs w:val="0"/>
      <w:color w:val="000000"/>
      <w:szCs w:val="26"/>
    </w:rPr>
  </w:style>
  <w:style w:type="character" w:customStyle="1" w:styleId="fontstyle21">
    <w:name w:val="fontstyle21"/>
    <w:rsid w:val="004564FE"/>
    <w:rPr>
      <w:rFonts w:ascii="Times New Roman" w:hAnsi="Times New Roman" w:cs="Times New Roman" w:hint="default"/>
      <w:color w:val="000000"/>
      <w:w w:val="100"/>
      <w:position w:val="-1"/>
      <w:sz w:val="28"/>
      <w:szCs w:val="28"/>
      <w:effect w:val="none"/>
      <w:vertAlign w:val="baseline"/>
      <w:cs w:val="0"/>
      <w:em w:val="none"/>
    </w:rPr>
  </w:style>
  <w:style w:type="paragraph" w:customStyle="1" w:styleId="iu">
    <w:name w:val="Điều"/>
    <w:basedOn w:val="Normal"/>
    <w:rsid w:val="004564FE"/>
    <w:pPr>
      <w:suppressAutoHyphens/>
      <w:spacing w:before="120" w:after="120" w:line="360" w:lineRule="atLeast"/>
      <w:ind w:leftChars="-1" w:left="-1" w:hangingChars="1" w:hanging="1"/>
      <w:jc w:val="both"/>
      <w:textDirection w:val="btLr"/>
      <w:textAlignment w:val="top"/>
      <w:outlineLvl w:val="1"/>
    </w:pPr>
    <w:rPr>
      <w:rFonts w:ascii="Times New Roman" w:hAnsi="Times New Roman" w:cs="Calibri"/>
      <w:b/>
      <w:position w:val="-1"/>
      <w:sz w:val="28"/>
      <w:szCs w:val="24"/>
      <w:lang w:val="nl-NL"/>
    </w:rPr>
  </w:style>
  <w:style w:type="character" w:customStyle="1" w:styleId="iuChar">
    <w:name w:val="Điều Char"/>
    <w:rsid w:val="004564FE"/>
    <w:rPr>
      <w:rFonts w:ascii="Times New Roman" w:hAnsi="Times New Roman"/>
      <w:b/>
      <w:w w:val="100"/>
      <w:position w:val="-1"/>
      <w:sz w:val="28"/>
      <w:szCs w:val="24"/>
      <w:effect w:val="none"/>
      <w:vertAlign w:val="baseline"/>
      <w:cs w:val="0"/>
      <w:em w:val="none"/>
      <w:lang w:val="nl-NL"/>
    </w:rPr>
  </w:style>
  <w:style w:type="character" w:customStyle="1" w:styleId="fontstyle01">
    <w:name w:val="fontstyle01"/>
    <w:rsid w:val="004564FE"/>
    <w:rPr>
      <w:rFonts w:ascii="Times New Roman" w:hAnsi="Times New Roman" w:cs="Times New Roman" w:hint="default"/>
      <w:color w:val="000000"/>
      <w:w w:val="100"/>
      <w:position w:val="-1"/>
      <w:sz w:val="28"/>
      <w:szCs w:val="28"/>
      <w:effect w:val="none"/>
      <w:vertAlign w:val="baseline"/>
      <w:cs w:val="0"/>
      <w:em w:val="none"/>
    </w:rPr>
  </w:style>
  <w:style w:type="paragraph" w:styleId="CommentSubject">
    <w:name w:val="annotation subject"/>
    <w:basedOn w:val="CommentText"/>
    <w:next w:val="CommentText"/>
    <w:link w:val="CommentSubjectChar"/>
    <w:qFormat/>
    <w:rsid w:val="004564FE"/>
    <w:pPr>
      <w:widowControl/>
      <w:spacing w:after="200" w:line="276" w:lineRule="auto"/>
    </w:pPr>
    <w:rPr>
      <w:rFonts w:ascii="Calibri" w:eastAsia="Calibri" w:hAnsi="Calibri" w:cs="Times New Roman"/>
      <w:b/>
      <w:bCs/>
      <w:color w:val="auto"/>
      <w:lang w:val="en-US" w:eastAsia="en-US"/>
    </w:rPr>
  </w:style>
  <w:style w:type="character" w:customStyle="1" w:styleId="CommentSubjectChar">
    <w:name w:val="Comment Subject Char"/>
    <w:basedOn w:val="CommentTextChar"/>
    <w:link w:val="CommentSubject"/>
    <w:rsid w:val="004564FE"/>
    <w:rPr>
      <w:rFonts w:ascii="Calibri" w:eastAsia="Calibri" w:hAnsi="Calibri" w:cs="Times New Roman"/>
      <w:b/>
      <w:bCs/>
      <w:color w:val="000000"/>
      <w:position w:val="-1"/>
      <w:sz w:val="20"/>
      <w:szCs w:val="20"/>
      <w:lang w:val="vi-VN" w:eastAsia="vi-VN"/>
    </w:rPr>
  </w:style>
  <w:style w:type="paragraph" w:styleId="Revision">
    <w:name w:val="Revision"/>
    <w:rsid w:val="004564FE"/>
    <w:pPr>
      <w:suppressAutoHyphens/>
      <w:spacing w:line="1" w:lineRule="atLeast"/>
      <w:ind w:leftChars="-1" w:left="-1" w:hangingChars="1" w:hanging="1"/>
      <w:textDirection w:val="btLr"/>
      <w:textAlignment w:val="top"/>
      <w:outlineLvl w:val="0"/>
    </w:pPr>
    <w:rPr>
      <w:rFonts w:ascii="Calibri" w:eastAsia="Calibri" w:hAnsi="Calibri" w:cs="Calibri"/>
      <w:position w:val="-1"/>
      <w:sz w:val="22"/>
    </w:rPr>
  </w:style>
  <w:style w:type="character" w:customStyle="1" w:styleId="NormalWebChar2">
    <w:name w:val="Normal (Web) Char2"/>
    <w:aliases w:val=" Char8 Char Char, Char8 Char1,Normal (Web) Char Char1,Char8 Char Char1,Char8 Char2,webb Char1, Char8 Char Char1, Char8 Char2,Обычный (веб)1 Char1,Обычный (веб) Знак Char1,Обычный (веб) Знак1 Char1,Обычный (веб) Знак Знак Char1"/>
    <w:uiPriority w:val="99"/>
    <w:rsid w:val="004564FE"/>
    <w:rPr>
      <w:rFonts w:ascii="Times New Roman" w:eastAsia="Times New Roman" w:hAnsi="Times New Roman" w:cs="Times New Roman"/>
      <w:w w:val="100"/>
      <w:position w:val="-1"/>
      <w:sz w:val="24"/>
      <w:szCs w:val="24"/>
      <w:effect w:val="none"/>
      <w:vertAlign w:val="baseline"/>
      <w:cs w:val="0"/>
      <w:em w:val="none"/>
    </w:rPr>
  </w:style>
  <w:style w:type="table" w:customStyle="1" w:styleId="1">
    <w:name w:val="1"/>
    <w:basedOn w:val="TableNormal"/>
    <w:rsid w:val="004564FE"/>
    <w:pPr>
      <w:suppressAutoHyphens/>
      <w:spacing w:line="1" w:lineRule="atLeast"/>
      <w:ind w:leftChars="-1" w:left="-1" w:hangingChars="1" w:hanging="1"/>
      <w:jc w:val="both"/>
      <w:textDirection w:val="btLr"/>
      <w:textAlignment w:val="top"/>
      <w:outlineLvl w:val="0"/>
    </w:pPr>
    <w:rPr>
      <w:rFonts w:eastAsia="Times New Roman" w:cs="Calibri"/>
      <w:position w:val="-1"/>
      <w:szCs w:val="28"/>
    </w:rPr>
    <w:tblPr>
      <w:tblStyleRowBandSize w:val="1"/>
      <w:tblStyleColBandSize w:val="1"/>
    </w:tblPr>
  </w:style>
  <w:style w:type="paragraph" w:customStyle="1" w:styleId="n-dieu">
    <w:name w:val="n-dieu"/>
    <w:basedOn w:val="Normal"/>
    <w:rsid w:val="004564FE"/>
    <w:pPr>
      <w:suppressAutoHyphens/>
      <w:overflowPunct w:val="0"/>
      <w:autoSpaceDE w:val="0"/>
      <w:autoSpaceDN w:val="0"/>
      <w:adjustRightInd w:val="0"/>
      <w:spacing w:after="120" w:line="336" w:lineRule="atLeast"/>
      <w:ind w:leftChars="-1" w:left="-1" w:hangingChars="1" w:hanging="1"/>
      <w:jc w:val="both"/>
      <w:textDirection w:val="btLr"/>
      <w:textAlignment w:val="baseline"/>
      <w:outlineLvl w:val="0"/>
    </w:pPr>
    <w:rPr>
      <w:rFonts w:ascii="Times New Roman Bold" w:eastAsia="Times New Roman" w:hAnsi="Times New Roman Bold" w:cs="Calibri"/>
      <w:b/>
      <w:bCs/>
      <w:spacing w:val="-4"/>
      <w:position w:val="-1"/>
      <w:sz w:val="28"/>
      <w:szCs w:val="28"/>
    </w:rPr>
  </w:style>
  <w:style w:type="paragraph" w:styleId="BodyText">
    <w:name w:val="Body Text"/>
    <w:basedOn w:val="Normal"/>
    <w:link w:val="BodyTextChar"/>
    <w:rsid w:val="004564FE"/>
    <w:pPr>
      <w:suppressAutoHyphens/>
      <w:spacing w:after="0" w:line="240" w:lineRule="auto"/>
      <w:ind w:leftChars="-1" w:left="-1" w:hangingChars="1" w:hanging="1"/>
      <w:jc w:val="both"/>
      <w:textDirection w:val="btLr"/>
      <w:textAlignment w:val="top"/>
      <w:outlineLvl w:val="0"/>
    </w:pPr>
    <w:rPr>
      <w:rFonts w:ascii=".VnTime" w:eastAsia="Times New Roman" w:hAnsi=".VnTime" w:cs="Calibri"/>
      <w:color w:val="000000"/>
      <w:position w:val="-1"/>
      <w:sz w:val="28"/>
      <w:szCs w:val="24"/>
    </w:rPr>
  </w:style>
  <w:style w:type="character" w:customStyle="1" w:styleId="BodyTextChar">
    <w:name w:val="Body Text Char"/>
    <w:basedOn w:val="DefaultParagraphFont"/>
    <w:link w:val="BodyText"/>
    <w:rsid w:val="004564FE"/>
    <w:rPr>
      <w:rFonts w:ascii=".VnTime" w:eastAsia="Times New Roman" w:hAnsi=".VnTime" w:cs="Calibri"/>
      <w:color w:val="000000"/>
      <w:position w:val="-1"/>
      <w:szCs w:val="24"/>
    </w:rPr>
  </w:style>
  <w:style w:type="paragraph" w:styleId="BodyTextIndent3">
    <w:name w:val="Body Text Indent 3"/>
    <w:basedOn w:val="Normal"/>
    <w:link w:val="BodyTextIndent3Char"/>
    <w:rsid w:val="004564FE"/>
    <w:pPr>
      <w:widowControl w:val="0"/>
      <w:suppressAutoHyphens/>
      <w:spacing w:after="0" w:line="320" w:lineRule="auto"/>
      <w:ind w:leftChars="-1" w:left="-1" w:hangingChars="1" w:hanging="1"/>
      <w:jc w:val="both"/>
      <w:textDirection w:val="btLr"/>
      <w:textAlignment w:val="top"/>
      <w:outlineLvl w:val="0"/>
    </w:pPr>
    <w:rPr>
      <w:rFonts w:ascii=".VnTime" w:eastAsia="Times New Roman" w:hAnsi=".VnTime" w:cs="Calibri"/>
      <w:snapToGrid w:val="0"/>
      <w:position w:val="-1"/>
      <w:sz w:val="28"/>
      <w:szCs w:val="20"/>
    </w:rPr>
  </w:style>
  <w:style w:type="character" w:customStyle="1" w:styleId="BodyTextIndent3Char">
    <w:name w:val="Body Text Indent 3 Char"/>
    <w:basedOn w:val="DefaultParagraphFont"/>
    <w:link w:val="BodyTextIndent3"/>
    <w:rsid w:val="004564FE"/>
    <w:rPr>
      <w:rFonts w:ascii=".VnTime" w:eastAsia="Times New Roman" w:hAnsi=".VnTime" w:cs="Calibri"/>
      <w:snapToGrid w:val="0"/>
      <w:position w:val="-1"/>
      <w:szCs w:val="20"/>
    </w:rPr>
  </w:style>
  <w:style w:type="paragraph" w:styleId="BodyTextIndent">
    <w:name w:val="Body Text Indent"/>
    <w:basedOn w:val="Normal"/>
    <w:link w:val="BodyTextIndentChar"/>
    <w:qFormat/>
    <w:rsid w:val="004564FE"/>
    <w:pPr>
      <w:suppressAutoHyphens/>
      <w:spacing w:after="120"/>
      <w:ind w:leftChars="-1" w:left="360" w:hangingChars="1" w:hanging="1"/>
      <w:textDirection w:val="btLr"/>
      <w:textAlignment w:val="top"/>
      <w:outlineLvl w:val="0"/>
    </w:pPr>
    <w:rPr>
      <w:rFonts w:cs="Calibri"/>
      <w:position w:val="-1"/>
    </w:rPr>
  </w:style>
  <w:style w:type="character" w:customStyle="1" w:styleId="BodyTextIndentChar">
    <w:name w:val="Body Text Indent Char"/>
    <w:basedOn w:val="DefaultParagraphFont"/>
    <w:link w:val="BodyTextIndent"/>
    <w:rsid w:val="004564FE"/>
    <w:rPr>
      <w:rFonts w:ascii="Calibri" w:eastAsia="Calibri" w:hAnsi="Calibri" w:cs="Calibri"/>
      <w:position w:val="-1"/>
      <w:sz w:val="22"/>
    </w:rPr>
  </w:style>
  <w:style w:type="paragraph" w:customStyle="1" w:styleId="abc">
    <w:name w:val="abc"/>
    <w:basedOn w:val="Normal"/>
    <w:rsid w:val="004564FE"/>
    <w:pPr>
      <w:widowControl w:val="0"/>
      <w:suppressAutoHyphens/>
      <w:spacing w:after="0" w:line="320" w:lineRule="auto"/>
      <w:ind w:leftChars="-1" w:left="-1" w:hangingChars="1" w:hanging="1"/>
      <w:jc w:val="both"/>
      <w:textDirection w:val="btLr"/>
      <w:textAlignment w:val="top"/>
      <w:outlineLvl w:val="0"/>
    </w:pPr>
    <w:rPr>
      <w:rFonts w:ascii=".VnTime" w:eastAsia="Times New Roman" w:hAnsi=".VnTime" w:cs="Calibri"/>
      <w:snapToGrid w:val="0"/>
      <w:position w:val="-1"/>
      <w:sz w:val="28"/>
      <w:szCs w:val="20"/>
    </w:rPr>
  </w:style>
  <w:style w:type="paragraph" w:styleId="BodyText3">
    <w:name w:val="Body Text 3"/>
    <w:basedOn w:val="Normal"/>
    <w:link w:val="BodyText3Char"/>
    <w:qFormat/>
    <w:rsid w:val="004564FE"/>
    <w:pPr>
      <w:suppressAutoHyphens/>
      <w:spacing w:after="120"/>
      <w:ind w:leftChars="-1" w:left="-1" w:hangingChars="1" w:hanging="1"/>
      <w:textDirection w:val="btLr"/>
      <w:textAlignment w:val="top"/>
      <w:outlineLvl w:val="0"/>
    </w:pPr>
    <w:rPr>
      <w:rFonts w:cs="Calibri"/>
      <w:position w:val="-1"/>
      <w:sz w:val="16"/>
      <w:szCs w:val="16"/>
    </w:rPr>
  </w:style>
  <w:style w:type="character" w:customStyle="1" w:styleId="BodyText3Char">
    <w:name w:val="Body Text 3 Char"/>
    <w:basedOn w:val="DefaultParagraphFont"/>
    <w:link w:val="BodyText3"/>
    <w:rsid w:val="004564FE"/>
    <w:rPr>
      <w:rFonts w:ascii="Calibri" w:eastAsia="Calibri" w:hAnsi="Calibri" w:cs="Calibri"/>
      <w:position w:val="-1"/>
      <w:sz w:val="16"/>
      <w:szCs w:val="16"/>
    </w:rPr>
  </w:style>
  <w:style w:type="paragraph" w:styleId="TOC2">
    <w:name w:val="toc 2"/>
    <w:basedOn w:val="Normal"/>
    <w:next w:val="Normal"/>
    <w:uiPriority w:val="39"/>
    <w:qFormat/>
    <w:rsid w:val="004564FE"/>
    <w:pPr>
      <w:suppressAutoHyphens/>
      <w:spacing w:after="100"/>
      <w:ind w:leftChars="-1" w:left="220" w:hangingChars="1" w:hanging="1"/>
      <w:textDirection w:val="btLr"/>
      <w:textAlignment w:val="top"/>
      <w:outlineLvl w:val="0"/>
    </w:pPr>
    <w:rPr>
      <w:rFonts w:eastAsia="Times New Roman"/>
      <w:position w:val="-1"/>
    </w:rPr>
  </w:style>
  <w:style w:type="paragraph" w:styleId="TOC3">
    <w:name w:val="toc 3"/>
    <w:basedOn w:val="Normal"/>
    <w:next w:val="Normal"/>
    <w:uiPriority w:val="39"/>
    <w:qFormat/>
    <w:rsid w:val="004564FE"/>
    <w:pPr>
      <w:suppressAutoHyphens/>
      <w:spacing w:after="100"/>
      <w:ind w:leftChars="-1" w:left="440" w:hangingChars="1" w:hanging="1"/>
      <w:textDirection w:val="btLr"/>
      <w:textAlignment w:val="top"/>
      <w:outlineLvl w:val="0"/>
    </w:pPr>
    <w:rPr>
      <w:rFonts w:eastAsia="Times New Roman"/>
      <w:position w:val="-1"/>
    </w:rPr>
  </w:style>
  <w:style w:type="paragraph" w:styleId="TOC4">
    <w:name w:val="toc 4"/>
    <w:basedOn w:val="Normal"/>
    <w:next w:val="Normal"/>
    <w:uiPriority w:val="39"/>
    <w:qFormat/>
    <w:rsid w:val="004564FE"/>
    <w:pPr>
      <w:suppressAutoHyphens/>
      <w:spacing w:after="100"/>
      <w:ind w:leftChars="-1" w:left="660" w:hangingChars="1" w:hanging="1"/>
      <w:textDirection w:val="btLr"/>
      <w:textAlignment w:val="top"/>
      <w:outlineLvl w:val="0"/>
    </w:pPr>
    <w:rPr>
      <w:rFonts w:eastAsia="Times New Roman"/>
      <w:position w:val="-1"/>
    </w:rPr>
  </w:style>
  <w:style w:type="paragraph" w:styleId="TOC5">
    <w:name w:val="toc 5"/>
    <w:basedOn w:val="Normal"/>
    <w:next w:val="Normal"/>
    <w:uiPriority w:val="39"/>
    <w:qFormat/>
    <w:rsid w:val="004564FE"/>
    <w:pPr>
      <w:suppressAutoHyphens/>
      <w:spacing w:after="100"/>
      <w:ind w:leftChars="-1" w:left="880" w:hangingChars="1" w:hanging="1"/>
      <w:textDirection w:val="btLr"/>
      <w:textAlignment w:val="top"/>
      <w:outlineLvl w:val="0"/>
    </w:pPr>
    <w:rPr>
      <w:rFonts w:eastAsia="Times New Roman"/>
      <w:position w:val="-1"/>
    </w:rPr>
  </w:style>
  <w:style w:type="paragraph" w:styleId="TOC6">
    <w:name w:val="toc 6"/>
    <w:basedOn w:val="Normal"/>
    <w:next w:val="Normal"/>
    <w:uiPriority w:val="39"/>
    <w:qFormat/>
    <w:rsid w:val="004564FE"/>
    <w:pPr>
      <w:suppressAutoHyphens/>
      <w:spacing w:after="100"/>
      <w:ind w:leftChars="-1" w:left="1100" w:hangingChars="1" w:hanging="1"/>
      <w:textDirection w:val="btLr"/>
      <w:textAlignment w:val="top"/>
      <w:outlineLvl w:val="0"/>
    </w:pPr>
    <w:rPr>
      <w:rFonts w:eastAsia="Times New Roman"/>
      <w:position w:val="-1"/>
    </w:rPr>
  </w:style>
  <w:style w:type="paragraph" w:styleId="TOC7">
    <w:name w:val="toc 7"/>
    <w:basedOn w:val="Normal"/>
    <w:next w:val="Normal"/>
    <w:uiPriority w:val="39"/>
    <w:qFormat/>
    <w:rsid w:val="004564FE"/>
    <w:pPr>
      <w:suppressAutoHyphens/>
      <w:spacing w:after="100"/>
      <w:ind w:leftChars="-1" w:left="1320" w:hangingChars="1" w:hanging="1"/>
      <w:textDirection w:val="btLr"/>
      <w:textAlignment w:val="top"/>
      <w:outlineLvl w:val="0"/>
    </w:pPr>
    <w:rPr>
      <w:rFonts w:eastAsia="Times New Roman"/>
      <w:position w:val="-1"/>
    </w:rPr>
  </w:style>
  <w:style w:type="paragraph" w:styleId="TOC8">
    <w:name w:val="toc 8"/>
    <w:basedOn w:val="Normal"/>
    <w:next w:val="Normal"/>
    <w:uiPriority w:val="39"/>
    <w:qFormat/>
    <w:rsid w:val="004564FE"/>
    <w:pPr>
      <w:suppressAutoHyphens/>
      <w:spacing w:after="100"/>
      <w:ind w:leftChars="-1" w:left="1540" w:hangingChars="1" w:hanging="1"/>
      <w:textDirection w:val="btLr"/>
      <w:textAlignment w:val="top"/>
      <w:outlineLvl w:val="0"/>
    </w:pPr>
    <w:rPr>
      <w:rFonts w:eastAsia="Times New Roman"/>
      <w:position w:val="-1"/>
    </w:rPr>
  </w:style>
  <w:style w:type="paragraph" w:styleId="TOC9">
    <w:name w:val="toc 9"/>
    <w:basedOn w:val="Normal"/>
    <w:next w:val="Normal"/>
    <w:uiPriority w:val="39"/>
    <w:qFormat/>
    <w:rsid w:val="004564FE"/>
    <w:pPr>
      <w:suppressAutoHyphens/>
      <w:spacing w:after="100"/>
      <w:ind w:leftChars="-1" w:left="1760" w:hangingChars="1" w:hanging="1"/>
      <w:textDirection w:val="btLr"/>
      <w:textAlignment w:val="top"/>
      <w:outlineLvl w:val="0"/>
    </w:pPr>
    <w:rPr>
      <w:rFonts w:eastAsia="Times New Roman"/>
      <w:position w:val="-1"/>
    </w:rPr>
  </w:style>
  <w:style w:type="paragraph" w:customStyle="1" w:styleId="Char4">
    <w:name w:val="Char4"/>
    <w:basedOn w:val="Normal"/>
    <w:rsid w:val="004564FE"/>
    <w:pPr>
      <w:suppressAutoHyphens/>
      <w:spacing w:after="160" w:line="240" w:lineRule="atLeast"/>
      <w:ind w:leftChars="-1" w:left="-1" w:hangingChars="1" w:hanging="1"/>
      <w:textDirection w:val="btLr"/>
      <w:textAlignment w:val="top"/>
      <w:outlineLvl w:val="0"/>
    </w:pPr>
    <w:rPr>
      <w:rFonts w:ascii="Arial" w:eastAsia="Times New Roman" w:hAnsi="Arial" w:cs="Arial"/>
      <w:position w:val="-1"/>
    </w:rPr>
  </w:style>
  <w:style w:type="paragraph" w:styleId="Subtitle">
    <w:name w:val="Subtitle"/>
    <w:basedOn w:val="Normal"/>
    <w:next w:val="Normal"/>
    <w:link w:val="SubtitleChar"/>
    <w:qFormat/>
    <w:rsid w:val="004564FE"/>
    <w:pPr>
      <w:keepNext/>
      <w:keepLines/>
      <w:suppressAutoHyphens/>
      <w:spacing w:before="360" w:after="80"/>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4564FE"/>
    <w:rPr>
      <w:rFonts w:ascii="Georgia" w:eastAsia="Georgia" w:hAnsi="Georgia" w:cs="Georgia"/>
      <w:i/>
      <w:color w:val="666666"/>
      <w:position w:val="-1"/>
      <w:sz w:val="48"/>
      <w:szCs w:val="48"/>
    </w:rPr>
  </w:style>
  <w:style w:type="paragraph" w:styleId="FootnoteText">
    <w:name w:val="footnote text"/>
    <w:aliases w:val="ARM footnote Text,Footnote Text Char2, Cha,foot"/>
    <w:basedOn w:val="Normal"/>
    <w:link w:val="FootnoteTextChar1"/>
    <w:unhideWhenUsed/>
    <w:qFormat/>
    <w:rsid w:val="00651E05"/>
    <w:pPr>
      <w:spacing w:after="0" w:line="240" w:lineRule="auto"/>
    </w:pPr>
    <w:rPr>
      <w:sz w:val="20"/>
      <w:szCs w:val="20"/>
    </w:rPr>
  </w:style>
  <w:style w:type="character" w:customStyle="1" w:styleId="FootnoteTextChar1">
    <w:name w:val="Footnote Text Char1"/>
    <w:aliases w:val="ARM footnote Text Char,Footnote Text Char2 Char, Cha Char,foot Char"/>
    <w:basedOn w:val="DefaultParagraphFont"/>
    <w:link w:val="FootnoteText"/>
    <w:uiPriority w:val="99"/>
    <w:rsid w:val="00651E05"/>
    <w:rPr>
      <w:rFonts w:ascii="Calibri" w:eastAsia="Calibri" w:hAnsi="Calibri" w:cs="Times New Roman"/>
      <w:sz w:val="20"/>
      <w:szCs w:val="20"/>
    </w:rPr>
  </w:style>
  <w:style w:type="character" w:styleId="FootnoteReference">
    <w:name w:val="footnote reference"/>
    <w:aliases w:val="Footnote text"/>
    <w:basedOn w:val="DefaultParagraphFont"/>
    <w:unhideWhenUsed/>
    <w:qFormat/>
    <w:rsid w:val="00651E05"/>
    <w:rPr>
      <w:vertAlign w:val="superscript"/>
    </w:rPr>
  </w:style>
  <w:style w:type="character" w:customStyle="1" w:styleId="relative">
    <w:name w:val="relative"/>
    <w:basedOn w:val="DefaultParagraphFont"/>
    <w:rsid w:val="000B2410"/>
  </w:style>
  <w:style w:type="paragraph" w:customStyle="1" w:styleId="not-prose">
    <w:name w:val="not-prose"/>
    <w:basedOn w:val="Normal"/>
    <w:rsid w:val="000B2410"/>
    <w:pPr>
      <w:spacing w:before="100" w:beforeAutospacing="1" w:after="100" w:afterAutospacing="1" w:line="240" w:lineRule="auto"/>
    </w:pPr>
    <w:rPr>
      <w:rFonts w:ascii="Times New Roman" w:eastAsia="Times New Roman" w:hAnsi="Times New Roman"/>
      <w:sz w:val="24"/>
      <w:szCs w:val="24"/>
    </w:rPr>
  </w:style>
  <w:style w:type="table" w:customStyle="1" w:styleId="TableNormal2">
    <w:name w:val="TableNormal2"/>
    <w:rsid w:val="0022145E"/>
    <w:pPr>
      <w:spacing w:after="160" w:line="259" w:lineRule="auto"/>
    </w:pPr>
    <w:rPr>
      <w:rFonts w:ascii="Calibri" w:eastAsia="Calibri" w:hAnsi="Calibri" w:cs="Calibri"/>
      <w:sz w:val="22"/>
      <w:lang w:val="en"/>
    </w:rPr>
    <w:tblPr>
      <w:tblCellMar>
        <w:top w:w="100" w:type="dxa"/>
        <w:left w:w="100" w:type="dxa"/>
        <w:bottom w:w="100" w:type="dxa"/>
        <w:right w:w="100" w:type="dxa"/>
      </w:tblCellMar>
    </w:tblPr>
  </w:style>
  <w:style w:type="table" w:customStyle="1" w:styleId="TableNormal1">
    <w:name w:val="TableNormal1"/>
    <w:rsid w:val="0022145E"/>
    <w:pPr>
      <w:spacing w:after="160" w:line="259" w:lineRule="auto"/>
    </w:pPr>
    <w:rPr>
      <w:rFonts w:ascii="Calibri" w:eastAsia="Calibri" w:hAnsi="Calibri" w:cs="Calibri"/>
      <w:sz w:val="22"/>
      <w:lang w:val="en"/>
    </w:rPr>
    <w:tblPr>
      <w:tblCellMar>
        <w:top w:w="100" w:type="dxa"/>
        <w:left w:w="100" w:type="dxa"/>
        <w:bottom w:w="100" w:type="dxa"/>
        <w:right w:w="100" w:type="dxa"/>
      </w:tblCellMar>
    </w:tblPr>
  </w:style>
  <w:style w:type="table" w:customStyle="1" w:styleId="3">
    <w:name w:val="3"/>
    <w:basedOn w:val="TableNormal"/>
    <w:rsid w:val="0022145E"/>
    <w:pPr>
      <w:spacing w:after="0" w:line="240" w:lineRule="auto"/>
    </w:pPr>
    <w:rPr>
      <w:rFonts w:ascii="Calibri" w:eastAsia="Calibri" w:hAnsi="Calibri" w:cs="Calibri"/>
      <w:sz w:val="22"/>
      <w:lang w:val="en"/>
    </w:rPr>
    <w:tblPr>
      <w:tblStyleRowBandSize w:val="1"/>
      <w:tblStyleColBandSize w:val="1"/>
    </w:tblPr>
  </w:style>
  <w:style w:type="table" w:customStyle="1" w:styleId="2">
    <w:name w:val="2"/>
    <w:basedOn w:val="TableNormal"/>
    <w:rsid w:val="0022145E"/>
    <w:pPr>
      <w:spacing w:after="0" w:line="240" w:lineRule="auto"/>
    </w:pPr>
    <w:rPr>
      <w:rFonts w:ascii="Calibri" w:eastAsia="Calibri" w:hAnsi="Calibri" w:cs="Calibri"/>
      <w:sz w:val="22"/>
      <w:lang w:val="en"/>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0171">
      <w:bodyDiv w:val="1"/>
      <w:marLeft w:val="0"/>
      <w:marRight w:val="0"/>
      <w:marTop w:val="0"/>
      <w:marBottom w:val="0"/>
      <w:divBdr>
        <w:top w:val="none" w:sz="0" w:space="0" w:color="auto"/>
        <w:left w:val="none" w:sz="0" w:space="0" w:color="auto"/>
        <w:bottom w:val="none" w:sz="0" w:space="0" w:color="auto"/>
        <w:right w:val="none" w:sz="0" w:space="0" w:color="auto"/>
      </w:divBdr>
    </w:div>
    <w:div w:id="130833741">
      <w:bodyDiv w:val="1"/>
      <w:marLeft w:val="0"/>
      <w:marRight w:val="0"/>
      <w:marTop w:val="0"/>
      <w:marBottom w:val="0"/>
      <w:divBdr>
        <w:top w:val="none" w:sz="0" w:space="0" w:color="auto"/>
        <w:left w:val="none" w:sz="0" w:space="0" w:color="auto"/>
        <w:bottom w:val="none" w:sz="0" w:space="0" w:color="auto"/>
        <w:right w:val="none" w:sz="0" w:space="0" w:color="auto"/>
      </w:divBdr>
    </w:div>
    <w:div w:id="156072869">
      <w:bodyDiv w:val="1"/>
      <w:marLeft w:val="0"/>
      <w:marRight w:val="0"/>
      <w:marTop w:val="0"/>
      <w:marBottom w:val="0"/>
      <w:divBdr>
        <w:top w:val="none" w:sz="0" w:space="0" w:color="auto"/>
        <w:left w:val="none" w:sz="0" w:space="0" w:color="auto"/>
        <w:bottom w:val="none" w:sz="0" w:space="0" w:color="auto"/>
        <w:right w:val="none" w:sz="0" w:space="0" w:color="auto"/>
      </w:divBdr>
    </w:div>
    <w:div w:id="431897475">
      <w:bodyDiv w:val="1"/>
      <w:marLeft w:val="0"/>
      <w:marRight w:val="0"/>
      <w:marTop w:val="0"/>
      <w:marBottom w:val="0"/>
      <w:divBdr>
        <w:top w:val="none" w:sz="0" w:space="0" w:color="auto"/>
        <w:left w:val="none" w:sz="0" w:space="0" w:color="auto"/>
        <w:bottom w:val="none" w:sz="0" w:space="0" w:color="auto"/>
        <w:right w:val="none" w:sz="0" w:space="0" w:color="auto"/>
      </w:divBdr>
    </w:div>
    <w:div w:id="507867264">
      <w:bodyDiv w:val="1"/>
      <w:marLeft w:val="0"/>
      <w:marRight w:val="0"/>
      <w:marTop w:val="0"/>
      <w:marBottom w:val="0"/>
      <w:divBdr>
        <w:top w:val="none" w:sz="0" w:space="0" w:color="auto"/>
        <w:left w:val="none" w:sz="0" w:space="0" w:color="auto"/>
        <w:bottom w:val="none" w:sz="0" w:space="0" w:color="auto"/>
        <w:right w:val="none" w:sz="0" w:space="0" w:color="auto"/>
      </w:divBdr>
    </w:div>
    <w:div w:id="538661148">
      <w:bodyDiv w:val="1"/>
      <w:marLeft w:val="0"/>
      <w:marRight w:val="0"/>
      <w:marTop w:val="0"/>
      <w:marBottom w:val="0"/>
      <w:divBdr>
        <w:top w:val="none" w:sz="0" w:space="0" w:color="auto"/>
        <w:left w:val="none" w:sz="0" w:space="0" w:color="auto"/>
        <w:bottom w:val="none" w:sz="0" w:space="0" w:color="auto"/>
        <w:right w:val="none" w:sz="0" w:space="0" w:color="auto"/>
      </w:divBdr>
    </w:div>
    <w:div w:id="552692328">
      <w:bodyDiv w:val="1"/>
      <w:marLeft w:val="0"/>
      <w:marRight w:val="0"/>
      <w:marTop w:val="0"/>
      <w:marBottom w:val="0"/>
      <w:divBdr>
        <w:top w:val="none" w:sz="0" w:space="0" w:color="auto"/>
        <w:left w:val="none" w:sz="0" w:space="0" w:color="auto"/>
        <w:bottom w:val="none" w:sz="0" w:space="0" w:color="auto"/>
        <w:right w:val="none" w:sz="0" w:space="0" w:color="auto"/>
      </w:divBdr>
    </w:div>
    <w:div w:id="637036202">
      <w:bodyDiv w:val="1"/>
      <w:marLeft w:val="0"/>
      <w:marRight w:val="0"/>
      <w:marTop w:val="0"/>
      <w:marBottom w:val="0"/>
      <w:divBdr>
        <w:top w:val="none" w:sz="0" w:space="0" w:color="auto"/>
        <w:left w:val="none" w:sz="0" w:space="0" w:color="auto"/>
        <w:bottom w:val="none" w:sz="0" w:space="0" w:color="auto"/>
        <w:right w:val="none" w:sz="0" w:space="0" w:color="auto"/>
      </w:divBdr>
    </w:div>
    <w:div w:id="664479391">
      <w:bodyDiv w:val="1"/>
      <w:marLeft w:val="0"/>
      <w:marRight w:val="0"/>
      <w:marTop w:val="0"/>
      <w:marBottom w:val="0"/>
      <w:divBdr>
        <w:top w:val="none" w:sz="0" w:space="0" w:color="auto"/>
        <w:left w:val="none" w:sz="0" w:space="0" w:color="auto"/>
        <w:bottom w:val="none" w:sz="0" w:space="0" w:color="auto"/>
        <w:right w:val="none" w:sz="0" w:space="0" w:color="auto"/>
      </w:divBdr>
    </w:div>
    <w:div w:id="766387424">
      <w:bodyDiv w:val="1"/>
      <w:marLeft w:val="0"/>
      <w:marRight w:val="0"/>
      <w:marTop w:val="0"/>
      <w:marBottom w:val="0"/>
      <w:divBdr>
        <w:top w:val="none" w:sz="0" w:space="0" w:color="auto"/>
        <w:left w:val="none" w:sz="0" w:space="0" w:color="auto"/>
        <w:bottom w:val="none" w:sz="0" w:space="0" w:color="auto"/>
        <w:right w:val="none" w:sz="0" w:space="0" w:color="auto"/>
      </w:divBdr>
    </w:div>
    <w:div w:id="814686931">
      <w:bodyDiv w:val="1"/>
      <w:marLeft w:val="0"/>
      <w:marRight w:val="0"/>
      <w:marTop w:val="0"/>
      <w:marBottom w:val="0"/>
      <w:divBdr>
        <w:top w:val="none" w:sz="0" w:space="0" w:color="auto"/>
        <w:left w:val="none" w:sz="0" w:space="0" w:color="auto"/>
        <w:bottom w:val="none" w:sz="0" w:space="0" w:color="auto"/>
        <w:right w:val="none" w:sz="0" w:space="0" w:color="auto"/>
      </w:divBdr>
    </w:div>
    <w:div w:id="1103258172">
      <w:bodyDiv w:val="1"/>
      <w:marLeft w:val="0"/>
      <w:marRight w:val="0"/>
      <w:marTop w:val="0"/>
      <w:marBottom w:val="0"/>
      <w:divBdr>
        <w:top w:val="none" w:sz="0" w:space="0" w:color="auto"/>
        <w:left w:val="none" w:sz="0" w:space="0" w:color="auto"/>
        <w:bottom w:val="none" w:sz="0" w:space="0" w:color="auto"/>
        <w:right w:val="none" w:sz="0" w:space="0" w:color="auto"/>
      </w:divBdr>
    </w:div>
    <w:div w:id="1347903323">
      <w:bodyDiv w:val="1"/>
      <w:marLeft w:val="0"/>
      <w:marRight w:val="0"/>
      <w:marTop w:val="0"/>
      <w:marBottom w:val="0"/>
      <w:divBdr>
        <w:top w:val="none" w:sz="0" w:space="0" w:color="auto"/>
        <w:left w:val="none" w:sz="0" w:space="0" w:color="auto"/>
        <w:bottom w:val="none" w:sz="0" w:space="0" w:color="auto"/>
        <w:right w:val="none" w:sz="0" w:space="0" w:color="auto"/>
      </w:divBdr>
    </w:div>
    <w:div w:id="1382361886">
      <w:bodyDiv w:val="1"/>
      <w:marLeft w:val="0"/>
      <w:marRight w:val="0"/>
      <w:marTop w:val="0"/>
      <w:marBottom w:val="0"/>
      <w:divBdr>
        <w:top w:val="none" w:sz="0" w:space="0" w:color="auto"/>
        <w:left w:val="none" w:sz="0" w:space="0" w:color="auto"/>
        <w:bottom w:val="none" w:sz="0" w:space="0" w:color="auto"/>
        <w:right w:val="none" w:sz="0" w:space="0" w:color="auto"/>
      </w:divBdr>
      <w:divsChild>
        <w:div w:id="837425858">
          <w:marLeft w:val="0"/>
          <w:marRight w:val="0"/>
          <w:marTop w:val="120"/>
          <w:marBottom w:val="120"/>
          <w:divBdr>
            <w:top w:val="none" w:sz="0" w:space="0" w:color="auto"/>
            <w:left w:val="none" w:sz="0" w:space="0" w:color="auto"/>
            <w:bottom w:val="none" w:sz="0" w:space="0" w:color="auto"/>
            <w:right w:val="none" w:sz="0" w:space="0" w:color="auto"/>
          </w:divBdr>
        </w:div>
        <w:div w:id="81799934">
          <w:marLeft w:val="0"/>
          <w:marRight w:val="0"/>
          <w:marTop w:val="120"/>
          <w:marBottom w:val="120"/>
          <w:divBdr>
            <w:top w:val="none" w:sz="0" w:space="0" w:color="auto"/>
            <w:left w:val="none" w:sz="0" w:space="0" w:color="auto"/>
            <w:bottom w:val="none" w:sz="0" w:space="0" w:color="auto"/>
            <w:right w:val="none" w:sz="0" w:space="0" w:color="auto"/>
          </w:divBdr>
        </w:div>
        <w:div w:id="129054503">
          <w:marLeft w:val="0"/>
          <w:marRight w:val="0"/>
          <w:marTop w:val="120"/>
          <w:marBottom w:val="120"/>
          <w:divBdr>
            <w:top w:val="none" w:sz="0" w:space="0" w:color="auto"/>
            <w:left w:val="none" w:sz="0" w:space="0" w:color="auto"/>
            <w:bottom w:val="none" w:sz="0" w:space="0" w:color="auto"/>
            <w:right w:val="none" w:sz="0" w:space="0" w:color="auto"/>
          </w:divBdr>
          <w:divsChild>
            <w:div w:id="1418093842">
              <w:marLeft w:val="0"/>
              <w:marRight w:val="0"/>
              <w:marTop w:val="120"/>
              <w:marBottom w:val="120"/>
              <w:divBdr>
                <w:top w:val="none" w:sz="0" w:space="0" w:color="auto"/>
                <w:left w:val="none" w:sz="0" w:space="0" w:color="auto"/>
                <w:bottom w:val="none" w:sz="0" w:space="0" w:color="auto"/>
                <w:right w:val="none" w:sz="0" w:space="0" w:color="auto"/>
              </w:divBdr>
            </w:div>
          </w:divsChild>
        </w:div>
        <w:div w:id="837380248">
          <w:marLeft w:val="0"/>
          <w:marRight w:val="0"/>
          <w:marTop w:val="120"/>
          <w:marBottom w:val="120"/>
          <w:divBdr>
            <w:top w:val="none" w:sz="0" w:space="0" w:color="auto"/>
            <w:left w:val="none" w:sz="0" w:space="0" w:color="auto"/>
            <w:bottom w:val="none" w:sz="0" w:space="0" w:color="auto"/>
            <w:right w:val="none" w:sz="0" w:space="0" w:color="auto"/>
          </w:divBdr>
          <w:divsChild>
            <w:div w:id="1054501640">
              <w:marLeft w:val="0"/>
              <w:marRight w:val="0"/>
              <w:marTop w:val="0"/>
              <w:marBottom w:val="0"/>
              <w:divBdr>
                <w:top w:val="single" w:sz="6" w:space="6" w:color="FDC689"/>
                <w:left w:val="single" w:sz="6" w:space="12" w:color="FDC689"/>
                <w:bottom w:val="single" w:sz="6" w:space="6" w:color="FDC689"/>
                <w:right w:val="single" w:sz="6" w:space="12" w:color="FDC689"/>
              </w:divBdr>
            </w:div>
          </w:divsChild>
        </w:div>
        <w:div w:id="992611301">
          <w:marLeft w:val="0"/>
          <w:marRight w:val="0"/>
          <w:marTop w:val="120"/>
          <w:marBottom w:val="120"/>
          <w:divBdr>
            <w:top w:val="none" w:sz="0" w:space="0" w:color="auto"/>
            <w:left w:val="none" w:sz="0" w:space="0" w:color="auto"/>
            <w:bottom w:val="none" w:sz="0" w:space="0" w:color="auto"/>
            <w:right w:val="none" w:sz="0" w:space="0" w:color="auto"/>
          </w:divBdr>
        </w:div>
      </w:divsChild>
    </w:div>
    <w:div w:id="1483737256">
      <w:bodyDiv w:val="1"/>
      <w:marLeft w:val="0"/>
      <w:marRight w:val="0"/>
      <w:marTop w:val="0"/>
      <w:marBottom w:val="0"/>
      <w:divBdr>
        <w:top w:val="none" w:sz="0" w:space="0" w:color="auto"/>
        <w:left w:val="none" w:sz="0" w:space="0" w:color="auto"/>
        <w:bottom w:val="none" w:sz="0" w:space="0" w:color="auto"/>
        <w:right w:val="none" w:sz="0" w:space="0" w:color="auto"/>
      </w:divBdr>
    </w:div>
    <w:div w:id="2012024239">
      <w:bodyDiv w:val="1"/>
      <w:marLeft w:val="0"/>
      <w:marRight w:val="0"/>
      <w:marTop w:val="0"/>
      <w:marBottom w:val="0"/>
      <w:divBdr>
        <w:top w:val="none" w:sz="0" w:space="0" w:color="auto"/>
        <w:left w:val="none" w:sz="0" w:space="0" w:color="auto"/>
        <w:bottom w:val="none" w:sz="0" w:space="0" w:color="auto"/>
        <w:right w:val="none" w:sz="0" w:space="0" w:color="auto"/>
      </w:divBdr>
    </w:div>
    <w:div w:id="206833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tuc-To-tung/Luat-thi-hanh-an-dan-su-2008-26-2008-QH12-82197.aspx"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thuvienphapluat.vn/van-ban/Thu-tuc-To-tung/Luat-thi-hanh-an-dan-su-2008-26-2008-QH12-82197.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ACE88-911C-40DA-B371-32CCCAAEC599}">
  <ds:schemaRefs>
    <ds:schemaRef ds:uri="http://schemas.openxmlformats.org/officeDocument/2006/bibliography"/>
  </ds:schemaRefs>
</ds:datastoreItem>
</file>

<file path=customXml/itemProps2.xml><?xml version="1.0" encoding="utf-8"?>
<ds:datastoreItem xmlns:ds="http://schemas.openxmlformats.org/officeDocument/2006/customXml" ds:itemID="{20CD6650-A301-4708-8F97-06C8C9DF9400}"/>
</file>

<file path=customXml/itemProps3.xml><?xml version="1.0" encoding="utf-8"?>
<ds:datastoreItem xmlns:ds="http://schemas.openxmlformats.org/officeDocument/2006/customXml" ds:itemID="{7BAE5847-C6F1-496D-B941-D9CC5D8E7772}"/>
</file>

<file path=customXml/itemProps4.xml><?xml version="1.0" encoding="utf-8"?>
<ds:datastoreItem xmlns:ds="http://schemas.openxmlformats.org/officeDocument/2006/customXml" ds:itemID="{339C1AA7-486D-4B7E-BBFC-E4773B9F10BB}"/>
</file>

<file path=docProps/app.xml><?xml version="1.0" encoding="utf-8"?>
<Properties xmlns="http://schemas.openxmlformats.org/officeDocument/2006/extended-properties" xmlns:vt="http://schemas.openxmlformats.org/officeDocument/2006/docPropsVTypes">
  <Template>Normal</Template>
  <TotalTime>167</TotalTime>
  <Pages>112</Pages>
  <Words>34568</Words>
  <Characters>197040</Characters>
  <Application>Microsoft Office Word</Application>
  <DocSecurity>0</DocSecurity>
  <Lines>1642</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Thuyht_405</dc:creator>
  <cp:lastModifiedBy>SingPC</cp:lastModifiedBy>
  <cp:revision>201</cp:revision>
  <cp:lastPrinted>2026-01-23T04:24:00Z</cp:lastPrinted>
  <dcterms:created xsi:type="dcterms:W3CDTF">2026-01-22T09:01:00Z</dcterms:created>
  <dcterms:modified xsi:type="dcterms:W3CDTF">2026-02-06T04:36:00Z</dcterms:modified>
</cp:coreProperties>
</file>